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0A7B2" w14:textId="01572D37" w:rsidR="004158C2" w:rsidRDefault="004158C2">
      <w:pPr>
        <w:spacing w:after="257" w:line="259" w:lineRule="auto"/>
        <w:ind w:left="12" w:firstLine="0"/>
        <w:jc w:val="left"/>
      </w:pPr>
    </w:p>
    <w:p w14:paraId="38536589" w14:textId="77777777" w:rsidR="00702784" w:rsidRDefault="00702784">
      <w:pPr>
        <w:spacing w:after="257" w:line="259" w:lineRule="auto"/>
        <w:ind w:left="12" w:firstLine="0"/>
        <w:jc w:val="left"/>
      </w:pPr>
    </w:p>
    <w:p w14:paraId="19E857BE" w14:textId="77777777" w:rsidR="00702784" w:rsidRDefault="00702784">
      <w:pPr>
        <w:spacing w:after="257" w:line="259" w:lineRule="auto"/>
        <w:ind w:left="12" w:firstLine="0"/>
        <w:jc w:val="left"/>
      </w:pPr>
    </w:p>
    <w:p w14:paraId="7D914FC8" w14:textId="24805FB7" w:rsidR="004158C2" w:rsidRPr="006E49EC" w:rsidRDefault="005D3CBC">
      <w:pPr>
        <w:spacing w:after="134" w:line="259" w:lineRule="auto"/>
        <w:ind w:left="54" w:firstLine="0"/>
        <w:jc w:val="center"/>
      </w:pPr>
      <w:r>
        <w:rPr>
          <w:noProof/>
        </w:rPr>
        <w:drawing>
          <wp:inline distT="0" distB="0" distL="0" distR="0" wp14:anchorId="6BE4AB59" wp14:editId="5D01BAE9">
            <wp:extent cx="1905000" cy="2105025"/>
            <wp:effectExtent l="0" t="0" r="0" b="9525"/>
            <wp:docPr id="1137220607"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1"/>
                    <a:stretch>
                      <a:fillRect/>
                    </a:stretch>
                  </pic:blipFill>
                  <pic:spPr>
                    <a:xfrm>
                      <a:off x="0" y="0"/>
                      <a:ext cx="1905000" cy="2105025"/>
                    </a:xfrm>
                    <a:prstGeom prst="rect">
                      <a:avLst/>
                    </a:prstGeom>
                  </pic:spPr>
                </pic:pic>
              </a:graphicData>
            </a:graphic>
          </wp:inline>
        </w:drawing>
      </w:r>
      <w:r w:rsidR="00DB1462" w:rsidRPr="006E49EC">
        <w:t xml:space="preserve"> </w:t>
      </w:r>
    </w:p>
    <w:p w14:paraId="4AAEA6FD" w14:textId="086E3A80" w:rsidR="004158C2" w:rsidRDefault="004158C2">
      <w:pPr>
        <w:spacing w:after="477" w:line="259" w:lineRule="auto"/>
        <w:ind w:left="12" w:firstLine="0"/>
        <w:jc w:val="left"/>
      </w:pPr>
    </w:p>
    <w:p w14:paraId="03A76E29" w14:textId="77777777" w:rsidR="005D3CBC" w:rsidRPr="006E49EC" w:rsidRDefault="005D3CBC">
      <w:pPr>
        <w:spacing w:after="477" w:line="259" w:lineRule="auto"/>
        <w:ind w:left="12" w:firstLine="0"/>
        <w:jc w:val="left"/>
      </w:pPr>
    </w:p>
    <w:p w14:paraId="29491127" w14:textId="0856E591" w:rsidR="004158C2" w:rsidRPr="006E49EC" w:rsidRDefault="00DB1462">
      <w:pPr>
        <w:spacing w:after="330" w:line="259" w:lineRule="auto"/>
        <w:ind w:left="11" w:right="1"/>
        <w:jc w:val="center"/>
      </w:pPr>
      <w:r w:rsidRPr="006E49EC">
        <w:rPr>
          <w:b/>
          <w:sz w:val="52"/>
        </w:rPr>
        <w:t>Shetland Islands Council</w:t>
      </w:r>
    </w:p>
    <w:p w14:paraId="3E5AED80" w14:textId="780AA538" w:rsidR="004158C2" w:rsidRPr="006E49EC" w:rsidRDefault="00D82F27">
      <w:pPr>
        <w:spacing w:after="330" w:line="259" w:lineRule="auto"/>
        <w:ind w:left="11" w:right="3"/>
        <w:jc w:val="center"/>
      </w:pPr>
      <w:r w:rsidRPr="006E49EC">
        <w:rPr>
          <w:b/>
          <w:sz w:val="52"/>
        </w:rPr>
        <w:t>Marine Pollution</w:t>
      </w:r>
      <w:r w:rsidR="00DB1462" w:rsidRPr="006E49EC">
        <w:rPr>
          <w:b/>
          <w:sz w:val="52"/>
        </w:rPr>
        <w:t xml:space="preserve"> Contingency Plan</w:t>
      </w:r>
    </w:p>
    <w:p w14:paraId="415612CE" w14:textId="118B7A0C" w:rsidR="004158C2" w:rsidRDefault="004158C2" w:rsidP="008A03F5">
      <w:pPr>
        <w:spacing w:after="330" w:line="259" w:lineRule="auto"/>
        <w:ind w:left="11" w:right="1"/>
        <w:jc w:val="left"/>
      </w:pPr>
    </w:p>
    <w:p w14:paraId="558B38B6" w14:textId="77777777" w:rsidR="00951839" w:rsidRDefault="00951839" w:rsidP="008A03F5">
      <w:pPr>
        <w:spacing w:after="330" w:line="259" w:lineRule="auto"/>
        <w:ind w:left="11" w:right="1"/>
        <w:jc w:val="left"/>
      </w:pPr>
    </w:p>
    <w:p w14:paraId="1058B681" w14:textId="77777777" w:rsidR="00951839" w:rsidRPr="006E49EC" w:rsidRDefault="00951839" w:rsidP="008A03F5">
      <w:pPr>
        <w:spacing w:after="330" w:line="259" w:lineRule="auto"/>
        <w:ind w:left="11" w:right="1"/>
        <w:jc w:val="left"/>
      </w:pPr>
    </w:p>
    <w:p w14:paraId="1E1C315E" w14:textId="668413C7" w:rsidR="004158C2" w:rsidRPr="006E49EC" w:rsidRDefault="004158C2">
      <w:pPr>
        <w:spacing w:after="330" w:line="259" w:lineRule="auto"/>
        <w:ind w:left="12" w:firstLine="0"/>
        <w:jc w:val="left"/>
      </w:pPr>
    </w:p>
    <w:p w14:paraId="3A9EB665" w14:textId="73F79FA4" w:rsidR="004158C2" w:rsidRPr="006E49EC" w:rsidRDefault="004158C2">
      <w:pPr>
        <w:spacing w:after="330" w:line="259" w:lineRule="auto"/>
        <w:ind w:left="12" w:firstLine="0"/>
        <w:jc w:val="left"/>
      </w:pPr>
    </w:p>
    <w:p w14:paraId="75C812F6" w14:textId="7DB45B6C" w:rsidR="004158C2" w:rsidRDefault="004158C2">
      <w:pPr>
        <w:spacing w:after="330" w:line="259" w:lineRule="auto"/>
        <w:ind w:left="12" w:firstLine="0"/>
        <w:jc w:val="left"/>
      </w:pPr>
    </w:p>
    <w:p w14:paraId="4C762335" w14:textId="77777777" w:rsidR="00951839" w:rsidRDefault="00951839">
      <w:pPr>
        <w:spacing w:after="330" w:line="259" w:lineRule="auto"/>
        <w:ind w:left="12" w:firstLine="0"/>
        <w:jc w:val="left"/>
      </w:pPr>
    </w:p>
    <w:p w14:paraId="416A0A9C" w14:textId="77777777" w:rsidR="00702784" w:rsidRPr="006E49EC" w:rsidRDefault="00702784">
      <w:pPr>
        <w:spacing w:after="30" w:line="259" w:lineRule="auto"/>
        <w:ind w:left="12" w:firstLine="0"/>
        <w:jc w:val="left"/>
      </w:pPr>
    </w:p>
    <w:p w14:paraId="7D3802C5" w14:textId="501BE3D7" w:rsidR="004158C2" w:rsidRPr="006E49EC" w:rsidRDefault="00DB1462">
      <w:pPr>
        <w:spacing w:after="0" w:line="259" w:lineRule="auto"/>
        <w:ind w:left="7" w:right="4"/>
      </w:pPr>
      <w:r w:rsidRPr="006E49EC">
        <w:t>Shetland Islands Council</w:t>
      </w:r>
    </w:p>
    <w:p w14:paraId="68CF3BA5" w14:textId="3720C440" w:rsidR="004158C2" w:rsidRPr="006E49EC" w:rsidRDefault="00DB1462">
      <w:pPr>
        <w:tabs>
          <w:tab w:val="center" w:pos="8944"/>
        </w:tabs>
        <w:spacing w:after="0" w:line="259" w:lineRule="auto"/>
        <w:ind w:left="-3" w:firstLine="0"/>
        <w:jc w:val="left"/>
      </w:pPr>
      <w:r w:rsidRPr="006E49EC">
        <w:t>Marine &amp; Air Operations</w:t>
      </w:r>
    </w:p>
    <w:p w14:paraId="71302159" w14:textId="4BDBF893" w:rsidR="004158C2" w:rsidRPr="006E49EC" w:rsidRDefault="00DB1462">
      <w:pPr>
        <w:tabs>
          <w:tab w:val="center" w:pos="8944"/>
        </w:tabs>
        <w:spacing w:after="0" w:line="259" w:lineRule="auto"/>
        <w:ind w:left="-3" w:firstLine="0"/>
        <w:jc w:val="left"/>
      </w:pPr>
      <w:r w:rsidRPr="006E49EC">
        <w:t>Port Administration Building</w:t>
      </w:r>
    </w:p>
    <w:p w14:paraId="5E7C4F90" w14:textId="24D57017" w:rsidR="004158C2" w:rsidRPr="006E49EC" w:rsidRDefault="00DB1462">
      <w:pPr>
        <w:tabs>
          <w:tab w:val="center" w:pos="8944"/>
        </w:tabs>
        <w:spacing w:after="0" w:line="259" w:lineRule="auto"/>
        <w:ind w:left="-3" w:firstLine="0"/>
        <w:jc w:val="left"/>
      </w:pPr>
      <w:r w:rsidRPr="006E49EC">
        <w:t>Sella Ness</w:t>
      </w:r>
    </w:p>
    <w:p w14:paraId="62052772" w14:textId="679BBDB8" w:rsidR="004158C2" w:rsidRPr="00FF2A00" w:rsidRDefault="00DB1462">
      <w:pPr>
        <w:tabs>
          <w:tab w:val="center" w:pos="8944"/>
        </w:tabs>
        <w:spacing w:after="0" w:line="259" w:lineRule="auto"/>
        <w:ind w:left="-3" w:firstLine="0"/>
        <w:jc w:val="left"/>
      </w:pPr>
      <w:r w:rsidRPr="00FF2A00">
        <w:t>Sullom Voe</w:t>
      </w:r>
    </w:p>
    <w:p w14:paraId="7AC71BF9" w14:textId="45C6E6D7" w:rsidR="004158C2" w:rsidRPr="00FF2A00" w:rsidRDefault="00DB1462">
      <w:pPr>
        <w:tabs>
          <w:tab w:val="center" w:pos="8944"/>
        </w:tabs>
        <w:spacing w:after="0" w:line="259" w:lineRule="auto"/>
        <w:ind w:left="-3" w:firstLine="0"/>
        <w:jc w:val="left"/>
      </w:pPr>
      <w:r w:rsidRPr="00FF2A00">
        <w:t>Shetland</w:t>
      </w:r>
    </w:p>
    <w:p w14:paraId="43891E50" w14:textId="6822A0A9" w:rsidR="004158C2" w:rsidRPr="00FF2A00" w:rsidRDefault="00DB1462">
      <w:pPr>
        <w:tabs>
          <w:tab w:val="center" w:pos="8944"/>
        </w:tabs>
        <w:spacing w:after="0" w:line="259" w:lineRule="auto"/>
        <w:ind w:left="-3" w:firstLine="0"/>
        <w:jc w:val="left"/>
      </w:pPr>
      <w:r w:rsidRPr="00FF2A00">
        <w:t>ZE2 9QR</w:t>
      </w:r>
    </w:p>
    <w:p w14:paraId="44049B67" w14:textId="5C043DB1" w:rsidR="00740D68" w:rsidRPr="008A03F5" w:rsidRDefault="00DB1462" w:rsidP="00951839">
      <w:pPr>
        <w:spacing w:after="0" w:line="259" w:lineRule="auto"/>
        <w:ind w:left="7" w:right="4"/>
        <w:rPr>
          <w:iCs/>
        </w:rPr>
      </w:pPr>
      <w:r w:rsidRPr="006E49EC">
        <w:t>Tel-01806 244200</w:t>
      </w:r>
    </w:p>
    <w:p w14:paraId="170E698D" w14:textId="77777777" w:rsidR="00740D68" w:rsidRPr="00767C84" w:rsidRDefault="00740D68">
      <w:pPr>
        <w:spacing w:after="160" w:line="259" w:lineRule="auto"/>
        <w:ind w:left="0" w:firstLine="0"/>
        <w:jc w:val="left"/>
        <w:rPr>
          <w:i/>
          <w:highlight w:val="yellow"/>
        </w:rPr>
      </w:pPr>
      <w:r w:rsidRPr="00767C84">
        <w:rPr>
          <w:i/>
          <w:highlight w:val="yellow"/>
        </w:rPr>
        <w:br w:type="page"/>
      </w:r>
    </w:p>
    <w:p w14:paraId="6DB3EF9D" w14:textId="7B8E9D48" w:rsidR="004158C2" w:rsidRPr="0070094E" w:rsidRDefault="00733812" w:rsidP="000D3D7C">
      <w:pPr>
        <w:pStyle w:val="Heading1"/>
        <w:spacing w:after="240" w:line="276" w:lineRule="auto"/>
        <w:ind w:left="0" w:firstLine="0"/>
      </w:pPr>
      <w:bookmarkStart w:id="0" w:name="_Toc200037228"/>
      <w:r w:rsidRPr="0070094E">
        <w:lastRenderedPageBreak/>
        <w:t>Preface</w:t>
      </w:r>
      <w:bookmarkEnd w:id="0"/>
    </w:p>
    <w:p w14:paraId="2DE52A7F" w14:textId="0DCFF2B7" w:rsidR="004158C2" w:rsidRPr="008656D4" w:rsidRDefault="00DB1462" w:rsidP="00FD694B">
      <w:pPr>
        <w:spacing w:after="120" w:line="276" w:lineRule="auto"/>
        <w:ind w:left="5" w:hanging="11"/>
        <w:jc w:val="left"/>
        <w:rPr>
          <w:sz w:val="24"/>
          <w:szCs w:val="24"/>
        </w:rPr>
      </w:pPr>
      <w:r w:rsidRPr="008656D4">
        <w:rPr>
          <w:b/>
          <w:color w:val="1F3864"/>
          <w:sz w:val="24"/>
          <w:szCs w:val="24"/>
        </w:rPr>
        <w:t>Introduction</w:t>
      </w:r>
    </w:p>
    <w:p w14:paraId="290FD0C4" w14:textId="5CB4844B" w:rsidR="006E7D79" w:rsidRPr="006C197B" w:rsidRDefault="00DB1462" w:rsidP="007627CE">
      <w:pPr>
        <w:spacing w:after="120" w:line="360" w:lineRule="auto"/>
        <w:ind w:left="7" w:right="4" w:hanging="11"/>
      </w:pPr>
      <w:r>
        <w:t xml:space="preserve">This </w:t>
      </w:r>
      <w:r w:rsidR="7A80054D">
        <w:t>Marine Pollution</w:t>
      </w:r>
      <w:r>
        <w:t xml:space="preserve"> Contingency Plan (</w:t>
      </w:r>
      <w:r w:rsidR="7A80054D">
        <w:t>MP</w:t>
      </w:r>
      <w:r>
        <w:t xml:space="preserve">CP) contains the actions and requirements for Shetland Island Council (SIC) during an oil spill incident. </w:t>
      </w:r>
    </w:p>
    <w:p w14:paraId="4B9C09D3" w14:textId="51C91522" w:rsidR="004158C2" w:rsidRPr="006C197B" w:rsidRDefault="00DB1462" w:rsidP="007627CE">
      <w:pPr>
        <w:spacing w:after="120" w:line="360" w:lineRule="auto"/>
        <w:ind w:left="7" w:right="4" w:hanging="11"/>
      </w:pPr>
      <w:r w:rsidRPr="006C197B">
        <w:t xml:space="preserve">It </w:t>
      </w:r>
      <w:r w:rsidR="006E7D79" w:rsidRPr="006C197B">
        <w:t>has been prepared in accordance with the UK National Contingency Plan (NCP)</w:t>
      </w:r>
      <w:r w:rsidR="006E7D79" w:rsidRPr="006C197B">
        <w:rPr>
          <w:rStyle w:val="FootnoteReference"/>
        </w:rPr>
        <w:footnoteReference w:id="2"/>
      </w:r>
      <w:r w:rsidR="006E7D79" w:rsidRPr="006C197B">
        <w:t xml:space="preserve"> and </w:t>
      </w:r>
      <w:r w:rsidRPr="006C197B">
        <w:t xml:space="preserve">covers tiered preparedness and response, consistent with the Maritime </w:t>
      </w:r>
      <w:r w:rsidR="003C2533" w:rsidRPr="006C197B">
        <w:t>&amp;</w:t>
      </w:r>
      <w:r w:rsidRPr="006C197B">
        <w:t xml:space="preserve"> Coastguard Agenc</w:t>
      </w:r>
      <w:r w:rsidR="003C2533" w:rsidRPr="006C197B">
        <w:t>y</w:t>
      </w:r>
      <w:r w:rsidRPr="006C197B">
        <w:t xml:space="preserve"> (MCA) Guidelines for Ports</w:t>
      </w:r>
      <w:bookmarkStart w:id="1" w:name="_Ref149225933"/>
      <w:r w:rsidR="002B1329" w:rsidRPr="006C197B">
        <w:rPr>
          <w:rStyle w:val="FootnoteReference"/>
        </w:rPr>
        <w:footnoteReference w:id="3"/>
      </w:r>
      <w:bookmarkEnd w:id="1"/>
      <w:r w:rsidRPr="006C197B">
        <w:t xml:space="preserve">, which is in line with the </w:t>
      </w:r>
      <w:r w:rsidR="00FE28D6" w:rsidRPr="006C197B">
        <w:t>Oil Pollution Preparedness Response and Co-operation (OPRC)</w:t>
      </w:r>
      <w:r w:rsidRPr="006C197B">
        <w:t xml:space="preserve"> Convention</w:t>
      </w:r>
      <w:r w:rsidR="002B1329" w:rsidRPr="006C197B">
        <w:rPr>
          <w:rStyle w:val="FootnoteReference"/>
        </w:rPr>
        <w:footnoteReference w:id="4"/>
      </w:r>
      <w:r w:rsidRPr="006C197B">
        <w:t>.</w:t>
      </w:r>
    </w:p>
    <w:p w14:paraId="42B125F0" w14:textId="24C51DA5" w:rsidR="006E7D79" w:rsidRPr="006C197B" w:rsidRDefault="006E7D79" w:rsidP="007627CE">
      <w:pPr>
        <w:spacing w:after="120" w:line="360" w:lineRule="auto"/>
        <w:ind w:left="17" w:hanging="11"/>
      </w:pPr>
      <w:r w:rsidRPr="006C197B">
        <w:t xml:space="preserve">Whilst the </w:t>
      </w:r>
      <w:r w:rsidR="0008413A" w:rsidRPr="006C197B">
        <w:t>OPRC requirements</w:t>
      </w:r>
      <w:r w:rsidR="00B94430" w:rsidRPr="006C197B">
        <w:t xml:space="preserve"> only</w:t>
      </w:r>
      <w:r w:rsidRPr="006C197B">
        <w:t xml:space="preserve"> apply to UK ports, harbours and oil handling facilities (within </w:t>
      </w:r>
      <w:r w:rsidR="00B94430" w:rsidRPr="006C197B">
        <w:t xml:space="preserve">a </w:t>
      </w:r>
      <w:r w:rsidRPr="006C197B">
        <w:t xml:space="preserve">certain criteria), requiring each to prepare and submit an </w:t>
      </w:r>
      <w:r w:rsidR="009205AF" w:rsidRPr="006C197B">
        <w:t>Oil Spill Contingency Plan</w:t>
      </w:r>
      <w:r w:rsidR="009205AF">
        <w:t xml:space="preserve"> (OSCP)</w:t>
      </w:r>
      <w:r w:rsidR="009205AF" w:rsidRPr="006C197B">
        <w:t xml:space="preserve"> </w:t>
      </w:r>
      <w:r w:rsidRPr="006C197B">
        <w:t xml:space="preserve">to the MCA for approval, </w:t>
      </w:r>
      <w:r w:rsidR="00A5170E" w:rsidRPr="006C197B">
        <w:t>SIC</w:t>
      </w:r>
      <w:r w:rsidRPr="006C197B">
        <w:t xml:space="preserve"> believes it to be good practice for this national standard to apply when responding to any marine pollution</w:t>
      </w:r>
      <w:r w:rsidR="002C1ED4" w:rsidRPr="006C197B">
        <w:t xml:space="preserve">, which has resulted in </w:t>
      </w:r>
      <w:r w:rsidR="00A5170E" w:rsidRPr="006C197B">
        <w:t>SIC developing th</w:t>
      </w:r>
      <w:r w:rsidR="009E7B3D" w:rsidRPr="006C197B">
        <w:t>is MPCP.</w:t>
      </w:r>
    </w:p>
    <w:p w14:paraId="73E062CA" w14:textId="346264E9" w:rsidR="000D3D7C" w:rsidRPr="006C197B" w:rsidRDefault="009E7B3D" w:rsidP="007627CE">
      <w:pPr>
        <w:spacing w:after="120" w:line="360" w:lineRule="auto"/>
        <w:ind w:left="7" w:right="4" w:hanging="11"/>
      </w:pPr>
      <w:r w:rsidRPr="006C197B">
        <w:t xml:space="preserve">Therefore, </w:t>
      </w:r>
      <w:r w:rsidR="006C197B" w:rsidRPr="006C197B">
        <w:t xml:space="preserve">this MPCP provides </w:t>
      </w:r>
      <w:r w:rsidRPr="006C197B">
        <w:t>g</w:t>
      </w:r>
      <w:r w:rsidR="00DB1462" w:rsidRPr="006C197B">
        <w:t xml:space="preserve">uidance to personnel for any oil spill response related to </w:t>
      </w:r>
      <w:r w:rsidR="00476D0B" w:rsidRPr="006C197B">
        <w:t>any pollution incident that impacts the shoreline</w:t>
      </w:r>
      <w:r w:rsidR="001A2BE2">
        <w:t xml:space="preserve"> </w:t>
      </w:r>
      <w:r w:rsidR="002433F2">
        <w:t>to which SIC have jurisdiction</w:t>
      </w:r>
      <w:r w:rsidR="00DB1462" w:rsidRPr="006C197B">
        <w:t xml:space="preserve">. It supplies </w:t>
      </w:r>
      <w:r w:rsidR="00DB1462" w:rsidRPr="00D11FBD">
        <w:t xml:space="preserve">the </w:t>
      </w:r>
      <w:r w:rsidR="00DB1462" w:rsidRPr="00CF15F9">
        <w:t>on-scene, tactical and strategic level teams</w:t>
      </w:r>
      <w:r w:rsidR="00DB1462" w:rsidRPr="00D11FBD">
        <w:t xml:space="preserve"> with the response techniques, communication procedures and information required during an oil spill response.</w:t>
      </w:r>
      <w:r w:rsidR="00DB1462" w:rsidRPr="006C197B">
        <w:t xml:space="preserve"> </w:t>
      </w:r>
    </w:p>
    <w:p w14:paraId="3C31CCA1" w14:textId="069F0E5D" w:rsidR="004158C2" w:rsidRPr="0023316E" w:rsidRDefault="00DB1462" w:rsidP="007627CE">
      <w:pPr>
        <w:spacing w:after="120" w:line="360" w:lineRule="auto"/>
        <w:ind w:left="7" w:right="4" w:hanging="11"/>
        <w:rPr>
          <w:bCs/>
        </w:rPr>
      </w:pPr>
      <w:r w:rsidRPr="0023316E">
        <w:rPr>
          <w:bCs/>
        </w:rPr>
        <w:t xml:space="preserve">Attention is drawn to the close links between this </w:t>
      </w:r>
      <w:r w:rsidR="00004C9F">
        <w:rPr>
          <w:bCs/>
        </w:rPr>
        <w:t>MPCP</w:t>
      </w:r>
      <w:r w:rsidRPr="0023316E">
        <w:rPr>
          <w:bCs/>
        </w:rPr>
        <w:t xml:space="preserve"> and the following </w:t>
      </w:r>
      <w:r w:rsidR="00FD694B">
        <w:rPr>
          <w:bCs/>
        </w:rPr>
        <w:t>related plans</w:t>
      </w:r>
      <w:r w:rsidR="0023316E" w:rsidRPr="0023316E">
        <w:rPr>
          <w:bCs/>
        </w:rPr>
        <w:t>:</w:t>
      </w:r>
    </w:p>
    <w:p w14:paraId="5D840252" w14:textId="38F59147" w:rsidR="004158C2" w:rsidRPr="008014D3" w:rsidRDefault="00DB1462" w:rsidP="00786D9C">
      <w:pPr>
        <w:numPr>
          <w:ilvl w:val="0"/>
          <w:numId w:val="26"/>
        </w:numPr>
        <w:spacing w:before="120" w:after="120" w:line="276" w:lineRule="auto"/>
        <w:ind w:right="6" w:hanging="360"/>
      </w:pPr>
      <w:r w:rsidRPr="008014D3">
        <w:t>Shetland Islands Council Emergency Plan</w:t>
      </w:r>
    </w:p>
    <w:p w14:paraId="4F76C87A" w14:textId="61407F9E" w:rsidR="001843FC" w:rsidRPr="008014D3" w:rsidRDefault="001843FC" w:rsidP="00786D9C">
      <w:pPr>
        <w:numPr>
          <w:ilvl w:val="0"/>
          <w:numId w:val="26"/>
        </w:numPr>
        <w:spacing w:before="120" w:after="120" w:line="276" w:lineRule="auto"/>
        <w:ind w:right="6" w:hanging="360"/>
      </w:pPr>
      <w:r w:rsidRPr="008014D3">
        <w:t>Shetland Islands Council Pipeline Emergency Plan</w:t>
      </w:r>
    </w:p>
    <w:p w14:paraId="2C59E8B8" w14:textId="1183D507" w:rsidR="004158C2" w:rsidRPr="008014D3" w:rsidRDefault="00DB1462" w:rsidP="00786D9C">
      <w:pPr>
        <w:numPr>
          <w:ilvl w:val="0"/>
          <w:numId w:val="26"/>
        </w:numPr>
        <w:spacing w:before="120" w:after="120" w:line="276" w:lineRule="auto"/>
        <w:ind w:right="6" w:hanging="360"/>
      </w:pPr>
      <w:r w:rsidRPr="008014D3">
        <w:t>Sullom Voe Harbour Oil Spill Contingency Plan</w:t>
      </w:r>
    </w:p>
    <w:p w14:paraId="62FE1E5C" w14:textId="713D4E9A" w:rsidR="00D54114" w:rsidRPr="00523AF9" w:rsidRDefault="00D54114" w:rsidP="00786D9C">
      <w:pPr>
        <w:numPr>
          <w:ilvl w:val="0"/>
          <w:numId w:val="26"/>
        </w:numPr>
        <w:spacing w:before="120" w:after="120" w:line="276" w:lineRule="auto"/>
        <w:ind w:right="6" w:hanging="360"/>
        <w:rPr>
          <w:szCs w:val="20"/>
        </w:rPr>
      </w:pPr>
      <w:r w:rsidRPr="00523AF9">
        <w:rPr>
          <w:szCs w:val="20"/>
        </w:rPr>
        <w:t xml:space="preserve">Scalloway Harbour Oil Spill Contingency Plan </w:t>
      </w:r>
    </w:p>
    <w:p w14:paraId="08E5B5C2" w14:textId="62ECEF20" w:rsidR="004158C2" w:rsidRPr="00523AF9" w:rsidRDefault="00AA5DF9" w:rsidP="00786D9C">
      <w:pPr>
        <w:numPr>
          <w:ilvl w:val="0"/>
          <w:numId w:val="26"/>
        </w:numPr>
        <w:spacing w:before="120" w:after="120" w:line="276" w:lineRule="auto"/>
        <w:ind w:right="6" w:hanging="360"/>
        <w:rPr>
          <w:szCs w:val="20"/>
        </w:rPr>
      </w:pPr>
      <w:r w:rsidRPr="00AA5DF9">
        <w:rPr>
          <w:szCs w:val="20"/>
        </w:rPr>
        <w:t>The United Kingdom National Contingency Plan for Responding to Marine Pollution Incidents</w:t>
      </w:r>
    </w:p>
    <w:p w14:paraId="52459E7D" w14:textId="67835658" w:rsidR="002B1329" w:rsidRDefault="002B1329">
      <w:pPr>
        <w:spacing w:after="160" w:line="259" w:lineRule="auto"/>
        <w:ind w:left="0" w:firstLine="0"/>
        <w:jc w:val="left"/>
        <w:rPr>
          <w:b/>
          <w:color w:val="1F3864"/>
          <w:highlight w:val="yellow"/>
        </w:rPr>
      </w:pPr>
      <w:r>
        <w:rPr>
          <w:b/>
          <w:color w:val="1F3864"/>
          <w:highlight w:val="yellow"/>
        </w:rPr>
        <w:br w:type="page"/>
      </w:r>
    </w:p>
    <w:p w14:paraId="21AA8F56" w14:textId="68BB9DF4" w:rsidR="004158C2" w:rsidRPr="008656D4" w:rsidRDefault="00DB1462" w:rsidP="000D3D7C">
      <w:pPr>
        <w:spacing w:after="120" w:line="276" w:lineRule="auto"/>
        <w:ind w:left="5" w:hanging="11"/>
        <w:jc w:val="left"/>
        <w:rPr>
          <w:b/>
          <w:color w:val="1F3864"/>
          <w:sz w:val="24"/>
          <w:szCs w:val="24"/>
        </w:rPr>
      </w:pPr>
      <w:r w:rsidRPr="008656D4">
        <w:rPr>
          <w:b/>
          <w:color w:val="1F3864"/>
          <w:sz w:val="24"/>
          <w:szCs w:val="24"/>
        </w:rPr>
        <w:lastRenderedPageBreak/>
        <w:t>Document Management and Control</w:t>
      </w:r>
    </w:p>
    <w:p w14:paraId="27499F26" w14:textId="5055ACE8" w:rsidR="004158C2" w:rsidRPr="00C2568A" w:rsidRDefault="00B33750" w:rsidP="007627CE">
      <w:pPr>
        <w:spacing w:before="120" w:after="120" w:line="360" w:lineRule="auto"/>
        <w:ind w:left="5" w:right="6" w:hanging="11"/>
      </w:pPr>
      <w:r>
        <w:t xml:space="preserve">This </w:t>
      </w:r>
      <w:r w:rsidR="00C2568A" w:rsidRPr="00C2568A">
        <w:t>MPCP</w:t>
      </w:r>
      <w:r w:rsidR="00DB1462" w:rsidRPr="00C2568A">
        <w:t xml:space="preserve"> prepared by or on behalf of SIC </w:t>
      </w:r>
      <w:r>
        <w:t>is a</w:t>
      </w:r>
      <w:r w:rsidR="00DB1462" w:rsidRPr="00C2568A">
        <w:t xml:space="preserve"> controlled document. All copyholders, detailed within the distribution list, are assigned a specific copy number. </w:t>
      </w:r>
    </w:p>
    <w:p w14:paraId="4E6B4487" w14:textId="77777777" w:rsidR="004158C2" w:rsidRPr="00C2568A" w:rsidRDefault="00DB1462" w:rsidP="007627CE">
      <w:pPr>
        <w:spacing w:before="120" w:after="120" w:line="360" w:lineRule="auto"/>
        <w:ind w:left="5" w:right="6" w:hanging="11"/>
      </w:pPr>
      <w:r w:rsidRPr="00C2568A">
        <w:t xml:space="preserve">This document will: </w:t>
      </w:r>
    </w:p>
    <w:p w14:paraId="0430D314" w14:textId="247A52A6" w:rsidR="004158C2" w:rsidRPr="00C2568A" w:rsidRDefault="00DB1462" w:rsidP="00786D9C">
      <w:pPr>
        <w:numPr>
          <w:ilvl w:val="0"/>
          <w:numId w:val="24"/>
        </w:numPr>
        <w:spacing w:before="120" w:after="120" w:line="276" w:lineRule="auto"/>
        <w:ind w:right="6" w:hanging="360"/>
      </w:pPr>
      <w:r w:rsidRPr="00C2568A">
        <w:t>Ensure compliance with regulatory requirements and current industry practice</w:t>
      </w:r>
      <w:r w:rsidR="00C2568A" w:rsidRPr="00C2568A">
        <w:t>.</w:t>
      </w:r>
    </w:p>
    <w:p w14:paraId="601E462F" w14:textId="2EF7D3A5" w:rsidR="004158C2" w:rsidRPr="00C2568A" w:rsidRDefault="00DB1462" w:rsidP="00786D9C">
      <w:pPr>
        <w:numPr>
          <w:ilvl w:val="0"/>
          <w:numId w:val="24"/>
        </w:numPr>
        <w:spacing w:before="120" w:after="120" w:line="276" w:lineRule="auto"/>
        <w:ind w:right="6" w:hanging="360"/>
      </w:pPr>
      <w:r w:rsidRPr="00C2568A">
        <w:t>Reflect exercise/audit findings and recommendations</w:t>
      </w:r>
      <w:r w:rsidR="00C2568A" w:rsidRPr="00C2568A">
        <w:t>.</w:t>
      </w:r>
    </w:p>
    <w:p w14:paraId="04776174" w14:textId="4E19122F" w:rsidR="004158C2" w:rsidRPr="00C2568A" w:rsidRDefault="00DB1462" w:rsidP="00786D9C">
      <w:pPr>
        <w:numPr>
          <w:ilvl w:val="0"/>
          <w:numId w:val="24"/>
        </w:numPr>
        <w:spacing w:before="120" w:after="120" w:line="276" w:lineRule="auto"/>
        <w:ind w:right="6" w:hanging="360"/>
      </w:pPr>
      <w:r w:rsidRPr="00C2568A">
        <w:t>Include changes to operational activity and procedures</w:t>
      </w:r>
      <w:r w:rsidR="00C2568A" w:rsidRPr="00C2568A">
        <w:t>.</w:t>
      </w:r>
    </w:p>
    <w:p w14:paraId="72E25396" w14:textId="280F8F1C" w:rsidR="004158C2" w:rsidRPr="00C2568A" w:rsidRDefault="00DB1462" w:rsidP="00786D9C">
      <w:pPr>
        <w:numPr>
          <w:ilvl w:val="0"/>
          <w:numId w:val="24"/>
        </w:numPr>
        <w:spacing w:before="120" w:after="120" w:line="276" w:lineRule="auto"/>
        <w:ind w:right="6" w:hanging="360"/>
      </w:pPr>
      <w:r w:rsidRPr="00C2568A">
        <w:t>Remove any activities which are, or have become obsolete</w:t>
      </w:r>
      <w:r w:rsidR="00C2568A" w:rsidRPr="00C2568A">
        <w:t>.</w:t>
      </w:r>
    </w:p>
    <w:p w14:paraId="6FADA763" w14:textId="1A0A652E" w:rsidR="004158C2" w:rsidRPr="00C2568A" w:rsidRDefault="00DB1462" w:rsidP="00786D9C">
      <w:pPr>
        <w:numPr>
          <w:ilvl w:val="0"/>
          <w:numId w:val="24"/>
        </w:numPr>
        <w:spacing w:before="120" w:after="120" w:line="276" w:lineRule="auto"/>
        <w:ind w:right="6" w:hanging="360"/>
      </w:pPr>
      <w:r w:rsidRPr="00C2568A">
        <w:t>Incorporate current contact details</w:t>
      </w:r>
      <w:r w:rsidR="00C2568A" w:rsidRPr="00C2568A">
        <w:t>.</w:t>
      </w:r>
    </w:p>
    <w:p w14:paraId="294D5E79" w14:textId="32152D8B" w:rsidR="00350A0E" w:rsidRPr="00D078E0" w:rsidRDefault="00E56B27" w:rsidP="00CF15F9">
      <w:pPr>
        <w:spacing w:before="240" w:after="120" w:line="360" w:lineRule="auto"/>
        <w:ind w:left="5" w:right="6" w:hanging="11"/>
      </w:pPr>
      <w:r>
        <w:t xml:space="preserve">Whilst not a regulatory requirement, </w:t>
      </w:r>
      <w:r w:rsidRPr="006C197B">
        <w:t xml:space="preserve">SIC believes it to be good practice for this </w:t>
      </w:r>
      <w:r w:rsidR="002B0A22" w:rsidRPr="00D078E0">
        <w:t>document</w:t>
      </w:r>
      <w:r w:rsidR="00350A0E" w:rsidRPr="00D078E0">
        <w:t xml:space="preserve"> </w:t>
      </w:r>
      <w:r w:rsidR="00050408">
        <w:t>to be</w:t>
      </w:r>
      <w:r w:rsidR="00E6379C" w:rsidRPr="00D078E0">
        <w:t xml:space="preserve"> valid for</w:t>
      </w:r>
      <w:r w:rsidR="00350A0E" w:rsidRPr="00D078E0">
        <w:t xml:space="preserve"> 5 years and requires </w:t>
      </w:r>
      <w:r w:rsidR="00050408">
        <w:t xml:space="preserve">it </w:t>
      </w:r>
      <w:r w:rsidR="00350A0E" w:rsidRPr="00D078E0">
        <w:t xml:space="preserve">to be </w:t>
      </w:r>
      <w:r w:rsidR="00A12BCE" w:rsidRPr="00D078E0">
        <w:t>reviewed and updated</w:t>
      </w:r>
      <w:r w:rsidR="00350A0E" w:rsidRPr="00D078E0">
        <w:t xml:space="preserve"> </w:t>
      </w:r>
      <w:r w:rsidR="00D54A69" w:rsidRPr="00D078E0">
        <w:t>accordingly</w:t>
      </w:r>
      <w:r w:rsidR="00151EE2" w:rsidRPr="00D078E0">
        <w:t xml:space="preserve"> thereafter</w:t>
      </w:r>
      <w:r w:rsidR="00D54A69" w:rsidRPr="00D078E0">
        <w:t xml:space="preserve">. </w:t>
      </w:r>
      <w:r w:rsidR="00716C38" w:rsidRPr="00D078E0">
        <w:t>It is recommended that</w:t>
      </w:r>
      <w:r w:rsidR="00350A0E" w:rsidRPr="00D078E0">
        <w:t xml:space="preserve"> the process of review should commence a year before </w:t>
      </w:r>
      <w:r w:rsidR="008A2B58">
        <w:t>the</w:t>
      </w:r>
      <w:r w:rsidR="00050408">
        <w:t xml:space="preserve"> 5 year</w:t>
      </w:r>
      <w:r w:rsidR="008A2B58">
        <w:t xml:space="preserve"> review due date</w:t>
      </w:r>
      <w:r w:rsidR="00350A0E" w:rsidRPr="00D078E0">
        <w:t>.</w:t>
      </w:r>
    </w:p>
    <w:p w14:paraId="2CEFA9C0" w14:textId="3699018D" w:rsidR="00151EE2" w:rsidRPr="00DD07CA" w:rsidRDefault="00231E92" w:rsidP="007627CE">
      <w:pPr>
        <w:spacing w:before="120" w:after="120" w:line="360" w:lineRule="auto"/>
        <w:ind w:left="5" w:right="6" w:hanging="11"/>
      </w:pPr>
      <w:r w:rsidRPr="00D078E0">
        <w:t xml:space="preserve">If during this </w:t>
      </w:r>
      <w:r w:rsidR="006C6C5C">
        <w:t>5</w:t>
      </w:r>
      <w:r w:rsidRPr="00D078E0">
        <w:t xml:space="preserve"> year period </w:t>
      </w:r>
      <w:r w:rsidR="00FD2B80" w:rsidRPr="00D078E0">
        <w:t>there are a</w:t>
      </w:r>
      <w:r w:rsidR="00151EE2" w:rsidRPr="00D078E0">
        <w:t>ny change</w:t>
      </w:r>
      <w:r w:rsidR="00FD2B80" w:rsidRPr="00D078E0">
        <w:t>s</w:t>
      </w:r>
      <w:r w:rsidR="00151EE2" w:rsidRPr="00D078E0">
        <w:t xml:space="preserve"> that ha</w:t>
      </w:r>
      <w:r w:rsidR="00FD2B80" w:rsidRPr="00D078E0">
        <w:t>ve</w:t>
      </w:r>
      <w:r w:rsidR="00151EE2" w:rsidRPr="00D078E0">
        <w:t xml:space="preserve"> a significant impact upon the effectiveness of the </w:t>
      </w:r>
      <w:r w:rsidR="001B6CC0" w:rsidRPr="00C2568A">
        <w:t>MPCP</w:t>
      </w:r>
      <w:r w:rsidR="00FD2B80" w:rsidRPr="00D078E0">
        <w:t xml:space="preserve"> (</w:t>
      </w:r>
      <w:r w:rsidR="00151EE2" w:rsidRPr="00D078E0">
        <w:t>i.e. change</w:t>
      </w:r>
      <w:r w:rsidR="00FD2B80" w:rsidRPr="00D078E0">
        <w:t>s</w:t>
      </w:r>
      <w:r w:rsidR="00151EE2" w:rsidRPr="00D078E0">
        <w:t xml:space="preserve"> in response strategy</w:t>
      </w:r>
      <w:r w:rsidR="00FD2B80" w:rsidRPr="00D078E0">
        <w:t>)</w:t>
      </w:r>
      <w:r w:rsidR="00151EE2" w:rsidRPr="00D078E0">
        <w:t xml:space="preserve">, the </w:t>
      </w:r>
      <w:r w:rsidR="001B6CC0" w:rsidRPr="00C2568A">
        <w:t>MPCP</w:t>
      </w:r>
      <w:r w:rsidR="00151EE2" w:rsidRPr="00D078E0">
        <w:t xml:space="preserve"> is to be amended accordingly.</w:t>
      </w:r>
      <w:r w:rsidR="00D078E0" w:rsidRPr="00D078E0">
        <w:t xml:space="preserve"> In addition, t</w:t>
      </w:r>
      <w:r w:rsidR="00151EE2" w:rsidRPr="00D078E0">
        <w:rPr>
          <w:color w:val="auto"/>
        </w:rPr>
        <w:t xml:space="preserve">he </w:t>
      </w:r>
      <w:r w:rsidR="001B6CC0" w:rsidRPr="00C2568A">
        <w:t>MPCP</w:t>
      </w:r>
      <w:r w:rsidR="00151EE2" w:rsidRPr="00D078E0">
        <w:rPr>
          <w:color w:val="auto"/>
        </w:rPr>
        <w:t xml:space="preserve"> should also be reviewed and amended as necessary following any incident and/or exercise.</w:t>
      </w:r>
    </w:p>
    <w:p w14:paraId="10413B45" w14:textId="5B818E0E" w:rsidR="004158C2" w:rsidRPr="00D66C6B" w:rsidRDefault="00DB1462" w:rsidP="007627CE">
      <w:pPr>
        <w:spacing w:before="120" w:after="120" w:line="360" w:lineRule="auto"/>
        <w:ind w:left="5" w:right="6" w:hanging="11"/>
      </w:pPr>
      <w:r>
        <w:t xml:space="preserve">In addition, SIC will review, revise and update the </w:t>
      </w:r>
      <w:r w:rsidR="7065E95D">
        <w:t>MPCP</w:t>
      </w:r>
      <w:r>
        <w:t xml:space="preserve">, for the following reasons: </w:t>
      </w:r>
    </w:p>
    <w:p w14:paraId="318B8D53" w14:textId="40195DA9" w:rsidR="004158C2" w:rsidRPr="00D66C6B" w:rsidRDefault="00DB1462" w:rsidP="00786D9C">
      <w:pPr>
        <w:numPr>
          <w:ilvl w:val="0"/>
          <w:numId w:val="25"/>
        </w:numPr>
        <w:spacing w:before="120" w:after="120" w:line="276" w:lineRule="auto"/>
        <w:ind w:right="6" w:hanging="360"/>
      </w:pPr>
      <w:r w:rsidRPr="00D66C6B">
        <w:t xml:space="preserve">Changes to </w:t>
      </w:r>
      <w:r w:rsidR="001F12EF" w:rsidRPr="00523AF9">
        <w:rPr>
          <w:szCs w:val="20"/>
        </w:rPr>
        <w:t>The United Kingdom National Contingency Plan</w:t>
      </w:r>
      <w:r w:rsidR="00D66C6B" w:rsidRPr="00D66C6B">
        <w:t>.</w:t>
      </w:r>
    </w:p>
    <w:p w14:paraId="51B97906" w14:textId="28A93143" w:rsidR="004158C2" w:rsidRPr="00D66C6B" w:rsidRDefault="00DB1462" w:rsidP="00786D9C">
      <w:pPr>
        <w:numPr>
          <w:ilvl w:val="0"/>
          <w:numId w:val="25"/>
        </w:numPr>
        <w:spacing w:before="120" w:after="120" w:line="276" w:lineRule="auto"/>
        <w:ind w:right="6" w:hanging="360"/>
      </w:pPr>
      <w:r w:rsidRPr="00D66C6B">
        <w:t>Changes in ownership or high-level organisation restructuring</w:t>
      </w:r>
      <w:r w:rsidR="00D66C6B" w:rsidRPr="00D66C6B">
        <w:t>.</w:t>
      </w:r>
    </w:p>
    <w:p w14:paraId="5364CD25" w14:textId="3B07DCFD" w:rsidR="004158C2" w:rsidRPr="00D66C6B" w:rsidRDefault="00DB1462" w:rsidP="00786D9C">
      <w:pPr>
        <w:numPr>
          <w:ilvl w:val="0"/>
          <w:numId w:val="25"/>
        </w:numPr>
        <w:spacing w:before="120" w:after="120" w:line="276" w:lineRule="auto"/>
        <w:ind w:right="6" w:hanging="360"/>
      </w:pPr>
      <w:r w:rsidRPr="00D66C6B">
        <w:t>Changes in availability of oil spill response resources</w:t>
      </w:r>
      <w:r w:rsidR="00D66C6B" w:rsidRPr="00D66C6B">
        <w:t>.</w:t>
      </w:r>
    </w:p>
    <w:p w14:paraId="5D1EE8D8" w14:textId="519F995A" w:rsidR="004158C2" w:rsidRPr="00D66C6B" w:rsidRDefault="00DB1462" w:rsidP="00786D9C">
      <w:pPr>
        <w:numPr>
          <w:ilvl w:val="0"/>
          <w:numId w:val="25"/>
        </w:numPr>
        <w:spacing w:before="120" w:after="120" w:line="276" w:lineRule="auto"/>
        <w:ind w:right="6" w:hanging="360"/>
      </w:pPr>
      <w:r w:rsidRPr="00D66C6B">
        <w:t>Changes in logistical support available</w:t>
      </w:r>
      <w:r w:rsidR="00D66C6B" w:rsidRPr="00D66C6B">
        <w:t>.</w:t>
      </w:r>
    </w:p>
    <w:p w14:paraId="39AC8DFD" w14:textId="00D32655" w:rsidR="004158C2" w:rsidRPr="007D6377" w:rsidRDefault="00DB1462" w:rsidP="00786D9C">
      <w:pPr>
        <w:numPr>
          <w:ilvl w:val="0"/>
          <w:numId w:val="25"/>
        </w:numPr>
        <w:spacing w:before="120" w:after="120" w:line="276" w:lineRule="auto"/>
        <w:ind w:right="6" w:hanging="360"/>
        <w:rPr>
          <w:color w:val="auto"/>
        </w:rPr>
      </w:pPr>
      <w:r w:rsidRPr="007D6377">
        <w:rPr>
          <w:color w:val="auto"/>
        </w:rPr>
        <w:t>Changes in ecological or socio-economic sensitivities</w:t>
      </w:r>
      <w:r w:rsidR="00D66C6B" w:rsidRPr="007D6377">
        <w:rPr>
          <w:color w:val="auto"/>
        </w:rPr>
        <w:t>.</w:t>
      </w:r>
    </w:p>
    <w:p w14:paraId="2BCFFF99" w14:textId="1ED18396" w:rsidR="004158C2" w:rsidRPr="00D66C6B" w:rsidRDefault="00DB1462" w:rsidP="00786D9C">
      <w:pPr>
        <w:numPr>
          <w:ilvl w:val="0"/>
          <w:numId w:val="25"/>
        </w:numPr>
        <w:spacing w:before="120" w:after="120" w:line="276" w:lineRule="auto"/>
        <w:ind w:right="6" w:hanging="360"/>
      </w:pPr>
      <w:r w:rsidRPr="00D66C6B">
        <w:t>Oil spill exercises and/or incidents</w:t>
      </w:r>
      <w:r w:rsidR="00D66C6B" w:rsidRPr="00D66C6B">
        <w:t>.</w:t>
      </w:r>
    </w:p>
    <w:p w14:paraId="658D5E81" w14:textId="77777777" w:rsidR="004158C2" w:rsidRPr="00D66C6B" w:rsidRDefault="00DB1462" w:rsidP="007627CE">
      <w:pPr>
        <w:spacing w:before="120" w:after="120" w:line="360" w:lineRule="auto"/>
        <w:ind w:left="5" w:right="6" w:hanging="11"/>
      </w:pPr>
      <w:r w:rsidRPr="00D66C6B">
        <w:t xml:space="preserve">It is the responsibility of the registered copyholder to maintain the accuracy of this document. All updates must be promptly inserted and receipt acknowledged. </w:t>
      </w:r>
    </w:p>
    <w:p w14:paraId="5C654BE9" w14:textId="77777777" w:rsidR="004158C2" w:rsidRDefault="004158C2" w:rsidP="00D66C6B">
      <w:pPr>
        <w:spacing w:after="0" w:line="259" w:lineRule="auto"/>
        <w:ind w:left="12" w:firstLine="0"/>
        <w:jc w:val="left"/>
        <w:rPr>
          <w:highlight w:val="yellow"/>
        </w:rPr>
      </w:pPr>
    </w:p>
    <w:p w14:paraId="7E47130D" w14:textId="1A1FD6B1" w:rsidR="00D66C6B" w:rsidRPr="00767C84" w:rsidRDefault="00D66C6B" w:rsidP="00D66C6B">
      <w:pPr>
        <w:spacing w:after="0" w:line="259" w:lineRule="auto"/>
        <w:ind w:left="12" w:firstLine="0"/>
        <w:jc w:val="left"/>
        <w:rPr>
          <w:highlight w:val="yellow"/>
        </w:rPr>
        <w:sectPr w:rsidR="00D66C6B" w:rsidRPr="00767C84" w:rsidSect="005B275A">
          <w:headerReference w:type="even" r:id="rId12"/>
          <w:headerReference w:type="default" r:id="rId13"/>
          <w:footerReference w:type="even" r:id="rId14"/>
          <w:footerReference w:type="default" r:id="rId15"/>
          <w:headerReference w:type="first" r:id="rId16"/>
          <w:footerReference w:type="first" r:id="rId17"/>
          <w:pgSz w:w="11899" w:h="16841"/>
          <w:pgMar w:top="962" w:right="1426" w:bottom="568" w:left="1428" w:header="426" w:footer="92" w:gutter="0"/>
          <w:cols w:space="720"/>
          <w:titlePg/>
        </w:sectPr>
      </w:pPr>
    </w:p>
    <w:p w14:paraId="07B2DFA0" w14:textId="6CA6F5B3" w:rsidR="004158C2" w:rsidRPr="008656D4" w:rsidRDefault="00DB1462" w:rsidP="000D3D7C">
      <w:pPr>
        <w:spacing w:after="120" w:line="276" w:lineRule="auto"/>
        <w:ind w:left="5" w:hanging="11"/>
        <w:jc w:val="left"/>
        <w:rPr>
          <w:b/>
          <w:color w:val="1F3864"/>
          <w:sz w:val="24"/>
          <w:szCs w:val="24"/>
        </w:rPr>
      </w:pPr>
      <w:r w:rsidRPr="008656D4">
        <w:rPr>
          <w:b/>
          <w:color w:val="1F3864"/>
          <w:sz w:val="24"/>
          <w:szCs w:val="24"/>
        </w:rPr>
        <w:lastRenderedPageBreak/>
        <w:t>Amendment Log</w:t>
      </w:r>
    </w:p>
    <w:tbl>
      <w:tblPr>
        <w:tblStyle w:val="TableGrid"/>
        <w:tblW w:w="9014" w:type="dxa"/>
        <w:tblInd w:w="4" w:type="dxa"/>
        <w:tblCellMar>
          <w:top w:w="87" w:type="dxa"/>
          <w:left w:w="108" w:type="dxa"/>
          <w:right w:w="115" w:type="dxa"/>
        </w:tblCellMar>
        <w:tblLook w:val="04A0" w:firstRow="1" w:lastRow="0" w:firstColumn="1" w:lastColumn="0" w:noHBand="0" w:noVBand="1"/>
      </w:tblPr>
      <w:tblGrid>
        <w:gridCol w:w="1839"/>
        <w:gridCol w:w="3828"/>
        <w:gridCol w:w="3347"/>
      </w:tblGrid>
      <w:tr w:rsidR="004158C2" w:rsidRPr="007737E5" w14:paraId="4638942D" w14:textId="77777777" w:rsidTr="009F7C7F">
        <w:trPr>
          <w:trHeight w:val="451"/>
        </w:trPr>
        <w:tc>
          <w:tcPr>
            <w:tcW w:w="1839" w:type="dxa"/>
            <w:tcBorders>
              <w:top w:val="single" w:sz="4" w:space="0" w:color="4472C4"/>
              <w:left w:val="single" w:sz="4" w:space="0" w:color="auto"/>
              <w:bottom w:val="single" w:sz="4" w:space="0" w:color="4472C4"/>
              <w:right w:val="nil"/>
            </w:tcBorders>
            <w:shd w:val="clear" w:color="auto" w:fill="4472C4"/>
            <w:vAlign w:val="center"/>
          </w:tcPr>
          <w:p w14:paraId="7439A103" w14:textId="014619C6" w:rsidR="004158C2" w:rsidRPr="007737E5" w:rsidRDefault="00DB1462" w:rsidP="00B73E5B">
            <w:pPr>
              <w:spacing w:after="0" w:line="276" w:lineRule="auto"/>
              <w:ind w:left="6" w:firstLine="0"/>
              <w:jc w:val="left"/>
              <w:rPr>
                <w:color w:val="FFFFFF" w:themeColor="background1"/>
              </w:rPr>
            </w:pPr>
            <w:r w:rsidRPr="007737E5">
              <w:rPr>
                <w:b/>
                <w:color w:val="FFFFFF" w:themeColor="background1"/>
              </w:rPr>
              <w:t>Date</w:t>
            </w:r>
          </w:p>
        </w:tc>
        <w:tc>
          <w:tcPr>
            <w:tcW w:w="3828" w:type="dxa"/>
            <w:tcBorders>
              <w:top w:val="single" w:sz="4" w:space="0" w:color="4472C4"/>
              <w:left w:val="nil"/>
              <w:bottom w:val="single" w:sz="4" w:space="0" w:color="4472C4"/>
              <w:right w:val="nil"/>
            </w:tcBorders>
            <w:shd w:val="clear" w:color="auto" w:fill="4472C4"/>
            <w:vAlign w:val="center"/>
          </w:tcPr>
          <w:p w14:paraId="61E2F084" w14:textId="7957760D" w:rsidR="004158C2" w:rsidRPr="007737E5" w:rsidRDefault="00DB1462" w:rsidP="00B73E5B">
            <w:pPr>
              <w:spacing w:after="0" w:line="276" w:lineRule="auto"/>
              <w:ind w:left="8" w:firstLine="0"/>
              <w:jc w:val="left"/>
              <w:rPr>
                <w:color w:val="FFFFFF" w:themeColor="background1"/>
              </w:rPr>
            </w:pPr>
            <w:r w:rsidRPr="007737E5">
              <w:rPr>
                <w:b/>
                <w:color w:val="FFFFFF" w:themeColor="background1"/>
              </w:rPr>
              <w:t>Amendment No / Items</w:t>
            </w:r>
          </w:p>
        </w:tc>
        <w:tc>
          <w:tcPr>
            <w:tcW w:w="3347" w:type="dxa"/>
            <w:tcBorders>
              <w:top w:val="single" w:sz="4" w:space="0" w:color="4472C4"/>
              <w:left w:val="nil"/>
              <w:bottom w:val="single" w:sz="4" w:space="0" w:color="4472C4"/>
              <w:right w:val="nil"/>
            </w:tcBorders>
            <w:shd w:val="clear" w:color="auto" w:fill="4472C4"/>
            <w:vAlign w:val="center"/>
          </w:tcPr>
          <w:p w14:paraId="5A31DEAE" w14:textId="2B58C89C" w:rsidR="004158C2" w:rsidRPr="007737E5" w:rsidRDefault="00DB1462" w:rsidP="00B73E5B">
            <w:pPr>
              <w:spacing w:after="0" w:line="276" w:lineRule="auto"/>
              <w:ind w:left="5" w:firstLine="0"/>
              <w:jc w:val="left"/>
              <w:rPr>
                <w:color w:val="FFFFFF" w:themeColor="background1"/>
              </w:rPr>
            </w:pPr>
            <w:r w:rsidRPr="007737E5">
              <w:rPr>
                <w:b/>
                <w:color w:val="FFFFFF" w:themeColor="background1"/>
              </w:rPr>
              <w:t>Entered By</w:t>
            </w:r>
          </w:p>
        </w:tc>
      </w:tr>
      <w:tr w:rsidR="0069554E" w:rsidRPr="007737E5" w14:paraId="02128CB5" w14:textId="77777777" w:rsidTr="00B73E5B">
        <w:trPr>
          <w:trHeight w:val="443"/>
        </w:trPr>
        <w:tc>
          <w:tcPr>
            <w:tcW w:w="1839" w:type="dxa"/>
            <w:tcBorders>
              <w:top w:val="single" w:sz="4" w:space="0" w:color="4472C4"/>
              <w:left w:val="single" w:sz="4" w:space="0" w:color="4472C4"/>
              <w:bottom w:val="single" w:sz="4" w:space="0" w:color="4472C4"/>
              <w:right w:val="single" w:sz="4" w:space="0" w:color="4472C4"/>
            </w:tcBorders>
            <w:vAlign w:val="center"/>
          </w:tcPr>
          <w:p w14:paraId="7B3E3E94" w14:textId="213D0FDD" w:rsidR="0069554E" w:rsidRPr="007737E5" w:rsidRDefault="00CB2450" w:rsidP="0069554E">
            <w:pPr>
              <w:spacing w:after="0" w:line="276" w:lineRule="auto"/>
              <w:ind w:left="1" w:firstLine="0"/>
              <w:jc w:val="left"/>
            </w:pPr>
            <w:r>
              <w:t>June</w:t>
            </w:r>
            <w:r w:rsidRPr="007737E5">
              <w:t xml:space="preserve"> </w:t>
            </w:r>
            <w:r w:rsidR="00B4204C">
              <w:t>202</w:t>
            </w:r>
            <w:r w:rsidR="00B72DD5">
              <w:t>5</w:t>
            </w:r>
          </w:p>
        </w:tc>
        <w:tc>
          <w:tcPr>
            <w:tcW w:w="3828" w:type="dxa"/>
            <w:tcBorders>
              <w:top w:val="single" w:sz="4" w:space="0" w:color="4472C4"/>
              <w:left w:val="single" w:sz="4" w:space="0" w:color="4472C4"/>
              <w:bottom w:val="single" w:sz="4" w:space="0" w:color="4472C4"/>
              <w:right w:val="single" w:sz="4" w:space="0" w:color="4472C4"/>
            </w:tcBorders>
            <w:vAlign w:val="center"/>
          </w:tcPr>
          <w:p w14:paraId="1DF3A1FD" w14:textId="1115D131" w:rsidR="0069554E" w:rsidRPr="007737E5" w:rsidRDefault="0069554E" w:rsidP="0069554E">
            <w:pPr>
              <w:spacing w:after="0" w:line="276" w:lineRule="auto"/>
              <w:ind w:left="0" w:firstLine="0"/>
              <w:jc w:val="left"/>
            </w:pPr>
            <w:r w:rsidRPr="007737E5">
              <w:t>5</w:t>
            </w:r>
            <w:r w:rsidRPr="007737E5">
              <w:rPr>
                <w:vertAlign w:val="superscript"/>
              </w:rPr>
              <w:t>th</w:t>
            </w:r>
            <w:r w:rsidRPr="007737E5">
              <w:t xml:space="preserve"> Issue</w:t>
            </w:r>
          </w:p>
        </w:tc>
        <w:tc>
          <w:tcPr>
            <w:tcW w:w="3347" w:type="dxa"/>
            <w:tcBorders>
              <w:top w:val="single" w:sz="4" w:space="0" w:color="4472C4"/>
              <w:left w:val="single" w:sz="4" w:space="0" w:color="4472C4"/>
              <w:bottom w:val="single" w:sz="4" w:space="0" w:color="4472C4"/>
              <w:right w:val="single" w:sz="4" w:space="0" w:color="4472C4"/>
            </w:tcBorders>
            <w:vAlign w:val="center"/>
          </w:tcPr>
          <w:p w14:paraId="269A21E1" w14:textId="77777777" w:rsidR="0069554E" w:rsidRPr="007737E5" w:rsidRDefault="0069554E" w:rsidP="0069554E">
            <w:pPr>
              <w:spacing w:after="0" w:line="276" w:lineRule="auto"/>
              <w:ind w:left="0" w:firstLine="0"/>
              <w:jc w:val="left"/>
            </w:pPr>
          </w:p>
        </w:tc>
      </w:tr>
      <w:tr w:rsidR="0069554E" w:rsidRPr="007737E5" w14:paraId="4DB79109" w14:textId="77777777" w:rsidTr="00B73E5B">
        <w:trPr>
          <w:trHeight w:val="443"/>
        </w:trPr>
        <w:tc>
          <w:tcPr>
            <w:tcW w:w="1839" w:type="dxa"/>
            <w:tcBorders>
              <w:top w:val="single" w:sz="4" w:space="0" w:color="4472C4"/>
              <w:left w:val="single" w:sz="4" w:space="0" w:color="4472C4"/>
              <w:bottom w:val="single" w:sz="4" w:space="0" w:color="4472C4"/>
              <w:right w:val="single" w:sz="4" w:space="0" w:color="4472C4"/>
            </w:tcBorders>
            <w:vAlign w:val="center"/>
          </w:tcPr>
          <w:p w14:paraId="773E25D3" w14:textId="0B6492FD" w:rsidR="0069554E" w:rsidRPr="007737E5" w:rsidRDefault="0069554E" w:rsidP="0069554E">
            <w:pPr>
              <w:spacing w:after="0" w:line="276" w:lineRule="auto"/>
              <w:ind w:left="1" w:firstLine="0"/>
              <w:jc w:val="left"/>
            </w:pPr>
            <w:r w:rsidRPr="007737E5">
              <w:t>April 2015</w:t>
            </w:r>
          </w:p>
        </w:tc>
        <w:tc>
          <w:tcPr>
            <w:tcW w:w="3828" w:type="dxa"/>
            <w:tcBorders>
              <w:top w:val="single" w:sz="4" w:space="0" w:color="4472C4"/>
              <w:left w:val="single" w:sz="4" w:space="0" w:color="4472C4"/>
              <w:bottom w:val="single" w:sz="4" w:space="0" w:color="4472C4"/>
              <w:right w:val="single" w:sz="4" w:space="0" w:color="4472C4"/>
            </w:tcBorders>
            <w:vAlign w:val="center"/>
          </w:tcPr>
          <w:p w14:paraId="263E0B83" w14:textId="2C67B7A6" w:rsidR="0069554E" w:rsidRPr="007737E5" w:rsidRDefault="0069554E" w:rsidP="0069554E">
            <w:pPr>
              <w:spacing w:after="0" w:line="276" w:lineRule="auto"/>
              <w:ind w:left="0" w:firstLine="0"/>
              <w:jc w:val="left"/>
            </w:pPr>
            <w:r w:rsidRPr="007737E5">
              <w:t>4</w:t>
            </w:r>
            <w:r w:rsidRPr="007737E5">
              <w:rPr>
                <w:vertAlign w:val="superscript"/>
              </w:rPr>
              <w:t>th</w:t>
            </w:r>
            <w:r w:rsidRPr="007737E5">
              <w:t xml:space="preserve"> Issue</w:t>
            </w:r>
          </w:p>
        </w:tc>
        <w:tc>
          <w:tcPr>
            <w:tcW w:w="3347" w:type="dxa"/>
            <w:tcBorders>
              <w:top w:val="single" w:sz="4" w:space="0" w:color="4472C4"/>
              <w:left w:val="single" w:sz="4" w:space="0" w:color="4472C4"/>
              <w:bottom w:val="single" w:sz="4" w:space="0" w:color="4472C4"/>
              <w:right w:val="single" w:sz="4" w:space="0" w:color="4472C4"/>
            </w:tcBorders>
            <w:vAlign w:val="center"/>
          </w:tcPr>
          <w:p w14:paraId="354C5DCF" w14:textId="77777777" w:rsidR="0069554E" w:rsidRPr="007737E5" w:rsidRDefault="0069554E" w:rsidP="0069554E">
            <w:pPr>
              <w:spacing w:after="0" w:line="276" w:lineRule="auto"/>
              <w:ind w:left="0" w:firstLine="0"/>
              <w:jc w:val="left"/>
            </w:pPr>
          </w:p>
        </w:tc>
      </w:tr>
      <w:tr w:rsidR="0069554E" w:rsidRPr="007737E5" w14:paraId="475B707B" w14:textId="77777777" w:rsidTr="00B73E5B">
        <w:trPr>
          <w:trHeight w:val="443"/>
        </w:trPr>
        <w:tc>
          <w:tcPr>
            <w:tcW w:w="1839" w:type="dxa"/>
            <w:tcBorders>
              <w:top w:val="single" w:sz="4" w:space="0" w:color="4472C4"/>
              <w:left w:val="single" w:sz="4" w:space="0" w:color="4472C4"/>
              <w:bottom w:val="single" w:sz="4" w:space="0" w:color="4472C4"/>
              <w:right w:val="single" w:sz="4" w:space="0" w:color="4472C4"/>
            </w:tcBorders>
            <w:vAlign w:val="center"/>
          </w:tcPr>
          <w:p w14:paraId="6FCF68AD" w14:textId="73C3192D" w:rsidR="0069554E" w:rsidRPr="007737E5" w:rsidRDefault="0069554E" w:rsidP="0069554E">
            <w:pPr>
              <w:spacing w:after="0" w:line="276" w:lineRule="auto"/>
              <w:ind w:left="1" w:firstLine="0"/>
              <w:jc w:val="left"/>
            </w:pPr>
            <w:r w:rsidRPr="007737E5">
              <w:t>April 2011</w:t>
            </w:r>
          </w:p>
        </w:tc>
        <w:tc>
          <w:tcPr>
            <w:tcW w:w="3828" w:type="dxa"/>
            <w:tcBorders>
              <w:top w:val="single" w:sz="4" w:space="0" w:color="4472C4"/>
              <w:left w:val="single" w:sz="4" w:space="0" w:color="4472C4"/>
              <w:bottom w:val="single" w:sz="4" w:space="0" w:color="4472C4"/>
              <w:right w:val="single" w:sz="4" w:space="0" w:color="4472C4"/>
            </w:tcBorders>
            <w:vAlign w:val="center"/>
          </w:tcPr>
          <w:p w14:paraId="02EFAA6A" w14:textId="1EA9C577" w:rsidR="0069554E" w:rsidRPr="007737E5" w:rsidRDefault="0069554E" w:rsidP="0069554E">
            <w:pPr>
              <w:spacing w:after="0" w:line="276" w:lineRule="auto"/>
              <w:ind w:left="0" w:firstLine="0"/>
              <w:jc w:val="left"/>
            </w:pPr>
            <w:r w:rsidRPr="007737E5">
              <w:t>3</w:t>
            </w:r>
            <w:r w:rsidRPr="007737E5">
              <w:rPr>
                <w:vertAlign w:val="superscript"/>
              </w:rPr>
              <w:t>rd</w:t>
            </w:r>
            <w:r w:rsidRPr="007737E5">
              <w:t xml:space="preserve"> Issue</w:t>
            </w:r>
          </w:p>
        </w:tc>
        <w:tc>
          <w:tcPr>
            <w:tcW w:w="3347" w:type="dxa"/>
            <w:tcBorders>
              <w:top w:val="single" w:sz="4" w:space="0" w:color="4472C4"/>
              <w:left w:val="single" w:sz="4" w:space="0" w:color="4472C4"/>
              <w:bottom w:val="single" w:sz="4" w:space="0" w:color="4472C4"/>
              <w:right w:val="single" w:sz="4" w:space="0" w:color="4472C4"/>
            </w:tcBorders>
            <w:vAlign w:val="center"/>
          </w:tcPr>
          <w:p w14:paraId="3F6957D6" w14:textId="77777777" w:rsidR="0069554E" w:rsidRPr="007737E5" w:rsidRDefault="0069554E" w:rsidP="0069554E">
            <w:pPr>
              <w:spacing w:after="0" w:line="276" w:lineRule="auto"/>
              <w:ind w:left="0" w:firstLine="0"/>
              <w:jc w:val="left"/>
            </w:pPr>
          </w:p>
        </w:tc>
      </w:tr>
      <w:tr w:rsidR="0069554E" w:rsidRPr="007737E5" w14:paraId="2C4F2B5D" w14:textId="77777777" w:rsidTr="00B73E5B">
        <w:trPr>
          <w:trHeight w:val="443"/>
        </w:trPr>
        <w:tc>
          <w:tcPr>
            <w:tcW w:w="1839" w:type="dxa"/>
            <w:tcBorders>
              <w:top w:val="single" w:sz="4" w:space="0" w:color="4472C4"/>
              <w:left w:val="single" w:sz="4" w:space="0" w:color="4472C4"/>
              <w:bottom w:val="single" w:sz="4" w:space="0" w:color="4472C4"/>
              <w:right w:val="single" w:sz="4" w:space="0" w:color="4472C4"/>
            </w:tcBorders>
            <w:vAlign w:val="center"/>
          </w:tcPr>
          <w:p w14:paraId="5D7E22CB" w14:textId="0515C2E2" w:rsidR="0069554E" w:rsidRPr="007737E5" w:rsidRDefault="0069554E" w:rsidP="0069554E">
            <w:pPr>
              <w:spacing w:after="0" w:line="276" w:lineRule="auto"/>
              <w:ind w:left="1" w:firstLine="0"/>
              <w:jc w:val="left"/>
            </w:pPr>
            <w:r w:rsidRPr="007737E5">
              <w:t>January 2011</w:t>
            </w:r>
          </w:p>
        </w:tc>
        <w:tc>
          <w:tcPr>
            <w:tcW w:w="3828" w:type="dxa"/>
            <w:tcBorders>
              <w:top w:val="single" w:sz="4" w:space="0" w:color="4472C4"/>
              <w:left w:val="single" w:sz="4" w:space="0" w:color="4472C4"/>
              <w:bottom w:val="single" w:sz="4" w:space="0" w:color="4472C4"/>
              <w:right w:val="single" w:sz="4" w:space="0" w:color="4472C4"/>
            </w:tcBorders>
            <w:vAlign w:val="center"/>
          </w:tcPr>
          <w:p w14:paraId="4B09B457" w14:textId="2EE200A4" w:rsidR="0069554E" w:rsidRPr="007737E5" w:rsidRDefault="0069554E" w:rsidP="0069554E">
            <w:pPr>
              <w:spacing w:after="0" w:line="276" w:lineRule="auto"/>
              <w:ind w:left="0" w:firstLine="0"/>
              <w:jc w:val="left"/>
            </w:pPr>
            <w:r w:rsidRPr="007737E5">
              <w:t>2</w:t>
            </w:r>
            <w:r w:rsidRPr="007737E5">
              <w:rPr>
                <w:vertAlign w:val="superscript"/>
              </w:rPr>
              <w:t>nd</w:t>
            </w:r>
            <w:r w:rsidRPr="007737E5">
              <w:t xml:space="preserve"> Issue, Rev 5</w:t>
            </w:r>
          </w:p>
        </w:tc>
        <w:tc>
          <w:tcPr>
            <w:tcW w:w="3347" w:type="dxa"/>
            <w:tcBorders>
              <w:top w:val="single" w:sz="4" w:space="0" w:color="4472C4"/>
              <w:left w:val="single" w:sz="4" w:space="0" w:color="4472C4"/>
              <w:bottom w:val="single" w:sz="4" w:space="0" w:color="4472C4"/>
              <w:right w:val="single" w:sz="4" w:space="0" w:color="4472C4"/>
            </w:tcBorders>
            <w:vAlign w:val="center"/>
          </w:tcPr>
          <w:p w14:paraId="4E584B57" w14:textId="77777777" w:rsidR="0069554E" w:rsidRPr="007737E5" w:rsidRDefault="0069554E" w:rsidP="0069554E">
            <w:pPr>
              <w:spacing w:after="0" w:line="276" w:lineRule="auto"/>
              <w:ind w:left="0" w:firstLine="0"/>
              <w:jc w:val="left"/>
            </w:pPr>
          </w:p>
        </w:tc>
      </w:tr>
      <w:tr w:rsidR="0069554E" w:rsidRPr="007737E5" w14:paraId="2605A9EE" w14:textId="77777777" w:rsidTr="00B73E5B">
        <w:trPr>
          <w:trHeight w:val="443"/>
        </w:trPr>
        <w:tc>
          <w:tcPr>
            <w:tcW w:w="1839" w:type="dxa"/>
            <w:tcBorders>
              <w:top w:val="single" w:sz="4" w:space="0" w:color="4472C4"/>
              <w:left w:val="single" w:sz="4" w:space="0" w:color="4472C4"/>
              <w:bottom w:val="single" w:sz="4" w:space="0" w:color="4472C4"/>
              <w:right w:val="single" w:sz="4" w:space="0" w:color="4472C4"/>
            </w:tcBorders>
            <w:vAlign w:val="center"/>
          </w:tcPr>
          <w:p w14:paraId="6160413B" w14:textId="196FBF7A" w:rsidR="0069554E" w:rsidRPr="007737E5" w:rsidRDefault="0069554E" w:rsidP="0069554E">
            <w:pPr>
              <w:spacing w:after="0" w:line="276" w:lineRule="auto"/>
              <w:ind w:left="1" w:firstLine="0"/>
              <w:jc w:val="left"/>
            </w:pPr>
            <w:r w:rsidRPr="007737E5">
              <w:t>November 2010</w:t>
            </w:r>
          </w:p>
        </w:tc>
        <w:tc>
          <w:tcPr>
            <w:tcW w:w="3828" w:type="dxa"/>
            <w:tcBorders>
              <w:top w:val="single" w:sz="4" w:space="0" w:color="4472C4"/>
              <w:left w:val="single" w:sz="4" w:space="0" w:color="4472C4"/>
              <w:bottom w:val="single" w:sz="4" w:space="0" w:color="4472C4"/>
              <w:right w:val="single" w:sz="4" w:space="0" w:color="4472C4"/>
            </w:tcBorders>
            <w:vAlign w:val="center"/>
          </w:tcPr>
          <w:p w14:paraId="44B3699F" w14:textId="6F117605" w:rsidR="0069554E" w:rsidRPr="007737E5" w:rsidRDefault="0069554E" w:rsidP="0069554E">
            <w:pPr>
              <w:spacing w:after="0" w:line="276" w:lineRule="auto"/>
              <w:ind w:left="0" w:firstLine="0"/>
              <w:jc w:val="left"/>
            </w:pPr>
            <w:r w:rsidRPr="007737E5">
              <w:t>2</w:t>
            </w:r>
            <w:r w:rsidRPr="007737E5">
              <w:rPr>
                <w:vertAlign w:val="superscript"/>
              </w:rPr>
              <w:t>nd</w:t>
            </w:r>
            <w:r w:rsidRPr="007737E5">
              <w:t xml:space="preserve"> Issue, Rev 4</w:t>
            </w:r>
          </w:p>
        </w:tc>
        <w:tc>
          <w:tcPr>
            <w:tcW w:w="3347" w:type="dxa"/>
            <w:tcBorders>
              <w:top w:val="single" w:sz="4" w:space="0" w:color="4472C4"/>
              <w:left w:val="single" w:sz="4" w:space="0" w:color="4472C4"/>
              <w:bottom w:val="single" w:sz="4" w:space="0" w:color="4472C4"/>
              <w:right w:val="single" w:sz="4" w:space="0" w:color="4472C4"/>
            </w:tcBorders>
            <w:vAlign w:val="center"/>
          </w:tcPr>
          <w:p w14:paraId="31E7D5E6" w14:textId="77777777" w:rsidR="0069554E" w:rsidRPr="007737E5" w:rsidRDefault="0069554E" w:rsidP="0069554E">
            <w:pPr>
              <w:spacing w:after="0" w:line="276" w:lineRule="auto"/>
              <w:ind w:left="0" w:firstLine="0"/>
              <w:jc w:val="left"/>
            </w:pPr>
          </w:p>
        </w:tc>
      </w:tr>
      <w:tr w:rsidR="0069554E" w:rsidRPr="007737E5" w14:paraId="36B50440" w14:textId="77777777" w:rsidTr="00B73E5B">
        <w:trPr>
          <w:trHeight w:val="443"/>
        </w:trPr>
        <w:tc>
          <w:tcPr>
            <w:tcW w:w="1839" w:type="dxa"/>
            <w:tcBorders>
              <w:top w:val="single" w:sz="4" w:space="0" w:color="4472C4"/>
              <w:left w:val="single" w:sz="4" w:space="0" w:color="4472C4"/>
              <w:bottom w:val="single" w:sz="4" w:space="0" w:color="4472C4"/>
              <w:right w:val="single" w:sz="4" w:space="0" w:color="4472C4"/>
            </w:tcBorders>
            <w:vAlign w:val="center"/>
          </w:tcPr>
          <w:p w14:paraId="7E6B87E7" w14:textId="29D5742F" w:rsidR="0069554E" w:rsidRPr="007737E5" w:rsidRDefault="0069554E" w:rsidP="0069554E">
            <w:pPr>
              <w:spacing w:after="0" w:line="276" w:lineRule="auto"/>
              <w:ind w:left="1" w:firstLine="0"/>
              <w:jc w:val="left"/>
            </w:pPr>
            <w:r w:rsidRPr="007737E5">
              <w:t>August 2010</w:t>
            </w:r>
          </w:p>
        </w:tc>
        <w:tc>
          <w:tcPr>
            <w:tcW w:w="3828" w:type="dxa"/>
            <w:tcBorders>
              <w:top w:val="single" w:sz="4" w:space="0" w:color="4472C4"/>
              <w:left w:val="single" w:sz="4" w:space="0" w:color="4472C4"/>
              <w:bottom w:val="single" w:sz="4" w:space="0" w:color="4472C4"/>
              <w:right w:val="single" w:sz="4" w:space="0" w:color="4472C4"/>
            </w:tcBorders>
            <w:vAlign w:val="center"/>
          </w:tcPr>
          <w:p w14:paraId="7E499EC7" w14:textId="7CD6FEB8" w:rsidR="0069554E" w:rsidRPr="007737E5" w:rsidRDefault="0069554E" w:rsidP="0069554E">
            <w:pPr>
              <w:spacing w:after="0" w:line="276" w:lineRule="auto"/>
              <w:ind w:left="0" w:firstLine="0"/>
              <w:jc w:val="left"/>
            </w:pPr>
            <w:r w:rsidRPr="007737E5">
              <w:t>2</w:t>
            </w:r>
            <w:r w:rsidRPr="007737E5">
              <w:rPr>
                <w:vertAlign w:val="superscript"/>
              </w:rPr>
              <w:t>nd</w:t>
            </w:r>
            <w:r w:rsidRPr="007737E5">
              <w:t xml:space="preserve"> Issue, Rev 3</w:t>
            </w:r>
          </w:p>
        </w:tc>
        <w:tc>
          <w:tcPr>
            <w:tcW w:w="3347" w:type="dxa"/>
            <w:tcBorders>
              <w:top w:val="single" w:sz="4" w:space="0" w:color="4472C4"/>
              <w:left w:val="single" w:sz="4" w:space="0" w:color="4472C4"/>
              <w:bottom w:val="single" w:sz="4" w:space="0" w:color="4472C4"/>
              <w:right w:val="single" w:sz="4" w:space="0" w:color="4472C4"/>
            </w:tcBorders>
            <w:vAlign w:val="center"/>
          </w:tcPr>
          <w:p w14:paraId="695D2DDA" w14:textId="77777777" w:rsidR="0069554E" w:rsidRPr="007737E5" w:rsidRDefault="0069554E" w:rsidP="0069554E">
            <w:pPr>
              <w:spacing w:after="0" w:line="276" w:lineRule="auto"/>
              <w:ind w:left="0" w:firstLine="0"/>
              <w:jc w:val="left"/>
            </w:pPr>
          </w:p>
        </w:tc>
      </w:tr>
      <w:tr w:rsidR="0069554E" w:rsidRPr="007737E5" w14:paraId="27C28619" w14:textId="77777777" w:rsidTr="00B73E5B">
        <w:trPr>
          <w:trHeight w:val="443"/>
        </w:trPr>
        <w:tc>
          <w:tcPr>
            <w:tcW w:w="1839" w:type="dxa"/>
            <w:tcBorders>
              <w:top w:val="single" w:sz="4" w:space="0" w:color="4472C4"/>
              <w:left w:val="single" w:sz="4" w:space="0" w:color="4472C4"/>
              <w:bottom w:val="single" w:sz="4" w:space="0" w:color="4472C4"/>
              <w:right w:val="single" w:sz="4" w:space="0" w:color="4472C4"/>
            </w:tcBorders>
            <w:vAlign w:val="center"/>
          </w:tcPr>
          <w:p w14:paraId="6B38F7BE" w14:textId="2FAC6791" w:rsidR="0069554E" w:rsidRPr="007737E5" w:rsidRDefault="0069554E" w:rsidP="0069554E">
            <w:pPr>
              <w:spacing w:after="0" w:line="276" w:lineRule="auto"/>
              <w:ind w:left="1" w:firstLine="0"/>
              <w:jc w:val="left"/>
            </w:pPr>
            <w:r w:rsidRPr="007737E5">
              <w:t>February 2009</w:t>
            </w:r>
          </w:p>
        </w:tc>
        <w:tc>
          <w:tcPr>
            <w:tcW w:w="3828" w:type="dxa"/>
            <w:tcBorders>
              <w:top w:val="single" w:sz="4" w:space="0" w:color="4472C4"/>
              <w:left w:val="single" w:sz="4" w:space="0" w:color="4472C4"/>
              <w:bottom w:val="single" w:sz="4" w:space="0" w:color="4472C4"/>
              <w:right w:val="single" w:sz="4" w:space="0" w:color="4472C4"/>
            </w:tcBorders>
            <w:vAlign w:val="center"/>
          </w:tcPr>
          <w:p w14:paraId="038535BA" w14:textId="040DF9D3" w:rsidR="0069554E" w:rsidRPr="007737E5" w:rsidRDefault="0069554E" w:rsidP="0069554E">
            <w:pPr>
              <w:spacing w:after="0" w:line="276" w:lineRule="auto"/>
              <w:ind w:left="0" w:firstLine="0"/>
              <w:jc w:val="left"/>
            </w:pPr>
            <w:r w:rsidRPr="007737E5">
              <w:t>2</w:t>
            </w:r>
            <w:r w:rsidRPr="007737E5">
              <w:rPr>
                <w:vertAlign w:val="superscript"/>
              </w:rPr>
              <w:t>nd</w:t>
            </w:r>
            <w:r w:rsidRPr="007737E5">
              <w:t xml:space="preserve"> Issue, Rev 2</w:t>
            </w:r>
          </w:p>
        </w:tc>
        <w:tc>
          <w:tcPr>
            <w:tcW w:w="3347" w:type="dxa"/>
            <w:tcBorders>
              <w:top w:val="single" w:sz="4" w:space="0" w:color="4472C4"/>
              <w:left w:val="single" w:sz="4" w:space="0" w:color="4472C4"/>
              <w:bottom w:val="single" w:sz="4" w:space="0" w:color="4472C4"/>
              <w:right w:val="single" w:sz="4" w:space="0" w:color="4472C4"/>
            </w:tcBorders>
            <w:vAlign w:val="center"/>
          </w:tcPr>
          <w:p w14:paraId="286AE43B" w14:textId="77777777" w:rsidR="0069554E" w:rsidRPr="007737E5" w:rsidRDefault="0069554E" w:rsidP="0069554E">
            <w:pPr>
              <w:spacing w:after="0" w:line="276" w:lineRule="auto"/>
              <w:ind w:left="0" w:firstLine="0"/>
              <w:jc w:val="left"/>
            </w:pPr>
          </w:p>
        </w:tc>
      </w:tr>
      <w:tr w:rsidR="0069554E" w:rsidRPr="007737E5" w14:paraId="194CFB4F" w14:textId="77777777" w:rsidTr="00B73E5B">
        <w:trPr>
          <w:trHeight w:val="443"/>
        </w:trPr>
        <w:tc>
          <w:tcPr>
            <w:tcW w:w="1839" w:type="dxa"/>
            <w:tcBorders>
              <w:top w:val="single" w:sz="4" w:space="0" w:color="4472C4"/>
              <w:left w:val="single" w:sz="4" w:space="0" w:color="4472C4"/>
              <w:bottom w:val="single" w:sz="4" w:space="0" w:color="4472C4"/>
              <w:right w:val="single" w:sz="4" w:space="0" w:color="4472C4"/>
            </w:tcBorders>
            <w:vAlign w:val="center"/>
          </w:tcPr>
          <w:p w14:paraId="1B6B1326" w14:textId="32847109" w:rsidR="0069554E" w:rsidRPr="007737E5" w:rsidRDefault="0069554E" w:rsidP="0069554E">
            <w:pPr>
              <w:spacing w:after="0" w:line="276" w:lineRule="auto"/>
              <w:ind w:left="1" w:firstLine="0"/>
              <w:jc w:val="left"/>
            </w:pPr>
            <w:r w:rsidRPr="007737E5">
              <w:t>May 2007</w:t>
            </w:r>
          </w:p>
        </w:tc>
        <w:tc>
          <w:tcPr>
            <w:tcW w:w="3828" w:type="dxa"/>
            <w:tcBorders>
              <w:top w:val="single" w:sz="4" w:space="0" w:color="4472C4"/>
              <w:left w:val="single" w:sz="4" w:space="0" w:color="4472C4"/>
              <w:bottom w:val="single" w:sz="4" w:space="0" w:color="4472C4"/>
              <w:right w:val="single" w:sz="4" w:space="0" w:color="4472C4"/>
            </w:tcBorders>
            <w:vAlign w:val="center"/>
          </w:tcPr>
          <w:p w14:paraId="75CA4B14" w14:textId="1DF129A2" w:rsidR="0069554E" w:rsidRPr="007737E5" w:rsidRDefault="0069554E" w:rsidP="0069554E">
            <w:pPr>
              <w:spacing w:after="0" w:line="276" w:lineRule="auto"/>
              <w:ind w:left="0" w:firstLine="0"/>
              <w:jc w:val="left"/>
            </w:pPr>
            <w:r w:rsidRPr="007737E5">
              <w:t>2</w:t>
            </w:r>
            <w:r w:rsidRPr="007737E5">
              <w:rPr>
                <w:vertAlign w:val="superscript"/>
              </w:rPr>
              <w:t>nd</w:t>
            </w:r>
            <w:r w:rsidRPr="007737E5">
              <w:t xml:space="preserve"> Issue, Rev 1</w:t>
            </w:r>
          </w:p>
        </w:tc>
        <w:tc>
          <w:tcPr>
            <w:tcW w:w="3347" w:type="dxa"/>
            <w:tcBorders>
              <w:top w:val="single" w:sz="4" w:space="0" w:color="4472C4"/>
              <w:left w:val="single" w:sz="4" w:space="0" w:color="4472C4"/>
              <w:bottom w:val="single" w:sz="4" w:space="0" w:color="4472C4"/>
              <w:right w:val="single" w:sz="4" w:space="0" w:color="4472C4"/>
            </w:tcBorders>
            <w:vAlign w:val="center"/>
          </w:tcPr>
          <w:p w14:paraId="6CAF39E5" w14:textId="77777777" w:rsidR="0069554E" w:rsidRPr="007737E5" w:rsidRDefault="0069554E" w:rsidP="0069554E">
            <w:pPr>
              <w:spacing w:after="0" w:line="276" w:lineRule="auto"/>
              <w:ind w:left="0" w:firstLine="0"/>
              <w:jc w:val="left"/>
            </w:pPr>
          </w:p>
        </w:tc>
      </w:tr>
      <w:tr w:rsidR="0069554E" w:rsidRPr="007737E5" w14:paraId="3940A194" w14:textId="77777777" w:rsidTr="00B73E5B">
        <w:trPr>
          <w:trHeight w:val="443"/>
        </w:trPr>
        <w:tc>
          <w:tcPr>
            <w:tcW w:w="1839" w:type="dxa"/>
            <w:tcBorders>
              <w:top w:val="single" w:sz="4" w:space="0" w:color="4472C4"/>
              <w:left w:val="single" w:sz="4" w:space="0" w:color="4472C4"/>
              <w:bottom w:val="single" w:sz="4" w:space="0" w:color="4472C4"/>
              <w:right w:val="single" w:sz="4" w:space="0" w:color="4472C4"/>
            </w:tcBorders>
            <w:vAlign w:val="center"/>
          </w:tcPr>
          <w:p w14:paraId="77DC1560" w14:textId="049633E2" w:rsidR="0069554E" w:rsidRPr="007737E5" w:rsidRDefault="0069554E" w:rsidP="0069554E">
            <w:pPr>
              <w:spacing w:after="0" w:line="276" w:lineRule="auto"/>
              <w:ind w:left="1" w:firstLine="0"/>
              <w:jc w:val="left"/>
            </w:pPr>
            <w:r w:rsidRPr="007737E5">
              <w:t>-</w:t>
            </w:r>
          </w:p>
        </w:tc>
        <w:tc>
          <w:tcPr>
            <w:tcW w:w="3828" w:type="dxa"/>
            <w:tcBorders>
              <w:top w:val="single" w:sz="4" w:space="0" w:color="4472C4"/>
              <w:left w:val="single" w:sz="4" w:space="0" w:color="4472C4"/>
              <w:bottom w:val="single" w:sz="4" w:space="0" w:color="4472C4"/>
              <w:right w:val="single" w:sz="4" w:space="0" w:color="4472C4"/>
            </w:tcBorders>
            <w:vAlign w:val="center"/>
          </w:tcPr>
          <w:p w14:paraId="512CF71D" w14:textId="11511728" w:rsidR="0069554E" w:rsidRPr="007737E5" w:rsidRDefault="0069554E" w:rsidP="0069554E">
            <w:pPr>
              <w:spacing w:after="0" w:line="276" w:lineRule="auto"/>
              <w:ind w:left="0" w:firstLine="0"/>
              <w:jc w:val="left"/>
            </w:pPr>
            <w:r w:rsidRPr="007737E5">
              <w:t>1/2005</w:t>
            </w:r>
          </w:p>
        </w:tc>
        <w:tc>
          <w:tcPr>
            <w:tcW w:w="3347" w:type="dxa"/>
            <w:tcBorders>
              <w:top w:val="single" w:sz="4" w:space="0" w:color="4472C4"/>
              <w:left w:val="single" w:sz="4" w:space="0" w:color="4472C4"/>
              <w:bottom w:val="single" w:sz="4" w:space="0" w:color="4472C4"/>
              <w:right w:val="single" w:sz="4" w:space="0" w:color="4472C4"/>
            </w:tcBorders>
            <w:vAlign w:val="center"/>
          </w:tcPr>
          <w:p w14:paraId="451106DA" w14:textId="77777777" w:rsidR="0069554E" w:rsidRPr="007737E5" w:rsidRDefault="0069554E" w:rsidP="0069554E">
            <w:pPr>
              <w:spacing w:after="0" w:line="276" w:lineRule="auto"/>
              <w:ind w:left="0" w:firstLine="0"/>
              <w:jc w:val="left"/>
            </w:pPr>
          </w:p>
        </w:tc>
      </w:tr>
      <w:tr w:rsidR="0069554E" w:rsidRPr="007737E5" w14:paraId="4EEA2935" w14:textId="77777777" w:rsidTr="00B73E5B">
        <w:trPr>
          <w:trHeight w:val="443"/>
        </w:trPr>
        <w:tc>
          <w:tcPr>
            <w:tcW w:w="1839" w:type="dxa"/>
            <w:tcBorders>
              <w:top w:val="single" w:sz="4" w:space="0" w:color="4472C4"/>
              <w:left w:val="single" w:sz="4" w:space="0" w:color="4472C4"/>
              <w:bottom w:val="single" w:sz="4" w:space="0" w:color="4472C4"/>
              <w:right w:val="single" w:sz="4" w:space="0" w:color="4472C4"/>
            </w:tcBorders>
            <w:vAlign w:val="center"/>
          </w:tcPr>
          <w:p w14:paraId="1CBDDA33" w14:textId="16297747" w:rsidR="0069554E" w:rsidRPr="007737E5" w:rsidRDefault="0069554E" w:rsidP="0069554E">
            <w:pPr>
              <w:spacing w:after="0" w:line="276" w:lineRule="auto"/>
              <w:ind w:left="1" w:firstLine="0"/>
              <w:jc w:val="left"/>
            </w:pPr>
            <w:r w:rsidRPr="007737E5">
              <w:t>-</w:t>
            </w:r>
          </w:p>
        </w:tc>
        <w:tc>
          <w:tcPr>
            <w:tcW w:w="3828" w:type="dxa"/>
            <w:tcBorders>
              <w:top w:val="single" w:sz="4" w:space="0" w:color="4472C4"/>
              <w:left w:val="single" w:sz="4" w:space="0" w:color="4472C4"/>
              <w:bottom w:val="single" w:sz="4" w:space="0" w:color="4472C4"/>
              <w:right w:val="single" w:sz="4" w:space="0" w:color="4472C4"/>
            </w:tcBorders>
            <w:vAlign w:val="center"/>
          </w:tcPr>
          <w:p w14:paraId="3A68AA86" w14:textId="4FD18A40" w:rsidR="0069554E" w:rsidRPr="007737E5" w:rsidRDefault="0069554E" w:rsidP="0069554E">
            <w:pPr>
              <w:spacing w:after="0" w:line="276" w:lineRule="auto"/>
              <w:ind w:left="0" w:firstLine="0"/>
              <w:jc w:val="left"/>
            </w:pPr>
            <w:r w:rsidRPr="007737E5">
              <w:t>1/2003</w:t>
            </w:r>
          </w:p>
        </w:tc>
        <w:tc>
          <w:tcPr>
            <w:tcW w:w="3347" w:type="dxa"/>
            <w:tcBorders>
              <w:top w:val="single" w:sz="4" w:space="0" w:color="4472C4"/>
              <w:left w:val="single" w:sz="4" w:space="0" w:color="4472C4"/>
              <w:bottom w:val="single" w:sz="4" w:space="0" w:color="4472C4"/>
              <w:right w:val="single" w:sz="4" w:space="0" w:color="4472C4"/>
            </w:tcBorders>
            <w:vAlign w:val="center"/>
          </w:tcPr>
          <w:p w14:paraId="5C62A1E8" w14:textId="77777777" w:rsidR="0069554E" w:rsidRPr="007737E5" w:rsidRDefault="0069554E" w:rsidP="0069554E">
            <w:pPr>
              <w:spacing w:after="0" w:line="276" w:lineRule="auto"/>
              <w:ind w:left="0" w:firstLine="0"/>
              <w:jc w:val="left"/>
            </w:pPr>
          </w:p>
        </w:tc>
      </w:tr>
      <w:tr w:rsidR="0069554E" w:rsidRPr="007737E5" w14:paraId="75FFE692" w14:textId="77777777" w:rsidTr="00B73E5B">
        <w:trPr>
          <w:trHeight w:val="443"/>
        </w:trPr>
        <w:tc>
          <w:tcPr>
            <w:tcW w:w="1839" w:type="dxa"/>
            <w:tcBorders>
              <w:top w:val="single" w:sz="4" w:space="0" w:color="4472C4"/>
              <w:left w:val="single" w:sz="4" w:space="0" w:color="4472C4"/>
              <w:bottom w:val="single" w:sz="4" w:space="0" w:color="4472C4"/>
              <w:right w:val="single" w:sz="4" w:space="0" w:color="4472C4"/>
            </w:tcBorders>
            <w:vAlign w:val="center"/>
          </w:tcPr>
          <w:p w14:paraId="68F3CE02" w14:textId="7879FC4C" w:rsidR="0069554E" w:rsidRPr="007737E5" w:rsidRDefault="0069554E" w:rsidP="0069554E">
            <w:pPr>
              <w:spacing w:after="0" w:line="276" w:lineRule="auto"/>
              <w:ind w:left="1" w:firstLine="0"/>
              <w:jc w:val="left"/>
            </w:pPr>
            <w:r w:rsidRPr="007737E5">
              <w:t>-</w:t>
            </w:r>
          </w:p>
        </w:tc>
        <w:tc>
          <w:tcPr>
            <w:tcW w:w="3828" w:type="dxa"/>
            <w:tcBorders>
              <w:top w:val="single" w:sz="4" w:space="0" w:color="4472C4"/>
              <w:left w:val="single" w:sz="4" w:space="0" w:color="4472C4"/>
              <w:bottom w:val="single" w:sz="4" w:space="0" w:color="4472C4"/>
              <w:right w:val="single" w:sz="4" w:space="0" w:color="4472C4"/>
            </w:tcBorders>
            <w:vAlign w:val="center"/>
          </w:tcPr>
          <w:p w14:paraId="6C330F38" w14:textId="7AD0E9AA" w:rsidR="0069554E" w:rsidRPr="007737E5" w:rsidRDefault="0069554E" w:rsidP="0069554E">
            <w:pPr>
              <w:spacing w:after="0" w:line="276" w:lineRule="auto"/>
              <w:ind w:left="0" w:firstLine="0"/>
              <w:jc w:val="left"/>
            </w:pPr>
            <w:r w:rsidRPr="007737E5">
              <w:t>1/2002</w:t>
            </w:r>
          </w:p>
        </w:tc>
        <w:tc>
          <w:tcPr>
            <w:tcW w:w="3347" w:type="dxa"/>
            <w:tcBorders>
              <w:top w:val="single" w:sz="4" w:space="0" w:color="4472C4"/>
              <w:left w:val="single" w:sz="4" w:space="0" w:color="4472C4"/>
              <w:bottom w:val="single" w:sz="4" w:space="0" w:color="4472C4"/>
              <w:right w:val="single" w:sz="4" w:space="0" w:color="4472C4"/>
            </w:tcBorders>
            <w:vAlign w:val="center"/>
          </w:tcPr>
          <w:p w14:paraId="7DDBD824" w14:textId="77777777" w:rsidR="0069554E" w:rsidRPr="007737E5" w:rsidRDefault="0069554E" w:rsidP="0069554E">
            <w:pPr>
              <w:spacing w:after="0" w:line="276" w:lineRule="auto"/>
              <w:ind w:left="0" w:firstLine="0"/>
              <w:jc w:val="left"/>
            </w:pPr>
          </w:p>
        </w:tc>
      </w:tr>
    </w:tbl>
    <w:p w14:paraId="3CC12D38" w14:textId="14B164F3" w:rsidR="004158C2" w:rsidRPr="00767C84" w:rsidRDefault="00DB1462">
      <w:pPr>
        <w:spacing w:after="0" w:line="259" w:lineRule="auto"/>
        <w:ind w:left="0" w:firstLine="0"/>
        <w:rPr>
          <w:highlight w:val="yellow"/>
        </w:rPr>
      </w:pPr>
      <w:r w:rsidRPr="00767C84">
        <w:rPr>
          <w:highlight w:val="yellow"/>
        </w:rPr>
        <w:br w:type="page"/>
      </w:r>
    </w:p>
    <w:p w14:paraId="59F093E2" w14:textId="7F256A3A" w:rsidR="004158C2" w:rsidRPr="008656D4" w:rsidRDefault="00DB1462" w:rsidP="000D3D7C">
      <w:pPr>
        <w:pStyle w:val="Heading1"/>
        <w:spacing w:after="240" w:line="276" w:lineRule="auto"/>
        <w:ind w:left="5" w:hanging="11"/>
        <w:rPr>
          <w:szCs w:val="28"/>
        </w:rPr>
      </w:pPr>
      <w:bookmarkStart w:id="2" w:name="_Toc200037229"/>
      <w:r w:rsidRPr="008656D4">
        <w:rPr>
          <w:szCs w:val="28"/>
        </w:rPr>
        <w:lastRenderedPageBreak/>
        <w:t>Distribution List</w:t>
      </w:r>
      <w:bookmarkEnd w:id="2"/>
    </w:p>
    <w:p w14:paraId="7D663D6F" w14:textId="77777777" w:rsidR="004158C2" w:rsidRPr="000D3D7C" w:rsidRDefault="00DB1462" w:rsidP="000D3D7C">
      <w:pPr>
        <w:spacing w:after="120" w:line="276" w:lineRule="auto"/>
        <w:ind w:left="5" w:hanging="11"/>
        <w:jc w:val="left"/>
      </w:pPr>
      <w:r w:rsidRPr="000D3D7C">
        <w:rPr>
          <w:b/>
          <w:color w:val="1F3864"/>
        </w:rPr>
        <w:t xml:space="preserve">Holders of Controlled copies </w:t>
      </w:r>
    </w:p>
    <w:tbl>
      <w:tblPr>
        <w:tblStyle w:val="TableGrid"/>
        <w:tblW w:w="8922" w:type="dxa"/>
        <w:tblInd w:w="4" w:type="dxa"/>
        <w:tblLayout w:type="fixed"/>
        <w:tblCellMar>
          <w:top w:w="65" w:type="dxa"/>
          <w:left w:w="108" w:type="dxa"/>
          <w:right w:w="53" w:type="dxa"/>
        </w:tblCellMar>
        <w:tblLook w:val="04A0" w:firstRow="1" w:lastRow="0" w:firstColumn="1" w:lastColumn="0" w:noHBand="0" w:noVBand="1"/>
      </w:tblPr>
      <w:tblGrid>
        <w:gridCol w:w="1125"/>
        <w:gridCol w:w="3402"/>
        <w:gridCol w:w="1276"/>
        <w:gridCol w:w="3119"/>
      </w:tblGrid>
      <w:tr w:rsidR="00657FB7" w:rsidRPr="005F12DC" w14:paraId="7DC35985" w14:textId="77777777" w:rsidTr="00CF15F9">
        <w:trPr>
          <w:trHeight w:val="480"/>
        </w:trPr>
        <w:tc>
          <w:tcPr>
            <w:tcW w:w="1125" w:type="dxa"/>
            <w:tcBorders>
              <w:top w:val="nil"/>
              <w:left w:val="single" w:sz="4" w:space="0" w:color="auto"/>
              <w:bottom w:val="nil"/>
              <w:right w:val="nil"/>
            </w:tcBorders>
            <w:shd w:val="clear" w:color="auto" w:fill="4472C4" w:themeFill="accent1"/>
            <w:vAlign w:val="center"/>
          </w:tcPr>
          <w:p w14:paraId="59BE2941" w14:textId="06B90998" w:rsidR="00F573C4" w:rsidRPr="005F12DC" w:rsidRDefault="00F573C4" w:rsidP="00657FB7">
            <w:pPr>
              <w:spacing w:after="0" w:line="259" w:lineRule="auto"/>
              <w:ind w:left="0" w:firstLine="0"/>
              <w:jc w:val="left"/>
              <w:rPr>
                <w:b/>
                <w:color w:val="FFFFFF" w:themeColor="background1"/>
                <w:szCs w:val="20"/>
              </w:rPr>
            </w:pPr>
            <w:r>
              <w:rPr>
                <w:b/>
                <w:color w:val="FFFFFF" w:themeColor="background1"/>
                <w:szCs w:val="20"/>
              </w:rPr>
              <w:t>Copy No.</w:t>
            </w:r>
          </w:p>
        </w:tc>
        <w:tc>
          <w:tcPr>
            <w:tcW w:w="3402" w:type="dxa"/>
            <w:tcBorders>
              <w:top w:val="nil"/>
              <w:left w:val="single" w:sz="4" w:space="0" w:color="auto"/>
              <w:bottom w:val="nil"/>
              <w:right w:val="nil"/>
            </w:tcBorders>
            <w:shd w:val="clear" w:color="auto" w:fill="4472C4" w:themeFill="accent1"/>
            <w:vAlign w:val="center"/>
          </w:tcPr>
          <w:p w14:paraId="4C9C1EAC" w14:textId="54A1AEDD" w:rsidR="00F573C4" w:rsidRPr="005F12DC" w:rsidRDefault="00F573C4" w:rsidP="005F12DC">
            <w:pPr>
              <w:spacing w:after="0" w:line="259" w:lineRule="auto"/>
              <w:ind w:left="0" w:firstLine="0"/>
              <w:jc w:val="left"/>
              <w:rPr>
                <w:color w:val="FFFFFF" w:themeColor="background1"/>
                <w:szCs w:val="20"/>
              </w:rPr>
            </w:pPr>
            <w:r w:rsidRPr="005F12DC">
              <w:rPr>
                <w:b/>
                <w:color w:val="FFFFFF" w:themeColor="background1"/>
                <w:szCs w:val="20"/>
              </w:rPr>
              <w:t>Copy Holder</w:t>
            </w:r>
          </w:p>
        </w:tc>
        <w:tc>
          <w:tcPr>
            <w:tcW w:w="1276" w:type="dxa"/>
            <w:tcBorders>
              <w:top w:val="nil"/>
              <w:left w:val="nil"/>
              <w:bottom w:val="nil"/>
              <w:right w:val="nil"/>
            </w:tcBorders>
            <w:shd w:val="clear" w:color="auto" w:fill="4472C4" w:themeFill="accent1"/>
            <w:vAlign w:val="center"/>
          </w:tcPr>
          <w:p w14:paraId="135A2145" w14:textId="5A2E1679" w:rsidR="00F573C4" w:rsidRPr="005F12DC" w:rsidRDefault="00F573C4" w:rsidP="00657FB7">
            <w:pPr>
              <w:spacing w:after="0" w:line="259" w:lineRule="auto"/>
              <w:ind w:left="0" w:firstLine="0"/>
              <w:jc w:val="left"/>
              <w:rPr>
                <w:b/>
                <w:color w:val="FFFFFF" w:themeColor="background1"/>
                <w:szCs w:val="20"/>
              </w:rPr>
            </w:pPr>
            <w:r>
              <w:rPr>
                <w:b/>
                <w:color w:val="FFFFFF" w:themeColor="background1"/>
                <w:szCs w:val="20"/>
              </w:rPr>
              <w:t>Copy Type</w:t>
            </w:r>
          </w:p>
        </w:tc>
        <w:tc>
          <w:tcPr>
            <w:tcW w:w="3119" w:type="dxa"/>
            <w:tcBorders>
              <w:top w:val="nil"/>
              <w:left w:val="nil"/>
              <w:bottom w:val="nil"/>
              <w:right w:val="nil"/>
            </w:tcBorders>
            <w:shd w:val="clear" w:color="auto" w:fill="4472C4" w:themeFill="accent1"/>
            <w:vAlign w:val="center"/>
          </w:tcPr>
          <w:p w14:paraId="1C5180B5" w14:textId="53418362" w:rsidR="00F573C4" w:rsidRPr="005F12DC" w:rsidRDefault="00F573C4" w:rsidP="005F12DC">
            <w:pPr>
              <w:spacing w:after="0" w:line="259" w:lineRule="auto"/>
              <w:ind w:left="0" w:firstLine="0"/>
              <w:jc w:val="left"/>
              <w:rPr>
                <w:color w:val="FFFFFF" w:themeColor="background1"/>
                <w:szCs w:val="20"/>
              </w:rPr>
            </w:pPr>
            <w:r w:rsidRPr="005F12DC">
              <w:rPr>
                <w:b/>
                <w:color w:val="FFFFFF" w:themeColor="background1"/>
                <w:szCs w:val="20"/>
              </w:rPr>
              <w:t xml:space="preserve">Location </w:t>
            </w:r>
          </w:p>
        </w:tc>
      </w:tr>
      <w:tr w:rsidR="00657FB7" w:rsidRPr="005F12DC" w14:paraId="3D967A9E" w14:textId="77777777" w:rsidTr="00CF15F9">
        <w:trPr>
          <w:trHeight w:val="536"/>
        </w:trPr>
        <w:tc>
          <w:tcPr>
            <w:tcW w:w="1125" w:type="dxa"/>
            <w:tcBorders>
              <w:top w:val="nil"/>
              <w:left w:val="single" w:sz="4" w:space="0" w:color="4472C4" w:themeColor="accent1"/>
              <w:bottom w:val="single" w:sz="4" w:space="0" w:color="4472C4" w:themeColor="accent1"/>
              <w:right w:val="single" w:sz="4" w:space="0" w:color="4472C4" w:themeColor="accent1"/>
            </w:tcBorders>
            <w:vAlign w:val="center"/>
          </w:tcPr>
          <w:p w14:paraId="24E5D907" w14:textId="16953FA7" w:rsidR="00F573C4" w:rsidRDefault="00F573C4" w:rsidP="00CF15F9">
            <w:pPr>
              <w:spacing w:after="0" w:line="259" w:lineRule="auto"/>
              <w:ind w:left="0" w:firstLine="0"/>
              <w:jc w:val="center"/>
              <w:rPr>
                <w:szCs w:val="20"/>
              </w:rPr>
            </w:pPr>
            <w:r>
              <w:rPr>
                <w:szCs w:val="20"/>
              </w:rPr>
              <w:t>1</w:t>
            </w:r>
          </w:p>
        </w:tc>
        <w:tc>
          <w:tcPr>
            <w:tcW w:w="3402" w:type="dxa"/>
            <w:tcBorders>
              <w:top w:val="nil"/>
              <w:left w:val="single" w:sz="4" w:space="0" w:color="4472C4" w:themeColor="accent1"/>
              <w:bottom w:val="single" w:sz="4" w:space="0" w:color="4472C4" w:themeColor="accent1"/>
              <w:right w:val="single" w:sz="4" w:space="0" w:color="4472C4" w:themeColor="accent1"/>
            </w:tcBorders>
            <w:vAlign w:val="center"/>
          </w:tcPr>
          <w:p w14:paraId="4812210E" w14:textId="7F7E21DB" w:rsidR="00F573C4" w:rsidRPr="005F12DC" w:rsidRDefault="00F573C4" w:rsidP="005F12DC">
            <w:pPr>
              <w:spacing w:after="0" w:line="259" w:lineRule="auto"/>
              <w:ind w:left="0" w:firstLine="0"/>
              <w:jc w:val="left"/>
              <w:rPr>
                <w:b/>
                <w:szCs w:val="20"/>
                <w:highlight w:val="yellow"/>
              </w:rPr>
            </w:pPr>
            <w:r>
              <w:rPr>
                <w:szCs w:val="20"/>
              </w:rPr>
              <w:t>Harbour Master</w:t>
            </w:r>
            <w:r w:rsidRPr="005F12DC">
              <w:rPr>
                <w:szCs w:val="20"/>
              </w:rPr>
              <w:t xml:space="preserve"> </w:t>
            </w:r>
            <w:r>
              <w:rPr>
                <w:szCs w:val="20"/>
              </w:rPr>
              <w:t xml:space="preserve">/ </w:t>
            </w:r>
            <w:r w:rsidRPr="005F12DC">
              <w:rPr>
                <w:szCs w:val="20"/>
              </w:rPr>
              <w:t>Executive Manager</w:t>
            </w:r>
          </w:p>
        </w:tc>
        <w:tc>
          <w:tcPr>
            <w:tcW w:w="1276" w:type="dxa"/>
            <w:tcBorders>
              <w:top w:val="nil"/>
              <w:left w:val="single" w:sz="4" w:space="0" w:color="4472C4" w:themeColor="accent1"/>
              <w:bottom w:val="single" w:sz="4" w:space="0" w:color="4472C4" w:themeColor="accent1"/>
              <w:right w:val="single" w:sz="4" w:space="0" w:color="4472C4" w:themeColor="accent1"/>
            </w:tcBorders>
            <w:vAlign w:val="center"/>
          </w:tcPr>
          <w:p w14:paraId="577F8302" w14:textId="663986AF" w:rsidR="00F573C4" w:rsidRPr="005F12DC" w:rsidRDefault="00F573C4" w:rsidP="00657FB7">
            <w:pPr>
              <w:spacing w:after="0" w:line="259" w:lineRule="auto"/>
              <w:ind w:left="0" w:firstLine="0"/>
              <w:jc w:val="left"/>
              <w:rPr>
                <w:szCs w:val="20"/>
              </w:rPr>
            </w:pPr>
            <w:r>
              <w:rPr>
                <w:szCs w:val="20"/>
              </w:rPr>
              <w:t>Hard Copy</w:t>
            </w:r>
          </w:p>
        </w:tc>
        <w:tc>
          <w:tcPr>
            <w:tcW w:w="3119" w:type="dxa"/>
            <w:tcBorders>
              <w:top w:val="nil"/>
              <w:left w:val="single" w:sz="4" w:space="0" w:color="4472C4" w:themeColor="accent1"/>
              <w:bottom w:val="single" w:sz="4" w:space="0" w:color="4472C4" w:themeColor="accent1"/>
              <w:right w:val="single" w:sz="4" w:space="0" w:color="4472C4" w:themeColor="accent1"/>
            </w:tcBorders>
            <w:shd w:val="clear" w:color="auto" w:fill="auto"/>
            <w:vAlign w:val="center"/>
          </w:tcPr>
          <w:p w14:paraId="7A8AE595" w14:textId="29F1EF4F" w:rsidR="00F573C4" w:rsidRPr="005F12DC" w:rsidRDefault="00D50525" w:rsidP="005F12DC">
            <w:pPr>
              <w:spacing w:after="0" w:line="259" w:lineRule="auto"/>
              <w:ind w:left="0" w:firstLine="0"/>
              <w:jc w:val="left"/>
              <w:rPr>
                <w:szCs w:val="20"/>
                <w:highlight w:val="yellow"/>
              </w:rPr>
            </w:pPr>
            <w:r>
              <w:rPr>
                <w:szCs w:val="20"/>
              </w:rPr>
              <w:t xml:space="preserve">Shetland Island Council (SIC), </w:t>
            </w:r>
            <w:r w:rsidR="00D90330">
              <w:rPr>
                <w:szCs w:val="20"/>
              </w:rPr>
              <w:t>Sella Ness</w:t>
            </w:r>
            <w:r w:rsidR="00F573C4">
              <w:rPr>
                <w:szCs w:val="20"/>
              </w:rPr>
              <w:t xml:space="preserve">, </w:t>
            </w:r>
            <w:r w:rsidR="00F573C4" w:rsidRPr="00C34EA4">
              <w:rPr>
                <w:szCs w:val="20"/>
              </w:rPr>
              <w:t>Shetland</w:t>
            </w:r>
          </w:p>
        </w:tc>
      </w:tr>
      <w:tr w:rsidR="00657FB7" w:rsidRPr="005F12DC" w14:paraId="7C382C19" w14:textId="77777777" w:rsidTr="00CF15F9">
        <w:trPr>
          <w:trHeight w:val="586"/>
        </w:trPr>
        <w:tc>
          <w:tcPr>
            <w:tcW w:w="1125" w:type="dxa"/>
            <w:tcBorders>
              <w:top w:val="nil"/>
              <w:left w:val="single" w:sz="4" w:space="0" w:color="4472C4" w:themeColor="accent1"/>
              <w:bottom w:val="single" w:sz="4" w:space="0" w:color="4472C4" w:themeColor="accent1"/>
              <w:right w:val="single" w:sz="4" w:space="0" w:color="4472C4" w:themeColor="accent1"/>
            </w:tcBorders>
            <w:vAlign w:val="center"/>
          </w:tcPr>
          <w:p w14:paraId="4415D273" w14:textId="4A97FCBD" w:rsidR="00EB5B5A" w:rsidRPr="005F12DC" w:rsidRDefault="00EB5B5A" w:rsidP="00CF15F9">
            <w:pPr>
              <w:spacing w:after="0" w:line="259" w:lineRule="auto"/>
              <w:ind w:left="0" w:firstLine="0"/>
              <w:jc w:val="center"/>
              <w:rPr>
                <w:szCs w:val="20"/>
              </w:rPr>
            </w:pPr>
            <w:r>
              <w:rPr>
                <w:szCs w:val="20"/>
              </w:rPr>
              <w:t>2</w:t>
            </w:r>
          </w:p>
        </w:tc>
        <w:tc>
          <w:tcPr>
            <w:tcW w:w="3402" w:type="dxa"/>
            <w:tcBorders>
              <w:top w:val="nil"/>
              <w:left w:val="single" w:sz="4" w:space="0" w:color="4472C4" w:themeColor="accent1"/>
              <w:bottom w:val="single" w:sz="4" w:space="0" w:color="4472C4" w:themeColor="accent1"/>
              <w:right w:val="single" w:sz="4" w:space="0" w:color="4472C4" w:themeColor="accent1"/>
            </w:tcBorders>
            <w:vAlign w:val="center"/>
          </w:tcPr>
          <w:p w14:paraId="720AC655" w14:textId="6AC2892F" w:rsidR="00EB5B5A" w:rsidRPr="005F12DC" w:rsidRDefault="00EB5B5A" w:rsidP="00EB5B5A">
            <w:pPr>
              <w:spacing w:after="0" w:line="259" w:lineRule="auto"/>
              <w:ind w:left="0" w:firstLine="0"/>
              <w:jc w:val="left"/>
              <w:rPr>
                <w:b/>
                <w:szCs w:val="20"/>
                <w:highlight w:val="yellow"/>
              </w:rPr>
            </w:pPr>
            <w:r w:rsidRPr="005F12DC">
              <w:rPr>
                <w:szCs w:val="20"/>
              </w:rPr>
              <w:t>Team Leader</w:t>
            </w:r>
            <w:r>
              <w:rPr>
                <w:szCs w:val="20"/>
              </w:rPr>
              <w:t xml:space="preserve">, </w:t>
            </w:r>
            <w:r w:rsidRPr="005F12DC">
              <w:rPr>
                <w:szCs w:val="20"/>
              </w:rPr>
              <w:t>Deputy Harbour Master</w:t>
            </w:r>
          </w:p>
        </w:tc>
        <w:tc>
          <w:tcPr>
            <w:tcW w:w="1276" w:type="dxa"/>
            <w:tcBorders>
              <w:top w:val="nil"/>
              <w:left w:val="single" w:sz="4" w:space="0" w:color="4472C4" w:themeColor="accent1"/>
              <w:bottom w:val="single" w:sz="4" w:space="0" w:color="4472C4" w:themeColor="accent1"/>
              <w:right w:val="single" w:sz="4" w:space="0" w:color="4472C4" w:themeColor="accent1"/>
            </w:tcBorders>
            <w:vAlign w:val="center"/>
          </w:tcPr>
          <w:p w14:paraId="275F6358" w14:textId="7DB643BC" w:rsidR="00EB5B5A" w:rsidRPr="005F12DC" w:rsidRDefault="00EB5B5A" w:rsidP="00657FB7">
            <w:pPr>
              <w:spacing w:after="0" w:line="259" w:lineRule="auto"/>
              <w:ind w:left="0" w:firstLine="0"/>
              <w:jc w:val="left"/>
              <w:rPr>
                <w:szCs w:val="20"/>
              </w:rPr>
            </w:pPr>
            <w:r w:rsidRPr="00254C30">
              <w:rPr>
                <w:szCs w:val="20"/>
              </w:rPr>
              <w:t>Hard Copy</w:t>
            </w:r>
          </w:p>
        </w:tc>
        <w:tc>
          <w:tcPr>
            <w:tcW w:w="3119" w:type="dxa"/>
            <w:tcBorders>
              <w:top w:val="nil"/>
              <w:left w:val="single" w:sz="4" w:space="0" w:color="4472C4" w:themeColor="accent1"/>
              <w:bottom w:val="single" w:sz="4" w:space="0" w:color="4472C4" w:themeColor="accent1"/>
              <w:right w:val="single" w:sz="4" w:space="0" w:color="4472C4" w:themeColor="accent1"/>
            </w:tcBorders>
            <w:shd w:val="clear" w:color="auto" w:fill="auto"/>
            <w:vAlign w:val="center"/>
          </w:tcPr>
          <w:p w14:paraId="22679E7F" w14:textId="63DFF894" w:rsidR="00EB5B5A" w:rsidRPr="005F12DC" w:rsidRDefault="00D50525" w:rsidP="00EB5B5A">
            <w:pPr>
              <w:spacing w:after="0" w:line="259" w:lineRule="auto"/>
              <w:ind w:left="0" w:firstLine="0"/>
              <w:jc w:val="left"/>
              <w:rPr>
                <w:szCs w:val="20"/>
                <w:highlight w:val="yellow"/>
              </w:rPr>
            </w:pPr>
            <w:r>
              <w:rPr>
                <w:szCs w:val="20"/>
              </w:rPr>
              <w:t xml:space="preserve">Shetland Island Council (SIC), Sella Ness, </w:t>
            </w:r>
            <w:r w:rsidRPr="00C34EA4">
              <w:rPr>
                <w:szCs w:val="20"/>
              </w:rPr>
              <w:t>Shetland</w:t>
            </w:r>
          </w:p>
        </w:tc>
      </w:tr>
      <w:tr w:rsidR="00657FB7" w:rsidRPr="005F12DC" w14:paraId="0A44A0B2" w14:textId="77777777" w:rsidTr="00CF15F9">
        <w:trPr>
          <w:trHeight w:val="586"/>
        </w:trPr>
        <w:tc>
          <w:tcPr>
            <w:tcW w:w="1125" w:type="dxa"/>
            <w:tcBorders>
              <w:top w:val="nil"/>
              <w:left w:val="single" w:sz="4" w:space="0" w:color="4472C4" w:themeColor="accent1"/>
              <w:bottom w:val="single" w:sz="4" w:space="0" w:color="4472C4" w:themeColor="accent1"/>
              <w:right w:val="single" w:sz="4" w:space="0" w:color="4472C4" w:themeColor="accent1"/>
            </w:tcBorders>
            <w:vAlign w:val="center"/>
          </w:tcPr>
          <w:p w14:paraId="11884F5E" w14:textId="1D7FD34B" w:rsidR="00EB5B5A" w:rsidRPr="005F12DC" w:rsidRDefault="00EB5B5A" w:rsidP="00CF15F9">
            <w:pPr>
              <w:spacing w:after="0" w:line="259" w:lineRule="auto"/>
              <w:ind w:left="0" w:firstLine="0"/>
              <w:jc w:val="center"/>
              <w:rPr>
                <w:szCs w:val="20"/>
              </w:rPr>
            </w:pPr>
            <w:r>
              <w:rPr>
                <w:szCs w:val="20"/>
              </w:rPr>
              <w:t>3</w:t>
            </w:r>
          </w:p>
        </w:tc>
        <w:tc>
          <w:tcPr>
            <w:tcW w:w="3402" w:type="dxa"/>
            <w:tcBorders>
              <w:top w:val="nil"/>
              <w:left w:val="single" w:sz="4" w:space="0" w:color="4472C4" w:themeColor="accent1"/>
              <w:bottom w:val="single" w:sz="4" w:space="0" w:color="4472C4" w:themeColor="accent1"/>
              <w:right w:val="single" w:sz="4" w:space="0" w:color="4472C4" w:themeColor="accent1"/>
            </w:tcBorders>
            <w:vAlign w:val="center"/>
          </w:tcPr>
          <w:p w14:paraId="42302868" w14:textId="137BDADF" w:rsidR="00EB5B5A" w:rsidRPr="005F12DC" w:rsidRDefault="00EB5B5A" w:rsidP="00EB5B5A">
            <w:pPr>
              <w:spacing w:after="0" w:line="259" w:lineRule="auto"/>
              <w:ind w:left="0" w:firstLine="0"/>
              <w:jc w:val="left"/>
              <w:rPr>
                <w:b/>
                <w:szCs w:val="20"/>
                <w:highlight w:val="yellow"/>
              </w:rPr>
            </w:pPr>
            <w:r w:rsidRPr="005F12DC">
              <w:rPr>
                <w:szCs w:val="20"/>
              </w:rPr>
              <w:t>Port Safety Officer</w:t>
            </w:r>
          </w:p>
        </w:tc>
        <w:tc>
          <w:tcPr>
            <w:tcW w:w="1276" w:type="dxa"/>
            <w:tcBorders>
              <w:top w:val="nil"/>
              <w:left w:val="single" w:sz="4" w:space="0" w:color="4472C4" w:themeColor="accent1"/>
              <w:bottom w:val="single" w:sz="4" w:space="0" w:color="4472C4" w:themeColor="accent1"/>
              <w:right w:val="single" w:sz="4" w:space="0" w:color="4472C4" w:themeColor="accent1"/>
            </w:tcBorders>
            <w:vAlign w:val="center"/>
          </w:tcPr>
          <w:p w14:paraId="7AABF1E8" w14:textId="54517137" w:rsidR="00EB5B5A" w:rsidRPr="005F12DC" w:rsidRDefault="00EB5B5A" w:rsidP="00657FB7">
            <w:pPr>
              <w:spacing w:after="0" w:line="259" w:lineRule="auto"/>
              <w:ind w:left="0" w:firstLine="0"/>
              <w:jc w:val="left"/>
              <w:rPr>
                <w:szCs w:val="20"/>
              </w:rPr>
            </w:pPr>
            <w:r w:rsidRPr="00254C30">
              <w:rPr>
                <w:szCs w:val="20"/>
              </w:rPr>
              <w:t>Hard Copy</w:t>
            </w:r>
          </w:p>
        </w:tc>
        <w:tc>
          <w:tcPr>
            <w:tcW w:w="3119" w:type="dxa"/>
            <w:tcBorders>
              <w:top w:val="nil"/>
              <w:left w:val="single" w:sz="4" w:space="0" w:color="4472C4" w:themeColor="accent1"/>
              <w:bottom w:val="single" w:sz="4" w:space="0" w:color="4472C4" w:themeColor="accent1"/>
              <w:right w:val="single" w:sz="4" w:space="0" w:color="4472C4" w:themeColor="accent1"/>
            </w:tcBorders>
            <w:shd w:val="clear" w:color="auto" w:fill="auto"/>
            <w:vAlign w:val="center"/>
          </w:tcPr>
          <w:p w14:paraId="4C8AF778" w14:textId="7D558B55" w:rsidR="00EB5B5A" w:rsidRPr="005F12DC" w:rsidRDefault="00D50525" w:rsidP="00EB5B5A">
            <w:pPr>
              <w:spacing w:after="0" w:line="259" w:lineRule="auto"/>
              <w:ind w:left="0" w:firstLine="0"/>
              <w:jc w:val="left"/>
              <w:rPr>
                <w:szCs w:val="20"/>
                <w:highlight w:val="yellow"/>
              </w:rPr>
            </w:pPr>
            <w:r>
              <w:rPr>
                <w:szCs w:val="20"/>
              </w:rPr>
              <w:t xml:space="preserve">Shetland Island Council (SIC), Sella Ness, </w:t>
            </w:r>
            <w:r w:rsidRPr="00C34EA4">
              <w:rPr>
                <w:szCs w:val="20"/>
              </w:rPr>
              <w:t>Shetland</w:t>
            </w:r>
          </w:p>
        </w:tc>
      </w:tr>
      <w:tr w:rsidR="00657FB7" w:rsidRPr="005F12DC" w14:paraId="1B350AF9" w14:textId="77777777" w:rsidTr="00CF15F9">
        <w:trPr>
          <w:trHeight w:val="586"/>
        </w:trPr>
        <w:tc>
          <w:tcPr>
            <w:tcW w:w="1125" w:type="dxa"/>
            <w:tcBorders>
              <w:top w:val="nil"/>
              <w:left w:val="single" w:sz="4" w:space="0" w:color="4472C4" w:themeColor="accent1"/>
              <w:bottom w:val="single" w:sz="4" w:space="0" w:color="4472C4" w:themeColor="accent1"/>
              <w:right w:val="single" w:sz="4" w:space="0" w:color="4472C4" w:themeColor="accent1"/>
            </w:tcBorders>
            <w:vAlign w:val="center"/>
          </w:tcPr>
          <w:p w14:paraId="6BB3B136" w14:textId="4659B9A5" w:rsidR="00F573C4" w:rsidRPr="000F3DEC" w:rsidRDefault="00F573C4" w:rsidP="00CF15F9">
            <w:pPr>
              <w:spacing w:after="0" w:line="259" w:lineRule="auto"/>
              <w:ind w:left="0" w:firstLine="0"/>
              <w:jc w:val="center"/>
              <w:rPr>
                <w:szCs w:val="20"/>
              </w:rPr>
            </w:pPr>
            <w:r>
              <w:rPr>
                <w:szCs w:val="20"/>
              </w:rPr>
              <w:t>4</w:t>
            </w:r>
          </w:p>
        </w:tc>
        <w:tc>
          <w:tcPr>
            <w:tcW w:w="3402" w:type="dxa"/>
            <w:tcBorders>
              <w:top w:val="nil"/>
              <w:left w:val="single" w:sz="4" w:space="0" w:color="4472C4" w:themeColor="accent1"/>
              <w:bottom w:val="single" w:sz="4" w:space="0" w:color="4472C4" w:themeColor="accent1"/>
              <w:right w:val="single" w:sz="4" w:space="0" w:color="4472C4" w:themeColor="accent1"/>
            </w:tcBorders>
            <w:vAlign w:val="center"/>
          </w:tcPr>
          <w:p w14:paraId="239ED35F" w14:textId="2E46C300" w:rsidR="00F573C4" w:rsidRPr="000F3DEC" w:rsidRDefault="00F573C4" w:rsidP="00865DF4">
            <w:pPr>
              <w:spacing w:after="0" w:line="259" w:lineRule="auto"/>
              <w:ind w:left="0" w:firstLine="0"/>
              <w:jc w:val="left"/>
              <w:rPr>
                <w:b/>
                <w:szCs w:val="20"/>
              </w:rPr>
            </w:pPr>
            <w:r w:rsidRPr="000F3DEC">
              <w:rPr>
                <w:szCs w:val="20"/>
              </w:rPr>
              <w:t>Vessel Traffic Services (VTS) Control Room</w:t>
            </w:r>
          </w:p>
        </w:tc>
        <w:tc>
          <w:tcPr>
            <w:tcW w:w="1276" w:type="dxa"/>
            <w:tcBorders>
              <w:top w:val="nil"/>
              <w:left w:val="single" w:sz="4" w:space="0" w:color="4472C4" w:themeColor="accent1"/>
              <w:bottom w:val="single" w:sz="4" w:space="0" w:color="4472C4" w:themeColor="accent1"/>
              <w:right w:val="single" w:sz="4" w:space="0" w:color="4472C4" w:themeColor="accent1"/>
            </w:tcBorders>
            <w:vAlign w:val="center"/>
          </w:tcPr>
          <w:p w14:paraId="0E601816" w14:textId="4B07135A" w:rsidR="00F573C4" w:rsidRPr="005F12DC" w:rsidRDefault="00EB5B5A" w:rsidP="00657FB7">
            <w:pPr>
              <w:spacing w:after="0" w:line="259" w:lineRule="auto"/>
              <w:ind w:left="0" w:firstLine="0"/>
              <w:jc w:val="left"/>
              <w:rPr>
                <w:szCs w:val="20"/>
              </w:rPr>
            </w:pPr>
            <w:r>
              <w:rPr>
                <w:szCs w:val="20"/>
              </w:rPr>
              <w:t>Hard Copy</w:t>
            </w:r>
          </w:p>
        </w:tc>
        <w:tc>
          <w:tcPr>
            <w:tcW w:w="3119" w:type="dxa"/>
            <w:tcBorders>
              <w:top w:val="nil"/>
              <w:left w:val="single" w:sz="4" w:space="0" w:color="4472C4" w:themeColor="accent1"/>
              <w:bottom w:val="single" w:sz="4" w:space="0" w:color="4472C4" w:themeColor="accent1"/>
              <w:right w:val="single" w:sz="4" w:space="0" w:color="4472C4" w:themeColor="accent1"/>
            </w:tcBorders>
            <w:shd w:val="clear" w:color="auto" w:fill="auto"/>
            <w:vAlign w:val="center"/>
          </w:tcPr>
          <w:p w14:paraId="1F1F9F75" w14:textId="36D1C8D2" w:rsidR="00F573C4" w:rsidRPr="005F12DC" w:rsidRDefault="00D50525" w:rsidP="00865DF4">
            <w:pPr>
              <w:spacing w:after="0" w:line="259" w:lineRule="auto"/>
              <w:ind w:left="0" w:firstLine="0"/>
              <w:jc w:val="left"/>
              <w:rPr>
                <w:szCs w:val="20"/>
                <w:highlight w:val="yellow"/>
              </w:rPr>
            </w:pPr>
            <w:r>
              <w:rPr>
                <w:szCs w:val="20"/>
              </w:rPr>
              <w:t xml:space="preserve">Shetland Island Council (SIC), Sella Ness, </w:t>
            </w:r>
            <w:r w:rsidRPr="00C34EA4">
              <w:rPr>
                <w:szCs w:val="20"/>
              </w:rPr>
              <w:t>Shetland</w:t>
            </w:r>
          </w:p>
        </w:tc>
      </w:tr>
      <w:tr w:rsidR="00657FB7" w:rsidRPr="005F12DC" w14:paraId="44F310B9" w14:textId="77777777" w:rsidTr="00CF15F9">
        <w:trPr>
          <w:trHeight w:val="586"/>
        </w:trPr>
        <w:tc>
          <w:tcPr>
            <w:tcW w:w="1125" w:type="dxa"/>
            <w:tcBorders>
              <w:top w:val="nil"/>
              <w:left w:val="single" w:sz="4" w:space="0" w:color="4472C4" w:themeColor="accent1"/>
              <w:bottom w:val="single" w:sz="4" w:space="0" w:color="4472C4" w:themeColor="accent1"/>
              <w:right w:val="single" w:sz="4" w:space="0" w:color="4472C4" w:themeColor="accent1"/>
            </w:tcBorders>
            <w:vAlign w:val="center"/>
          </w:tcPr>
          <w:p w14:paraId="17F8CDF7" w14:textId="180D6FE8" w:rsidR="00F573C4" w:rsidRPr="005F12DC" w:rsidRDefault="00F573C4" w:rsidP="00CF15F9">
            <w:pPr>
              <w:spacing w:after="0" w:line="259" w:lineRule="auto"/>
              <w:ind w:left="0" w:firstLine="0"/>
              <w:jc w:val="center"/>
              <w:rPr>
                <w:szCs w:val="20"/>
              </w:rPr>
            </w:pPr>
            <w:r>
              <w:rPr>
                <w:szCs w:val="20"/>
              </w:rPr>
              <w:t>5</w:t>
            </w:r>
          </w:p>
        </w:tc>
        <w:tc>
          <w:tcPr>
            <w:tcW w:w="3402" w:type="dxa"/>
            <w:tcBorders>
              <w:top w:val="nil"/>
              <w:left w:val="single" w:sz="4" w:space="0" w:color="4472C4" w:themeColor="accent1"/>
              <w:bottom w:val="single" w:sz="4" w:space="0" w:color="4472C4" w:themeColor="accent1"/>
              <w:right w:val="single" w:sz="4" w:space="0" w:color="4472C4" w:themeColor="accent1"/>
            </w:tcBorders>
            <w:vAlign w:val="center"/>
          </w:tcPr>
          <w:p w14:paraId="670FB195" w14:textId="388D18AF" w:rsidR="00F573C4" w:rsidRPr="005F12DC" w:rsidRDefault="00F573C4" w:rsidP="00865DF4">
            <w:pPr>
              <w:spacing w:after="0" w:line="259" w:lineRule="auto"/>
              <w:ind w:left="0" w:firstLine="0"/>
              <w:jc w:val="left"/>
              <w:rPr>
                <w:b/>
                <w:szCs w:val="20"/>
                <w:highlight w:val="yellow"/>
              </w:rPr>
            </w:pPr>
            <w:r w:rsidRPr="005F12DC">
              <w:rPr>
                <w:szCs w:val="20"/>
              </w:rPr>
              <w:t xml:space="preserve">Sullom Voe Harbour Authority </w:t>
            </w:r>
            <w:r>
              <w:rPr>
                <w:szCs w:val="20"/>
              </w:rPr>
              <w:t xml:space="preserve">(SVHA) </w:t>
            </w:r>
            <w:r w:rsidRPr="005F12DC">
              <w:rPr>
                <w:szCs w:val="20"/>
              </w:rPr>
              <w:t xml:space="preserve">Incident </w:t>
            </w:r>
            <w:r>
              <w:rPr>
                <w:szCs w:val="20"/>
              </w:rPr>
              <w:t xml:space="preserve">Control </w:t>
            </w:r>
            <w:r w:rsidRPr="005F12DC">
              <w:rPr>
                <w:szCs w:val="20"/>
              </w:rPr>
              <w:t>Room</w:t>
            </w:r>
          </w:p>
        </w:tc>
        <w:tc>
          <w:tcPr>
            <w:tcW w:w="1276" w:type="dxa"/>
            <w:tcBorders>
              <w:top w:val="nil"/>
              <w:left w:val="single" w:sz="4" w:space="0" w:color="4472C4" w:themeColor="accent1"/>
              <w:bottom w:val="single" w:sz="4" w:space="0" w:color="4472C4" w:themeColor="accent1"/>
              <w:right w:val="single" w:sz="4" w:space="0" w:color="4472C4" w:themeColor="accent1"/>
            </w:tcBorders>
            <w:vAlign w:val="center"/>
          </w:tcPr>
          <w:p w14:paraId="3441646E" w14:textId="3BC8477E" w:rsidR="00F573C4" w:rsidRPr="005F12DC" w:rsidRDefault="00EB5B5A" w:rsidP="00657FB7">
            <w:pPr>
              <w:spacing w:after="0" w:line="259" w:lineRule="auto"/>
              <w:ind w:left="0" w:firstLine="0"/>
              <w:jc w:val="left"/>
              <w:rPr>
                <w:szCs w:val="20"/>
              </w:rPr>
            </w:pPr>
            <w:r>
              <w:rPr>
                <w:szCs w:val="20"/>
              </w:rPr>
              <w:t>Hard Copy</w:t>
            </w:r>
          </w:p>
        </w:tc>
        <w:tc>
          <w:tcPr>
            <w:tcW w:w="3119" w:type="dxa"/>
            <w:tcBorders>
              <w:top w:val="nil"/>
              <w:left w:val="single" w:sz="4" w:space="0" w:color="4472C4" w:themeColor="accent1"/>
              <w:bottom w:val="single" w:sz="4" w:space="0" w:color="4472C4" w:themeColor="accent1"/>
              <w:right w:val="single" w:sz="4" w:space="0" w:color="4472C4" w:themeColor="accent1"/>
            </w:tcBorders>
            <w:vAlign w:val="center"/>
          </w:tcPr>
          <w:p w14:paraId="601C9E55" w14:textId="1C5469B9" w:rsidR="00F573C4" w:rsidRPr="00C34EA4" w:rsidRDefault="00D50525" w:rsidP="00865DF4">
            <w:pPr>
              <w:spacing w:after="0" w:line="259" w:lineRule="auto"/>
              <w:ind w:left="0" w:firstLine="0"/>
              <w:jc w:val="left"/>
              <w:rPr>
                <w:szCs w:val="20"/>
              </w:rPr>
            </w:pPr>
            <w:r>
              <w:rPr>
                <w:szCs w:val="20"/>
              </w:rPr>
              <w:t xml:space="preserve">Shetland Island Council (SIC), Sella Ness, </w:t>
            </w:r>
            <w:r w:rsidRPr="00C34EA4">
              <w:rPr>
                <w:szCs w:val="20"/>
              </w:rPr>
              <w:t>Shetland</w:t>
            </w:r>
          </w:p>
        </w:tc>
      </w:tr>
      <w:tr w:rsidR="00657FB7" w:rsidRPr="005F12DC" w14:paraId="76AC9061" w14:textId="77777777" w:rsidTr="00CF15F9">
        <w:trPr>
          <w:trHeight w:val="586"/>
        </w:trPr>
        <w:tc>
          <w:tcPr>
            <w:tcW w:w="1125" w:type="dxa"/>
            <w:tcBorders>
              <w:top w:val="nil"/>
              <w:left w:val="single" w:sz="4" w:space="0" w:color="4472C4" w:themeColor="accent1"/>
              <w:bottom w:val="single" w:sz="4" w:space="0" w:color="4472C4" w:themeColor="accent1"/>
              <w:right w:val="single" w:sz="4" w:space="0" w:color="4472C4" w:themeColor="accent1"/>
            </w:tcBorders>
            <w:vAlign w:val="center"/>
          </w:tcPr>
          <w:p w14:paraId="3754A737" w14:textId="507B13B0" w:rsidR="00EB5B5A" w:rsidRPr="009B3F30" w:rsidRDefault="0086149E" w:rsidP="00CF15F9">
            <w:pPr>
              <w:spacing w:after="0" w:line="259" w:lineRule="auto"/>
              <w:ind w:left="0" w:firstLine="0"/>
              <w:jc w:val="center"/>
              <w:rPr>
                <w:szCs w:val="20"/>
              </w:rPr>
            </w:pPr>
            <w:r>
              <w:rPr>
                <w:szCs w:val="20"/>
              </w:rPr>
              <w:t>6</w:t>
            </w:r>
          </w:p>
        </w:tc>
        <w:tc>
          <w:tcPr>
            <w:tcW w:w="3402" w:type="dxa"/>
            <w:tcBorders>
              <w:top w:val="nil"/>
              <w:left w:val="single" w:sz="4" w:space="0" w:color="4472C4" w:themeColor="accent1"/>
              <w:bottom w:val="single" w:sz="4" w:space="0" w:color="4472C4" w:themeColor="accent1"/>
              <w:right w:val="single" w:sz="4" w:space="0" w:color="4472C4" w:themeColor="accent1"/>
            </w:tcBorders>
            <w:vAlign w:val="center"/>
          </w:tcPr>
          <w:p w14:paraId="3888F795" w14:textId="3F338A7D" w:rsidR="00EB5B5A" w:rsidRPr="009B3F30" w:rsidRDefault="00EB5B5A" w:rsidP="00EB5B5A">
            <w:pPr>
              <w:spacing w:after="0" w:line="259" w:lineRule="auto"/>
              <w:ind w:left="0" w:firstLine="0"/>
              <w:jc w:val="left"/>
              <w:rPr>
                <w:b/>
                <w:szCs w:val="20"/>
              </w:rPr>
            </w:pPr>
            <w:r w:rsidRPr="009B3F30">
              <w:rPr>
                <w:szCs w:val="20"/>
              </w:rPr>
              <w:t>SIC Emergency Planning &amp; Resilience Officer</w:t>
            </w:r>
          </w:p>
        </w:tc>
        <w:tc>
          <w:tcPr>
            <w:tcW w:w="1276" w:type="dxa"/>
            <w:tcBorders>
              <w:top w:val="nil"/>
              <w:left w:val="single" w:sz="4" w:space="0" w:color="4472C4" w:themeColor="accent1"/>
              <w:bottom w:val="single" w:sz="4" w:space="0" w:color="4472C4" w:themeColor="accent1"/>
              <w:right w:val="single" w:sz="4" w:space="0" w:color="4472C4" w:themeColor="accent1"/>
            </w:tcBorders>
            <w:vAlign w:val="center"/>
          </w:tcPr>
          <w:p w14:paraId="5D4A1637" w14:textId="3CCD0F37" w:rsidR="00EB5B5A" w:rsidRDefault="00EB5B5A" w:rsidP="00657FB7">
            <w:pPr>
              <w:spacing w:after="0" w:line="259" w:lineRule="auto"/>
              <w:ind w:left="0" w:firstLine="0"/>
              <w:jc w:val="left"/>
              <w:rPr>
                <w:szCs w:val="20"/>
              </w:rPr>
            </w:pPr>
            <w:r w:rsidRPr="00003E69">
              <w:rPr>
                <w:szCs w:val="20"/>
              </w:rPr>
              <w:t>Hard Copy</w:t>
            </w:r>
          </w:p>
        </w:tc>
        <w:tc>
          <w:tcPr>
            <w:tcW w:w="3119" w:type="dxa"/>
            <w:tcBorders>
              <w:top w:val="nil"/>
              <w:left w:val="single" w:sz="4" w:space="0" w:color="4472C4" w:themeColor="accent1"/>
              <w:bottom w:val="single" w:sz="4" w:space="0" w:color="4472C4" w:themeColor="accent1"/>
              <w:right w:val="single" w:sz="4" w:space="0" w:color="4472C4" w:themeColor="accent1"/>
            </w:tcBorders>
            <w:vAlign w:val="center"/>
          </w:tcPr>
          <w:p w14:paraId="798ECF1D" w14:textId="01FEAD1F" w:rsidR="00EB5B5A" w:rsidRPr="00C34EA4" w:rsidRDefault="00EB5B5A" w:rsidP="00EB5B5A">
            <w:pPr>
              <w:spacing w:after="0" w:line="259" w:lineRule="auto"/>
              <w:ind w:left="0" w:firstLine="0"/>
              <w:jc w:val="left"/>
              <w:rPr>
                <w:szCs w:val="20"/>
              </w:rPr>
            </w:pPr>
            <w:r>
              <w:rPr>
                <w:szCs w:val="20"/>
              </w:rPr>
              <w:t xml:space="preserve">Shetland Island Council (SIC), </w:t>
            </w:r>
            <w:r w:rsidR="00C65380">
              <w:rPr>
                <w:szCs w:val="20"/>
              </w:rPr>
              <w:t xml:space="preserve">Lerwick, </w:t>
            </w:r>
            <w:r w:rsidRPr="00C34EA4">
              <w:rPr>
                <w:szCs w:val="20"/>
              </w:rPr>
              <w:t>Shetland</w:t>
            </w:r>
          </w:p>
        </w:tc>
      </w:tr>
      <w:tr w:rsidR="00657FB7" w:rsidRPr="005F12DC" w14:paraId="65786C1F" w14:textId="77777777" w:rsidTr="00CF15F9">
        <w:trPr>
          <w:trHeight w:val="586"/>
        </w:trPr>
        <w:tc>
          <w:tcPr>
            <w:tcW w:w="1125" w:type="dxa"/>
            <w:tcBorders>
              <w:top w:val="nil"/>
              <w:left w:val="single" w:sz="4" w:space="0" w:color="4472C4" w:themeColor="accent1"/>
              <w:bottom w:val="single" w:sz="4" w:space="0" w:color="4472C4" w:themeColor="accent1"/>
              <w:right w:val="single" w:sz="4" w:space="0" w:color="4472C4" w:themeColor="accent1"/>
            </w:tcBorders>
            <w:vAlign w:val="center"/>
          </w:tcPr>
          <w:p w14:paraId="5FC4A0FB" w14:textId="025196CB" w:rsidR="00EB5B5A" w:rsidRPr="004F0F6F" w:rsidRDefault="0086149E" w:rsidP="00CF15F9">
            <w:pPr>
              <w:spacing w:after="0" w:line="259" w:lineRule="auto"/>
              <w:ind w:left="0" w:firstLine="0"/>
              <w:jc w:val="center"/>
              <w:rPr>
                <w:szCs w:val="20"/>
              </w:rPr>
            </w:pPr>
            <w:r>
              <w:rPr>
                <w:szCs w:val="20"/>
              </w:rPr>
              <w:t>7</w:t>
            </w:r>
          </w:p>
        </w:tc>
        <w:tc>
          <w:tcPr>
            <w:tcW w:w="3402" w:type="dxa"/>
            <w:tcBorders>
              <w:top w:val="nil"/>
              <w:left w:val="single" w:sz="4" w:space="0" w:color="4472C4" w:themeColor="accent1"/>
              <w:bottom w:val="single" w:sz="4" w:space="0" w:color="4472C4" w:themeColor="accent1"/>
              <w:right w:val="single" w:sz="4" w:space="0" w:color="4472C4" w:themeColor="accent1"/>
            </w:tcBorders>
            <w:vAlign w:val="center"/>
          </w:tcPr>
          <w:p w14:paraId="370B06D3" w14:textId="61F3C475" w:rsidR="00EB5B5A" w:rsidRPr="004F0F6F" w:rsidRDefault="00EB5B5A" w:rsidP="00EB5B5A">
            <w:pPr>
              <w:spacing w:after="0" w:line="259" w:lineRule="auto"/>
              <w:ind w:left="0" w:firstLine="0"/>
              <w:jc w:val="left"/>
              <w:rPr>
                <w:b/>
                <w:szCs w:val="20"/>
              </w:rPr>
            </w:pPr>
            <w:r w:rsidRPr="004F0F6F">
              <w:rPr>
                <w:szCs w:val="20"/>
              </w:rPr>
              <w:t>MCA Counter Pollution and Salvage Officer</w:t>
            </w:r>
          </w:p>
        </w:tc>
        <w:tc>
          <w:tcPr>
            <w:tcW w:w="1276" w:type="dxa"/>
            <w:tcBorders>
              <w:top w:val="nil"/>
              <w:left w:val="single" w:sz="4" w:space="0" w:color="4472C4" w:themeColor="accent1"/>
              <w:bottom w:val="single" w:sz="4" w:space="0" w:color="4472C4" w:themeColor="accent1"/>
              <w:right w:val="single" w:sz="4" w:space="0" w:color="4472C4" w:themeColor="accent1"/>
            </w:tcBorders>
            <w:vAlign w:val="center"/>
          </w:tcPr>
          <w:p w14:paraId="282531D0" w14:textId="3CE5A8AD" w:rsidR="00EB5B5A" w:rsidRPr="00056352" w:rsidRDefault="00EB5B5A" w:rsidP="00657FB7">
            <w:pPr>
              <w:spacing w:after="0" w:line="259" w:lineRule="auto"/>
              <w:ind w:left="0" w:firstLine="0"/>
              <w:jc w:val="left"/>
              <w:rPr>
                <w:szCs w:val="20"/>
              </w:rPr>
            </w:pPr>
            <w:r>
              <w:rPr>
                <w:szCs w:val="20"/>
              </w:rPr>
              <w:t>Electronic Copy</w:t>
            </w:r>
          </w:p>
        </w:tc>
        <w:tc>
          <w:tcPr>
            <w:tcW w:w="3119" w:type="dxa"/>
            <w:tcBorders>
              <w:top w:val="nil"/>
              <w:left w:val="single" w:sz="4" w:space="0" w:color="4472C4" w:themeColor="accent1"/>
              <w:bottom w:val="single" w:sz="4" w:space="0" w:color="4472C4" w:themeColor="accent1"/>
              <w:right w:val="single" w:sz="4" w:space="0" w:color="4472C4" w:themeColor="accent1"/>
            </w:tcBorders>
            <w:vAlign w:val="center"/>
          </w:tcPr>
          <w:p w14:paraId="3D118DC4" w14:textId="5320B0A3" w:rsidR="00EB5B5A" w:rsidRPr="00056352" w:rsidRDefault="00EB5B5A" w:rsidP="00EB5B5A">
            <w:pPr>
              <w:spacing w:after="0" w:line="259" w:lineRule="auto"/>
              <w:ind w:left="0" w:firstLine="0"/>
              <w:jc w:val="left"/>
              <w:rPr>
                <w:szCs w:val="20"/>
              </w:rPr>
            </w:pPr>
            <w:r w:rsidRPr="00056352">
              <w:rPr>
                <w:szCs w:val="20"/>
              </w:rPr>
              <w:t>MCA, Aberdeen</w:t>
            </w:r>
          </w:p>
        </w:tc>
      </w:tr>
      <w:tr w:rsidR="00657FB7" w:rsidRPr="00126C66" w14:paraId="703CF247" w14:textId="77777777" w:rsidTr="00CF15F9">
        <w:trPr>
          <w:trHeight w:val="586"/>
        </w:trPr>
        <w:tc>
          <w:tcPr>
            <w:tcW w:w="1125" w:type="dxa"/>
            <w:tcBorders>
              <w:top w:val="nil"/>
              <w:left w:val="single" w:sz="4" w:space="0" w:color="4472C4" w:themeColor="accent1"/>
              <w:bottom w:val="single" w:sz="4" w:space="0" w:color="4472C4" w:themeColor="accent1"/>
              <w:right w:val="single" w:sz="4" w:space="0" w:color="4472C4" w:themeColor="accent1"/>
            </w:tcBorders>
            <w:vAlign w:val="center"/>
          </w:tcPr>
          <w:p w14:paraId="4C87EAF0" w14:textId="57B0FCAD" w:rsidR="00EB5B5A" w:rsidRPr="008560C5" w:rsidRDefault="0086149E" w:rsidP="00CF15F9">
            <w:pPr>
              <w:spacing w:after="0" w:line="259" w:lineRule="auto"/>
              <w:ind w:left="0" w:firstLine="0"/>
              <w:jc w:val="center"/>
              <w:rPr>
                <w:color w:val="auto"/>
                <w:szCs w:val="20"/>
              </w:rPr>
            </w:pPr>
            <w:r>
              <w:rPr>
                <w:color w:val="auto"/>
                <w:szCs w:val="20"/>
              </w:rPr>
              <w:t>8</w:t>
            </w:r>
          </w:p>
        </w:tc>
        <w:tc>
          <w:tcPr>
            <w:tcW w:w="3402" w:type="dxa"/>
            <w:tcBorders>
              <w:top w:val="nil"/>
              <w:left w:val="single" w:sz="4" w:space="0" w:color="4472C4" w:themeColor="accent1"/>
              <w:bottom w:val="single" w:sz="4" w:space="0" w:color="4472C4" w:themeColor="accent1"/>
              <w:right w:val="single" w:sz="4" w:space="0" w:color="4472C4" w:themeColor="accent1"/>
            </w:tcBorders>
            <w:vAlign w:val="center"/>
          </w:tcPr>
          <w:p w14:paraId="0747A6E6" w14:textId="0FF14D9E" w:rsidR="00EB5B5A" w:rsidRPr="004175C3" w:rsidRDefault="00EB5B5A" w:rsidP="00EB5B5A">
            <w:pPr>
              <w:spacing w:after="0" w:line="259" w:lineRule="auto"/>
              <w:ind w:left="0" w:firstLine="0"/>
              <w:jc w:val="left"/>
              <w:rPr>
                <w:b/>
                <w:szCs w:val="20"/>
                <w:highlight w:val="yellow"/>
              </w:rPr>
            </w:pPr>
            <w:r w:rsidRPr="008560C5">
              <w:rPr>
                <w:color w:val="auto"/>
                <w:szCs w:val="20"/>
              </w:rPr>
              <w:t xml:space="preserve">HM Coastguard </w:t>
            </w:r>
            <w:r w:rsidRPr="008560C5">
              <w:rPr>
                <w:rFonts w:eastAsia="Calibri"/>
                <w:color w:val="auto"/>
              </w:rPr>
              <w:t>Marine Rescue Coordination Centre</w:t>
            </w:r>
            <w:r w:rsidR="00AA4BC4">
              <w:rPr>
                <w:rFonts w:eastAsia="Calibri"/>
                <w:color w:val="auto"/>
              </w:rPr>
              <w:t xml:space="preserve"> (MRCC)</w:t>
            </w:r>
          </w:p>
        </w:tc>
        <w:tc>
          <w:tcPr>
            <w:tcW w:w="1276" w:type="dxa"/>
            <w:tcBorders>
              <w:top w:val="nil"/>
              <w:left w:val="single" w:sz="4" w:space="0" w:color="4472C4" w:themeColor="accent1"/>
              <w:bottom w:val="single" w:sz="4" w:space="0" w:color="4472C4" w:themeColor="accent1"/>
              <w:right w:val="single" w:sz="4" w:space="0" w:color="4472C4" w:themeColor="accent1"/>
            </w:tcBorders>
            <w:vAlign w:val="center"/>
          </w:tcPr>
          <w:p w14:paraId="48A1FF4C" w14:textId="368725C1" w:rsidR="00EB5B5A" w:rsidRPr="004E1B0B" w:rsidRDefault="00CE156C" w:rsidP="00657FB7">
            <w:pPr>
              <w:spacing w:after="0" w:line="259" w:lineRule="auto"/>
              <w:ind w:left="0" w:firstLine="0"/>
              <w:jc w:val="left"/>
              <w:rPr>
                <w:szCs w:val="20"/>
                <w:lang w:val="it-IT"/>
              </w:rPr>
            </w:pPr>
            <w:r>
              <w:rPr>
                <w:szCs w:val="20"/>
              </w:rPr>
              <w:t>Electronic Copy</w:t>
            </w:r>
          </w:p>
        </w:tc>
        <w:tc>
          <w:tcPr>
            <w:tcW w:w="3119" w:type="dxa"/>
            <w:tcBorders>
              <w:top w:val="nil"/>
              <w:left w:val="single" w:sz="4" w:space="0" w:color="4472C4" w:themeColor="accent1"/>
              <w:bottom w:val="single" w:sz="4" w:space="0" w:color="4472C4" w:themeColor="accent1"/>
              <w:right w:val="single" w:sz="4" w:space="0" w:color="4472C4" w:themeColor="accent1"/>
            </w:tcBorders>
            <w:vAlign w:val="center"/>
          </w:tcPr>
          <w:p w14:paraId="62DA6AB8" w14:textId="6EA90BA4" w:rsidR="00EB5B5A" w:rsidRPr="004E1B0B" w:rsidRDefault="00872270" w:rsidP="00EB5B5A">
            <w:pPr>
              <w:spacing w:after="0" w:line="259" w:lineRule="auto"/>
              <w:ind w:left="0" w:firstLine="0"/>
              <w:jc w:val="left"/>
              <w:rPr>
                <w:szCs w:val="20"/>
                <w:lang w:val="it-IT"/>
              </w:rPr>
            </w:pPr>
            <w:hyperlink r:id="rId18" w:history="1">
              <w:r w:rsidRPr="0027798B">
                <w:rPr>
                  <w:rStyle w:val="Hyperlink"/>
                  <w:rFonts w:cstheme="minorHAnsi"/>
                </w:rPr>
                <w:t>oilandgas@hmcg.gov.uk</w:t>
              </w:r>
            </w:hyperlink>
          </w:p>
        </w:tc>
      </w:tr>
      <w:tr w:rsidR="00657FB7" w:rsidRPr="005F12DC" w14:paraId="3D5C7CA9" w14:textId="77777777" w:rsidTr="00CF15F9">
        <w:trPr>
          <w:trHeight w:val="586"/>
        </w:trPr>
        <w:tc>
          <w:tcPr>
            <w:tcW w:w="1125" w:type="dxa"/>
            <w:tcBorders>
              <w:top w:val="nil"/>
              <w:left w:val="single" w:sz="4" w:space="0" w:color="4472C4" w:themeColor="accent1"/>
              <w:bottom w:val="single" w:sz="4" w:space="0" w:color="4472C4" w:themeColor="accent1"/>
              <w:right w:val="single" w:sz="4" w:space="0" w:color="4472C4" w:themeColor="accent1"/>
            </w:tcBorders>
            <w:vAlign w:val="center"/>
          </w:tcPr>
          <w:p w14:paraId="5B6F5072" w14:textId="6958CC97" w:rsidR="00EB5B5A" w:rsidRDefault="0086149E" w:rsidP="00CF15F9">
            <w:pPr>
              <w:spacing w:after="0" w:line="259" w:lineRule="auto"/>
              <w:ind w:left="0" w:firstLine="0"/>
              <w:jc w:val="center"/>
            </w:pPr>
            <w:r>
              <w:t>9</w:t>
            </w:r>
          </w:p>
        </w:tc>
        <w:tc>
          <w:tcPr>
            <w:tcW w:w="3402" w:type="dxa"/>
            <w:tcBorders>
              <w:top w:val="nil"/>
              <w:left w:val="single" w:sz="4" w:space="0" w:color="4472C4" w:themeColor="accent1"/>
              <w:bottom w:val="single" w:sz="4" w:space="0" w:color="4472C4" w:themeColor="accent1"/>
              <w:right w:val="single" w:sz="4" w:space="0" w:color="4472C4" w:themeColor="accent1"/>
            </w:tcBorders>
            <w:vAlign w:val="center"/>
          </w:tcPr>
          <w:p w14:paraId="02C67540" w14:textId="40BE311F" w:rsidR="00EB5B5A" w:rsidRPr="005F12DC" w:rsidRDefault="00EB5B5A" w:rsidP="00EB5B5A">
            <w:pPr>
              <w:spacing w:after="0" w:line="259" w:lineRule="auto"/>
              <w:ind w:left="0" w:firstLine="0"/>
              <w:jc w:val="left"/>
            </w:pPr>
            <w:r>
              <w:t>Marine Directorate</w:t>
            </w:r>
          </w:p>
        </w:tc>
        <w:tc>
          <w:tcPr>
            <w:tcW w:w="1276" w:type="dxa"/>
            <w:tcBorders>
              <w:top w:val="nil"/>
              <w:left w:val="single" w:sz="4" w:space="0" w:color="4472C4" w:themeColor="accent1"/>
              <w:bottom w:val="single" w:sz="4" w:space="0" w:color="4472C4" w:themeColor="accent1"/>
              <w:right w:val="single" w:sz="4" w:space="0" w:color="4472C4" w:themeColor="accent1"/>
            </w:tcBorders>
            <w:vAlign w:val="center"/>
          </w:tcPr>
          <w:p w14:paraId="3E177E46" w14:textId="68FFF507" w:rsidR="00EB5B5A" w:rsidRPr="004E1B0B" w:rsidRDefault="00EB5B5A" w:rsidP="00657FB7">
            <w:pPr>
              <w:spacing w:after="0" w:line="259" w:lineRule="auto"/>
              <w:ind w:left="0" w:firstLine="0"/>
              <w:jc w:val="left"/>
              <w:rPr>
                <w:color w:val="0000FF"/>
                <w:szCs w:val="20"/>
                <w:u w:val="single" w:color="0000FF"/>
              </w:rPr>
            </w:pPr>
            <w:r>
              <w:rPr>
                <w:szCs w:val="20"/>
              </w:rPr>
              <w:t>Electronic Copy</w:t>
            </w:r>
          </w:p>
        </w:tc>
        <w:tc>
          <w:tcPr>
            <w:tcW w:w="3119" w:type="dxa"/>
            <w:tcBorders>
              <w:top w:val="nil"/>
              <w:left w:val="single" w:sz="4" w:space="0" w:color="4472C4" w:themeColor="accent1"/>
              <w:bottom w:val="single" w:sz="4" w:space="0" w:color="4472C4" w:themeColor="accent1"/>
              <w:right w:val="single" w:sz="4" w:space="0" w:color="4472C4" w:themeColor="accent1"/>
            </w:tcBorders>
            <w:vAlign w:val="center"/>
          </w:tcPr>
          <w:p w14:paraId="128CC489" w14:textId="3A3FD692" w:rsidR="00EB5B5A" w:rsidRPr="004E1B0B" w:rsidRDefault="00EB5B5A" w:rsidP="00EB5B5A">
            <w:pPr>
              <w:spacing w:after="0" w:line="259" w:lineRule="auto"/>
              <w:ind w:left="0" w:firstLine="0"/>
              <w:jc w:val="left"/>
              <w:rPr>
                <w:color w:val="0000FF"/>
                <w:szCs w:val="20"/>
                <w:u w:val="single" w:color="0000FF"/>
              </w:rPr>
            </w:pPr>
            <w:r w:rsidRPr="004E1B0B">
              <w:rPr>
                <w:color w:val="0000FF"/>
                <w:szCs w:val="20"/>
                <w:u w:val="single" w:color="0000FF"/>
              </w:rPr>
              <w:t>m</w:t>
            </w:r>
            <w:r>
              <w:rPr>
                <w:color w:val="0000FF"/>
                <w:szCs w:val="20"/>
                <w:u w:val="single" w:color="0000FF"/>
              </w:rPr>
              <w:t>d</w:t>
            </w:r>
            <w:r w:rsidRPr="004E1B0B">
              <w:rPr>
                <w:color w:val="0000FF"/>
                <w:szCs w:val="20"/>
                <w:u w:val="single" w:color="0000FF"/>
              </w:rPr>
              <w:t>.spillresponse@gov.scot</w:t>
            </w:r>
          </w:p>
        </w:tc>
      </w:tr>
      <w:tr w:rsidR="00657FB7" w:rsidRPr="005F12DC" w14:paraId="6E3527F5" w14:textId="77777777" w:rsidTr="00CF15F9">
        <w:trPr>
          <w:trHeight w:val="619"/>
        </w:trPr>
        <w:tc>
          <w:tcPr>
            <w:tcW w:w="11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4FBBC70" w14:textId="0981BCC0" w:rsidR="00657FB7" w:rsidRDefault="0086149E" w:rsidP="00CF15F9">
            <w:pPr>
              <w:spacing w:after="0" w:line="259" w:lineRule="auto"/>
              <w:ind w:left="0" w:firstLine="0"/>
              <w:jc w:val="center"/>
              <w:rPr>
                <w:szCs w:val="20"/>
              </w:rPr>
            </w:pPr>
            <w:r>
              <w:rPr>
                <w:szCs w:val="20"/>
              </w:rPr>
              <w:t>10</w:t>
            </w:r>
          </w:p>
        </w:tc>
        <w:tc>
          <w:tcPr>
            <w:tcW w:w="340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8791077" w14:textId="2F3DC5FF" w:rsidR="00657FB7" w:rsidRDefault="00657FB7" w:rsidP="00EB5B5A">
            <w:pPr>
              <w:spacing w:after="0" w:line="259" w:lineRule="auto"/>
              <w:ind w:left="0" w:firstLine="0"/>
              <w:jc w:val="left"/>
              <w:rPr>
                <w:szCs w:val="20"/>
              </w:rPr>
            </w:pPr>
            <w:r>
              <w:rPr>
                <w:szCs w:val="20"/>
              </w:rPr>
              <w:t>Lerwick Harbour Office</w:t>
            </w:r>
          </w:p>
        </w:tc>
        <w:tc>
          <w:tcPr>
            <w:tcW w:w="12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5779A821" w14:textId="3E35A102" w:rsidR="00657FB7" w:rsidRDefault="00657FB7" w:rsidP="00657FB7">
            <w:pPr>
              <w:spacing w:after="0" w:line="259" w:lineRule="auto"/>
              <w:ind w:left="0" w:firstLine="0"/>
              <w:jc w:val="left"/>
              <w:rPr>
                <w:szCs w:val="20"/>
              </w:rPr>
            </w:pPr>
            <w:r w:rsidRPr="00003E69">
              <w:rPr>
                <w:szCs w:val="20"/>
              </w:rPr>
              <w:t>Hard Copy</w:t>
            </w:r>
          </w:p>
        </w:tc>
        <w:tc>
          <w:tcPr>
            <w:tcW w:w="311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133E06A" w14:textId="5EB15D42" w:rsidR="00657FB7" w:rsidRPr="005F12DC" w:rsidRDefault="0086149E" w:rsidP="00EB5B5A">
            <w:pPr>
              <w:spacing w:after="0" w:line="259" w:lineRule="auto"/>
              <w:ind w:left="0" w:firstLine="0"/>
              <w:jc w:val="left"/>
              <w:rPr>
                <w:color w:val="0000FF"/>
                <w:szCs w:val="20"/>
                <w:u w:val="single" w:color="0000FF"/>
              </w:rPr>
            </w:pPr>
            <w:r>
              <w:rPr>
                <w:szCs w:val="20"/>
              </w:rPr>
              <w:t>Lerwick Harbour, Shetland</w:t>
            </w:r>
          </w:p>
        </w:tc>
      </w:tr>
      <w:tr w:rsidR="00657FB7" w:rsidRPr="005F12DC" w14:paraId="41502F78" w14:textId="77777777" w:rsidTr="00CF15F9">
        <w:trPr>
          <w:trHeight w:val="619"/>
        </w:trPr>
        <w:tc>
          <w:tcPr>
            <w:tcW w:w="11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1067C2B" w14:textId="2CBF69E3" w:rsidR="00657FB7" w:rsidRDefault="0086149E" w:rsidP="00CF15F9">
            <w:pPr>
              <w:spacing w:after="0" w:line="259" w:lineRule="auto"/>
              <w:ind w:left="0" w:firstLine="0"/>
              <w:jc w:val="center"/>
              <w:rPr>
                <w:szCs w:val="20"/>
              </w:rPr>
            </w:pPr>
            <w:r>
              <w:rPr>
                <w:szCs w:val="20"/>
              </w:rPr>
              <w:t>11</w:t>
            </w:r>
          </w:p>
        </w:tc>
        <w:tc>
          <w:tcPr>
            <w:tcW w:w="340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0D65104" w14:textId="1810EE5F" w:rsidR="00657FB7" w:rsidRDefault="00657FB7" w:rsidP="00657FB7">
            <w:pPr>
              <w:spacing w:after="0" w:line="259" w:lineRule="auto"/>
              <w:ind w:left="0" w:firstLine="0"/>
              <w:jc w:val="left"/>
              <w:rPr>
                <w:szCs w:val="20"/>
              </w:rPr>
            </w:pPr>
            <w:r w:rsidRPr="005F12DC">
              <w:rPr>
                <w:szCs w:val="20"/>
              </w:rPr>
              <w:t>Scalloway Harbour Office</w:t>
            </w:r>
          </w:p>
        </w:tc>
        <w:tc>
          <w:tcPr>
            <w:tcW w:w="12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8EEE6AA" w14:textId="5C95762C" w:rsidR="00657FB7" w:rsidRDefault="00657FB7" w:rsidP="00657FB7">
            <w:pPr>
              <w:spacing w:after="0" w:line="259" w:lineRule="auto"/>
              <w:ind w:left="0" w:firstLine="0"/>
              <w:jc w:val="left"/>
              <w:rPr>
                <w:szCs w:val="20"/>
              </w:rPr>
            </w:pPr>
            <w:r w:rsidRPr="00003E69">
              <w:rPr>
                <w:szCs w:val="20"/>
              </w:rPr>
              <w:t>Hard Copy</w:t>
            </w:r>
          </w:p>
        </w:tc>
        <w:tc>
          <w:tcPr>
            <w:tcW w:w="311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013C3EC" w14:textId="6CE350A5" w:rsidR="00657FB7" w:rsidRPr="005F12DC" w:rsidRDefault="00657FB7" w:rsidP="00657FB7">
            <w:pPr>
              <w:spacing w:after="0" w:line="259" w:lineRule="auto"/>
              <w:ind w:left="0" w:firstLine="0"/>
              <w:jc w:val="left"/>
              <w:rPr>
                <w:color w:val="0000FF"/>
                <w:szCs w:val="20"/>
                <w:u w:val="single" w:color="0000FF"/>
              </w:rPr>
            </w:pPr>
            <w:r w:rsidRPr="005F12DC">
              <w:rPr>
                <w:szCs w:val="20"/>
              </w:rPr>
              <w:t>Scalloway Harbour</w:t>
            </w:r>
            <w:r>
              <w:rPr>
                <w:szCs w:val="20"/>
              </w:rPr>
              <w:t>, Shetland</w:t>
            </w:r>
          </w:p>
        </w:tc>
      </w:tr>
      <w:tr w:rsidR="00657FB7" w:rsidRPr="005F12DC" w14:paraId="362E8FA7" w14:textId="77777777" w:rsidTr="00CF15F9">
        <w:trPr>
          <w:trHeight w:val="619"/>
        </w:trPr>
        <w:tc>
          <w:tcPr>
            <w:tcW w:w="11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41C874D" w14:textId="40900B7B" w:rsidR="00657FB7" w:rsidRDefault="0086149E" w:rsidP="00CF15F9">
            <w:pPr>
              <w:spacing w:after="0" w:line="259" w:lineRule="auto"/>
              <w:ind w:left="0" w:firstLine="0"/>
              <w:jc w:val="center"/>
              <w:rPr>
                <w:szCs w:val="20"/>
              </w:rPr>
            </w:pPr>
            <w:r>
              <w:rPr>
                <w:szCs w:val="20"/>
              </w:rPr>
              <w:t>12</w:t>
            </w:r>
          </w:p>
        </w:tc>
        <w:tc>
          <w:tcPr>
            <w:tcW w:w="340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57F4335" w14:textId="6744BC39" w:rsidR="00657FB7" w:rsidRDefault="00657FB7" w:rsidP="00657FB7">
            <w:pPr>
              <w:spacing w:after="0" w:line="259" w:lineRule="auto"/>
              <w:ind w:left="0" w:firstLine="0"/>
              <w:jc w:val="left"/>
              <w:rPr>
                <w:szCs w:val="20"/>
              </w:rPr>
            </w:pPr>
            <w:r w:rsidRPr="009A776F">
              <w:rPr>
                <w:szCs w:val="20"/>
              </w:rPr>
              <w:t>Sullom Voe Terminal</w:t>
            </w:r>
          </w:p>
        </w:tc>
        <w:tc>
          <w:tcPr>
            <w:tcW w:w="12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E41FE81" w14:textId="52F5B2B8" w:rsidR="00657FB7" w:rsidRDefault="00657FB7" w:rsidP="00657FB7">
            <w:pPr>
              <w:spacing w:after="0" w:line="259" w:lineRule="auto"/>
              <w:ind w:left="0" w:firstLine="0"/>
              <w:jc w:val="left"/>
              <w:rPr>
                <w:szCs w:val="20"/>
              </w:rPr>
            </w:pPr>
            <w:r w:rsidRPr="00003E69">
              <w:rPr>
                <w:szCs w:val="20"/>
              </w:rPr>
              <w:t>Hard Copy</w:t>
            </w:r>
          </w:p>
        </w:tc>
        <w:tc>
          <w:tcPr>
            <w:tcW w:w="311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4CD61D2" w14:textId="36D618C8" w:rsidR="00657FB7" w:rsidRPr="005F12DC" w:rsidRDefault="00657FB7" w:rsidP="00657FB7">
            <w:pPr>
              <w:spacing w:after="0" w:line="259" w:lineRule="auto"/>
              <w:ind w:left="0" w:firstLine="0"/>
              <w:jc w:val="left"/>
              <w:rPr>
                <w:color w:val="0000FF"/>
                <w:szCs w:val="20"/>
                <w:u w:val="single" w:color="0000FF"/>
              </w:rPr>
            </w:pPr>
            <w:r w:rsidRPr="009A776F">
              <w:rPr>
                <w:szCs w:val="20"/>
              </w:rPr>
              <w:t>Sullom Voe Terminal, Shetland</w:t>
            </w:r>
          </w:p>
        </w:tc>
      </w:tr>
      <w:tr w:rsidR="00657FB7" w:rsidRPr="005F12DC" w14:paraId="78E0DF9B" w14:textId="77777777" w:rsidTr="00CF15F9">
        <w:trPr>
          <w:trHeight w:val="619"/>
        </w:trPr>
        <w:tc>
          <w:tcPr>
            <w:tcW w:w="11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E80B154" w14:textId="747840B5" w:rsidR="00657FB7" w:rsidRDefault="0086149E" w:rsidP="00CF15F9">
            <w:pPr>
              <w:spacing w:after="0" w:line="259" w:lineRule="auto"/>
              <w:ind w:left="0" w:firstLine="0"/>
              <w:jc w:val="center"/>
              <w:rPr>
                <w:szCs w:val="20"/>
              </w:rPr>
            </w:pPr>
            <w:r>
              <w:rPr>
                <w:szCs w:val="20"/>
              </w:rPr>
              <w:t>13</w:t>
            </w:r>
          </w:p>
        </w:tc>
        <w:tc>
          <w:tcPr>
            <w:tcW w:w="340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E4D82B4" w14:textId="438633DE" w:rsidR="00657FB7" w:rsidRPr="005F12DC" w:rsidRDefault="00657FB7" w:rsidP="00657FB7">
            <w:pPr>
              <w:spacing w:after="0" w:line="259" w:lineRule="auto"/>
              <w:ind w:left="0" w:firstLine="0"/>
              <w:jc w:val="left"/>
              <w:rPr>
                <w:szCs w:val="20"/>
                <w:highlight w:val="yellow"/>
              </w:rPr>
            </w:pPr>
            <w:r>
              <w:rPr>
                <w:szCs w:val="20"/>
              </w:rPr>
              <w:t>OSRL</w:t>
            </w:r>
          </w:p>
        </w:tc>
        <w:tc>
          <w:tcPr>
            <w:tcW w:w="12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4FD17F6" w14:textId="08939CD1" w:rsidR="00657FB7" w:rsidRPr="005F12DC" w:rsidRDefault="00657FB7" w:rsidP="00657FB7">
            <w:pPr>
              <w:spacing w:after="0" w:line="259" w:lineRule="auto"/>
              <w:ind w:left="0" w:firstLine="0"/>
              <w:jc w:val="left"/>
              <w:rPr>
                <w:color w:val="0000FF"/>
                <w:szCs w:val="20"/>
                <w:u w:val="single" w:color="0000FF"/>
              </w:rPr>
            </w:pPr>
            <w:r>
              <w:rPr>
                <w:szCs w:val="20"/>
              </w:rPr>
              <w:t>Electronic Copy</w:t>
            </w:r>
          </w:p>
        </w:tc>
        <w:tc>
          <w:tcPr>
            <w:tcW w:w="311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E9C261A" w14:textId="7DFBEE97" w:rsidR="00657FB7" w:rsidRPr="005F12DC" w:rsidRDefault="00657FB7" w:rsidP="00657FB7">
            <w:pPr>
              <w:spacing w:after="0" w:line="259" w:lineRule="auto"/>
              <w:ind w:left="0" w:firstLine="0"/>
              <w:jc w:val="left"/>
              <w:rPr>
                <w:szCs w:val="20"/>
                <w:highlight w:val="yellow"/>
              </w:rPr>
            </w:pPr>
            <w:r w:rsidRPr="005F12DC">
              <w:rPr>
                <w:color w:val="0000FF"/>
                <w:szCs w:val="20"/>
                <w:u w:val="single" w:color="0000FF"/>
              </w:rPr>
              <w:t>contingencyplans@oilspillresponse.com</w:t>
            </w:r>
          </w:p>
        </w:tc>
      </w:tr>
    </w:tbl>
    <w:p w14:paraId="73D685DB" w14:textId="77777777" w:rsidR="00FE596C" w:rsidRDefault="00FE596C">
      <w:pPr>
        <w:spacing w:after="160" w:line="259" w:lineRule="auto"/>
        <w:ind w:left="0" w:firstLine="0"/>
        <w:jc w:val="left"/>
        <w:rPr>
          <w:b/>
          <w:color w:val="1F3864"/>
          <w:highlight w:val="yellow"/>
        </w:rPr>
      </w:pPr>
      <w:r>
        <w:rPr>
          <w:b/>
          <w:color w:val="1F3864"/>
          <w:highlight w:val="yellow"/>
        </w:rPr>
        <w:br w:type="page"/>
      </w:r>
    </w:p>
    <w:bookmarkStart w:id="3" w:name="_Toc200037230" w:displacedByCustomXml="next"/>
    <w:sdt>
      <w:sdtPr>
        <w:rPr>
          <w:b w:val="0"/>
          <w:color w:val="000000"/>
          <w:sz w:val="20"/>
          <w:szCs w:val="28"/>
        </w:rPr>
        <w:id w:val="748613998"/>
        <w:docPartObj>
          <w:docPartGallery w:val="Table of Contents"/>
        </w:docPartObj>
      </w:sdtPr>
      <w:sdtEndPr>
        <w:rPr>
          <w:color w:val="000000" w:themeColor="text1"/>
          <w:szCs w:val="20"/>
          <w:highlight w:val="yellow"/>
        </w:rPr>
      </w:sdtEndPr>
      <w:sdtContent>
        <w:p w14:paraId="2B05888C" w14:textId="77777777" w:rsidR="004158C2" w:rsidRPr="008656D4" w:rsidRDefault="00DB1462">
          <w:pPr>
            <w:pStyle w:val="Heading1"/>
            <w:ind w:left="7"/>
            <w:rPr>
              <w:szCs w:val="28"/>
            </w:rPr>
          </w:pPr>
          <w:r w:rsidRPr="008656D4">
            <w:rPr>
              <w:szCs w:val="28"/>
            </w:rPr>
            <w:t>Contents</w:t>
          </w:r>
          <w:bookmarkEnd w:id="3"/>
          <w:r w:rsidRPr="008656D4">
            <w:rPr>
              <w:szCs w:val="28"/>
            </w:rPr>
            <w:t xml:space="preserve"> </w:t>
          </w:r>
        </w:p>
        <w:p w14:paraId="004744A8" w14:textId="15926CAC" w:rsidR="00CF15F9" w:rsidRDefault="00DB1462">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r w:rsidRPr="00767C84">
            <w:rPr>
              <w:highlight w:val="yellow"/>
            </w:rPr>
            <w:fldChar w:fldCharType="begin"/>
          </w:r>
          <w:r w:rsidRPr="00767C84">
            <w:rPr>
              <w:highlight w:val="yellow"/>
            </w:rPr>
            <w:instrText xml:space="preserve"> TOC \o "1-3" \h \z \u </w:instrText>
          </w:r>
          <w:r w:rsidRPr="00767C84">
            <w:rPr>
              <w:highlight w:val="yellow"/>
            </w:rPr>
            <w:fldChar w:fldCharType="separate"/>
          </w:r>
          <w:hyperlink w:anchor="_Toc200037228" w:history="1">
            <w:r w:rsidR="00CF15F9" w:rsidRPr="00837280">
              <w:rPr>
                <w:rStyle w:val="Hyperlink"/>
                <w:noProof/>
              </w:rPr>
              <w:t>Preface</w:t>
            </w:r>
            <w:r w:rsidR="00CF15F9">
              <w:rPr>
                <w:noProof/>
                <w:webHidden/>
              </w:rPr>
              <w:tab/>
            </w:r>
            <w:r w:rsidR="00CF15F9">
              <w:rPr>
                <w:noProof/>
                <w:webHidden/>
              </w:rPr>
              <w:fldChar w:fldCharType="begin"/>
            </w:r>
            <w:r w:rsidR="00CF15F9">
              <w:rPr>
                <w:noProof/>
                <w:webHidden/>
              </w:rPr>
              <w:instrText xml:space="preserve"> PAGEREF _Toc200037228 \h </w:instrText>
            </w:r>
            <w:r w:rsidR="00CF15F9">
              <w:rPr>
                <w:noProof/>
                <w:webHidden/>
              </w:rPr>
            </w:r>
            <w:r w:rsidR="00CF15F9">
              <w:rPr>
                <w:noProof/>
                <w:webHidden/>
              </w:rPr>
              <w:fldChar w:fldCharType="separate"/>
            </w:r>
            <w:r w:rsidR="00CF15F9">
              <w:rPr>
                <w:noProof/>
                <w:webHidden/>
              </w:rPr>
              <w:t>2</w:t>
            </w:r>
            <w:r w:rsidR="00CF15F9">
              <w:rPr>
                <w:noProof/>
                <w:webHidden/>
              </w:rPr>
              <w:fldChar w:fldCharType="end"/>
            </w:r>
          </w:hyperlink>
        </w:p>
        <w:p w14:paraId="4921860C" w14:textId="4CDA0445"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29" w:history="1">
            <w:r w:rsidRPr="00837280">
              <w:rPr>
                <w:rStyle w:val="Hyperlink"/>
                <w:noProof/>
              </w:rPr>
              <w:t>Distribution List</w:t>
            </w:r>
            <w:r>
              <w:rPr>
                <w:noProof/>
                <w:webHidden/>
              </w:rPr>
              <w:tab/>
            </w:r>
            <w:r>
              <w:rPr>
                <w:noProof/>
                <w:webHidden/>
              </w:rPr>
              <w:fldChar w:fldCharType="begin"/>
            </w:r>
            <w:r>
              <w:rPr>
                <w:noProof/>
                <w:webHidden/>
              </w:rPr>
              <w:instrText xml:space="preserve"> PAGEREF _Toc200037229 \h </w:instrText>
            </w:r>
            <w:r>
              <w:rPr>
                <w:noProof/>
                <w:webHidden/>
              </w:rPr>
            </w:r>
            <w:r>
              <w:rPr>
                <w:noProof/>
                <w:webHidden/>
              </w:rPr>
              <w:fldChar w:fldCharType="separate"/>
            </w:r>
            <w:r>
              <w:rPr>
                <w:noProof/>
                <w:webHidden/>
              </w:rPr>
              <w:t>5</w:t>
            </w:r>
            <w:r>
              <w:rPr>
                <w:noProof/>
                <w:webHidden/>
              </w:rPr>
              <w:fldChar w:fldCharType="end"/>
            </w:r>
          </w:hyperlink>
        </w:p>
        <w:p w14:paraId="262049DD" w14:textId="2D167BDC"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30" w:history="1">
            <w:r w:rsidRPr="00837280">
              <w:rPr>
                <w:rStyle w:val="Hyperlink"/>
                <w:noProof/>
              </w:rPr>
              <w:t>Contents</w:t>
            </w:r>
            <w:r>
              <w:rPr>
                <w:noProof/>
                <w:webHidden/>
              </w:rPr>
              <w:tab/>
            </w:r>
            <w:r>
              <w:rPr>
                <w:noProof/>
                <w:webHidden/>
              </w:rPr>
              <w:fldChar w:fldCharType="begin"/>
            </w:r>
            <w:r>
              <w:rPr>
                <w:noProof/>
                <w:webHidden/>
              </w:rPr>
              <w:instrText xml:space="preserve"> PAGEREF _Toc200037230 \h </w:instrText>
            </w:r>
            <w:r>
              <w:rPr>
                <w:noProof/>
                <w:webHidden/>
              </w:rPr>
            </w:r>
            <w:r>
              <w:rPr>
                <w:noProof/>
                <w:webHidden/>
              </w:rPr>
              <w:fldChar w:fldCharType="separate"/>
            </w:r>
            <w:r>
              <w:rPr>
                <w:noProof/>
                <w:webHidden/>
              </w:rPr>
              <w:t>6</w:t>
            </w:r>
            <w:r>
              <w:rPr>
                <w:noProof/>
                <w:webHidden/>
              </w:rPr>
              <w:fldChar w:fldCharType="end"/>
            </w:r>
          </w:hyperlink>
        </w:p>
        <w:p w14:paraId="3FBE5A6F" w14:textId="0825DA3D"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31" w:history="1">
            <w:r w:rsidRPr="00837280">
              <w:rPr>
                <w:rStyle w:val="Hyperlink"/>
                <w:noProof/>
              </w:rPr>
              <w:t>Glossary of Terms</w:t>
            </w:r>
            <w:r>
              <w:rPr>
                <w:noProof/>
                <w:webHidden/>
              </w:rPr>
              <w:tab/>
            </w:r>
            <w:r>
              <w:rPr>
                <w:noProof/>
                <w:webHidden/>
              </w:rPr>
              <w:fldChar w:fldCharType="begin"/>
            </w:r>
            <w:r>
              <w:rPr>
                <w:noProof/>
                <w:webHidden/>
              </w:rPr>
              <w:instrText xml:space="preserve"> PAGEREF _Toc200037231 \h </w:instrText>
            </w:r>
            <w:r>
              <w:rPr>
                <w:noProof/>
                <w:webHidden/>
              </w:rPr>
            </w:r>
            <w:r>
              <w:rPr>
                <w:noProof/>
                <w:webHidden/>
              </w:rPr>
              <w:fldChar w:fldCharType="separate"/>
            </w:r>
            <w:r>
              <w:rPr>
                <w:noProof/>
                <w:webHidden/>
              </w:rPr>
              <w:t>9</w:t>
            </w:r>
            <w:r>
              <w:rPr>
                <w:noProof/>
                <w:webHidden/>
              </w:rPr>
              <w:fldChar w:fldCharType="end"/>
            </w:r>
          </w:hyperlink>
        </w:p>
        <w:p w14:paraId="04A0222E" w14:textId="2B837C97"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32" w:history="1">
            <w:r w:rsidRPr="00837280">
              <w:rPr>
                <w:rStyle w:val="Hyperlink"/>
                <w:noProof/>
              </w:rPr>
              <w:t>1. Checklists/Action Cards</w:t>
            </w:r>
            <w:r>
              <w:rPr>
                <w:noProof/>
                <w:webHidden/>
              </w:rPr>
              <w:tab/>
            </w:r>
            <w:r>
              <w:rPr>
                <w:noProof/>
                <w:webHidden/>
              </w:rPr>
              <w:fldChar w:fldCharType="begin"/>
            </w:r>
            <w:r>
              <w:rPr>
                <w:noProof/>
                <w:webHidden/>
              </w:rPr>
              <w:instrText xml:space="preserve"> PAGEREF _Toc200037232 \h </w:instrText>
            </w:r>
            <w:r>
              <w:rPr>
                <w:noProof/>
                <w:webHidden/>
              </w:rPr>
            </w:r>
            <w:r>
              <w:rPr>
                <w:noProof/>
                <w:webHidden/>
              </w:rPr>
              <w:fldChar w:fldCharType="separate"/>
            </w:r>
            <w:r>
              <w:rPr>
                <w:noProof/>
                <w:webHidden/>
              </w:rPr>
              <w:t>13</w:t>
            </w:r>
            <w:r>
              <w:rPr>
                <w:noProof/>
                <w:webHidden/>
              </w:rPr>
              <w:fldChar w:fldCharType="end"/>
            </w:r>
          </w:hyperlink>
        </w:p>
        <w:p w14:paraId="0E4BE7A0" w14:textId="7917ED0D"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33" w:history="1">
            <w:r w:rsidRPr="00837280">
              <w:rPr>
                <w:rStyle w:val="Hyperlink"/>
                <w:noProof/>
              </w:rPr>
              <w:t>1.1. Vessel Traffic Services (VTS)</w:t>
            </w:r>
            <w:r>
              <w:rPr>
                <w:noProof/>
                <w:webHidden/>
              </w:rPr>
              <w:tab/>
            </w:r>
            <w:r>
              <w:rPr>
                <w:noProof/>
                <w:webHidden/>
              </w:rPr>
              <w:fldChar w:fldCharType="begin"/>
            </w:r>
            <w:r>
              <w:rPr>
                <w:noProof/>
                <w:webHidden/>
              </w:rPr>
              <w:instrText xml:space="preserve"> PAGEREF _Toc200037233 \h </w:instrText>
            </w:r>
            <w:r>
              <w:rPr>
                <w:noProof/>
                <w:webHidden/>
              </w:rPr>
            </w:r>
            <w:r>
              <w:rPr>
                <w:noProof/>
                <w:webHidden/>
              </w:rPr>
              <w:fldChar w:fldCharType="separate"/>
            </w:r>
            <w:r>
              <w:rPr>
                <w:noProof/>
                <w:webHidden/>
              </w:rPr>
              <w:t>13</w:t>
            </w:r>
            <w:r>
              <w:rPr>
                <w:noProof/>
                <w:webHidden/>
              </w:rPr>
              <w:fldChar w:fldCharType="end"/>
            </w:r>
          </w:hyperlink>
        </w:p>
        <w:p w14:paraId="11019F59" w14:textId="394389B9"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34" w:history="1">
            <w:r w:rsidRPr="00837280">
              <w:rPr>
                <w:rStyle w:val="Hyperlink"/>
                <w:noProof/>
              </w:rPr>
              <w:t>1.1.1. Spill Report - Initial Data Collection Sheet</w:t>
            </w:r>
            <w:r>
              <w:rPr>
                <w:noProof/>
                <w:webHidden/>
              </w:rPr>
              <w:tab/>
            </w:r>
            <w:r>
              <w:rPr>
                <w:noProof/>
                <w:webHidden/>
              </w:rPr>
              <w:fldChar w:fldCharType="begin"/>
            </w:r>
            <w:r>
              <w:rPr>
                <w:noProof/>
                <w:webHidden/>
              </w:rPr>
              <w:instrText xml:space="preserve"> PAGEREF _Toc200037234 \h </w:instrText>
            </w:r>
            <w:r>
              <w:rPr>
                <w:noProof/>
                <w:webHidden/>
              </w:rPr>
            </w:r>
            <w:r>
              <w:rPr>
                <w:noProof/>
                <w:webHidden/>
              </w:rPr>
              <w:fldChar w:fldCharType="separate"/>
            </w:r>
            <w:r>
              <w:rPr>
                <w:noProof/>
                <w:webHidden/>
              </w:rPr>
              <w:t>14</w:t>
            </w:r>
            <w:r>
              <w:rPr>
                <w:noProof/>
                <w:webHidden/>
              </w:rPr>
              <w:fldChar w:fldCharType="end"/>
            </w:r>
          </w:hyperlink>
        </w:p>
        <w:p w14:paraId="064AD1FB" w14:textId="0764FA90"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35" w:history="1">
            <w:r w:rsidRPr="00837280">
              <w:rPr>
                <w:rStyle w:val="Hyperlink"/>
                <w:noProof/>
              </w:rPr>
              <w:t>1.2. Duty Harbour Master</w:t>
            </w:r>
            <w:r>
              <w:rPr>
                <w:noProof/>
                <w:webHidden/>
              </w:rPr>
              <w:tab/>
            </w:r>
            <w:r>
              <w:rPr>
                <w:noProof/>
                <w:webHidden/>
              </w:rPr>
              <w:fldChar w:fldCharType="begin"/>
            </w:r>
            <w:r>
              <w:rPr>
                <w:noProof/>
                <w:webHidden/>
              </w:rPr>
              <w:instrText xml:space="preserve"> PAGEREF _Toc200037235 \h </w:instrText>
            </w:r>
            <w:r>
              <w:rPr>
                <w:noProof/>
                <w:webHidden/>
              </w:rPr>
            </w:r>
            <w:r>
              <w:rPr>
                <w:noProof/>
                <w:webHidden/>
              </w:rPr>
              <w:fldChar w:fldCharType="separate"/>
            </w:r>
            <w:r>
              <w:rPr>
                <w:noProof/>
                <w:webHidden/>
              </w:rPr>
              <w:t>15</w:t>
            </w:r>
            <w:r>
              <w:rPr>
                <w:noProof/>
                <w:webHidden/>
              </w:rPr>
              <w:fldChar w:fldCharType="end"/>
            </w:r>
          </w:hyperlink>
        </w:p>
        <w:p w14:paraId="7F6649F2" w14:textId="6C933C9B"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36" w:history="1">
            <w:r w:rsidRPr="00837280">
              <w:rPr>
                <w:rStyle w:val="Hyperlink"/>
                <w:noProof/>
              </w:rPr>
              <w:t>1.3. Duty Pollution Officer</w:t>
            </w:r>
            <w:r>
              <w:rPr>
                <w:noProof/>
                <w:webHidden/>
              </w:rPr>
              <w:tab/>
            </w:r>
            <w:r>
              <w:rPr>
                <w:noProof/>
                <w:webHidden/>
              </w:rPr>
              <w:fldChar w:fldCharType="begin"/>
            </w:r>
            <w:r>
              <w:rPr>
                <w:noProof/>
                <w:webHidden/>
              </w:rPr>
              <w:instrText xml:space="preserve"> PAGEREF _Toc200037236 \h </w:instrText>
            </w:r>
            <w:r>
              <w:rPr>
                <w:noProof/>
                <w:webHidden/>
              </w:rPr>
            </w:r>
            <w:r>
              <w:rPr>
                <w:noProof/>
                <w:webHidden/>
              </w:rPr>
              <w:fldChar w:fldCharType="separate"/>
            </w:r>
            <w:r>
              <w:rPr>
                <w:noProof/>
                <w:webHidden/>
              </w:rPr>
              <w:t>17</w:t>
            </w:r>
            <w:r>
              <w:rPr>
                <w:noProof/>
                <w:webHidden/>
              </w:rPr>
              <w:fldChar w:fldCharType="end"/>
            </w:r>
          </w:hyperlink>
        </w:p>
        <w:p w14:paraId="122FB8DC" w14:textId="0D4A72AB"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37" w:history="1">
            <w:r w:rsidRPr="00837280">
              <w:rPr>
                <w:rStyle w:val="Hyperlink"/>
                <w:noProof/>
              </w:rPr>
              <w:t>1.4. SIC Emergency Planning &amp; Resilience Officer</w:t>
            </w:r>
            <w:r>
              <w:rPr>
                <w:noProof/>
                <w:webHidden/>
              </w:rPr>
              <w:tab/>
            </w:r>
            <w:r>
              <w:rPr>
                <w:noProof/>
                <w:webHidden/>
              </w:rPr>
              <w:fldChar w:fldCharType="begin"/>
            </w:r>
            <w:r>
              <w:rPr>
                <w:noProof/>
                <w:webHidden/>
              </w:rPr>
              <w:instrText xml:space="preserve"> PAGEREF _Toc200037237 \h </w:instrText>
            </w:r>
            <w:r>
              <w:rPr>
                <w:noProof/>
                <w:webHidden/>
              </w:rPr>
            </w:r>
            <w:r>
              <w:rPr>
                <w:noProof/>
                <w:webHidden/>
              </w:rPr>
              <w:fldChar w:fldCharType="separate"/>
            </w:r>
            <w:r>
              <w:rPr>
                <w:noProof/>
                <w:webHidden/>
              </w:rPr>
              <w:t>19</w:t>
            </w:r>
            <w:r>
              <w:rPr>
                <w:noProof/>
                <w:webHidden/>
              </w:rPr>
              <w:fldChar w:fldCharType="end"/>
            </w:r>
          </w:hyperlink>
        </w:p>
        <w:p w14:paraId="4BD391C9" w14:textId="1F3E22E2"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38" w:history="1">
            <w:r w:rsidRPr="00837280">
              <w:rPr>
                <w:rStyle w:val="Hyperlink"/>
                <w:noProof/>
              </w:rPr>
              <w:t>1.5. Harbour Master / Executive Manager</w:t>
            </w:r>
            <w:r>
              <w:rPr>
                <w:noProof/>
                <w:webHidden/>
              </w:rPr>
              <w:tab/>
            </w:r>
            <w:r>
              <w:rPr>
                <w:noProof/>
                <w:webHidden/>
              </w:rPr>
              <w:fldChar w:fldCharType="begin"/>
            </w:r>
            <w:r>
              <w:rPr>
                <w:noProof/>
                <w:webHidden/>
              </w:rPr>
              <w:instrText xml:space="preserve"> PAGEREF _Toc200037238 \h </w:instrText>
            </w:r>
            <w:r>
              <w:rPr>
                <w:noProof/>
                <w:webHidden/>
              </w:rPr>
            </w:r>
            <w:r>
              <w:rPr>
                <w:noProof/>
                <w:webHidden/>
              </w:rPr>
              <w:fldChar w:fldCharType="separate"/>
            </w:r>
            <w:r>
              <w:rPr>
                <w:noProof/>
                <w:webHidden/>
              </w:rPr>
              <w:t>21</w:t>
            </w:r>
            <w:r>
              <w:rPr>
                <w:noProof/>
                <w:webHidden/>
              </w:rPr>
              <w:fldChar w:fldCharType="end"/>
            </w:r>
          </w:hyperlink>
        </w:p>
        <w:p w14:paraId="0E8C98E6" w14:textId="2925E20F"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39" w:history="1">
            <w:r w:rsidRPr="00837280">
              <w:rPr>
                <w:rStyle w:val="Hyperlink"/>
                <w:noProof/>
              </w:rPr>
              <w:t>2. Tiered Assessment Guidance</w:t>
            </w:r>
            <w:r>
              <w:rPr>
                <w:noProof/>
                <w:webHidden/>
              </w:rPr>
              <w:tab/>
            </w:r>
            <w:r>
              <w:rPr>
                <w:noProof/>
                <w:webHidden/>
              </w:rPr>
              <w:fldChar w:fldCharType="begin"/>
            </w:r>
            <w:r>
              <w:rPr>
                <w:noProof/>
                <w:webHidden/>
              </w:rPr>
              <w:instrText xml:space="preserve"> PAGEREF _Toc200037239 \h </w:instrText>
            </w:r>
            <w:r>
              <w:rPr>
                <w:noProof/>
                <w:webHidden/>
              </w:rPr>
            </w:r>
            <w:r>
              <w:rPr>
                <w:noProof/>
                <w:webHidden/>
              </w:rPr>
              <w:fldChar w:fldCharType="separate"/>
            </w:r>
            <w:r>
              <w:rPr>
                <w:noProof/>
                <w:webHidden/>
              </w:rPr>
              <w:t>25</w:t>
            </w:r>
            <w:r>
              <w:rPr>
                <w:noProof/>
                <w:webHidden/>
              </w:rPr>
              <w:fldChar w:fldCharType="end"/>
            </w:r>
          </w:hyperlink>
        </w:p>
        <w:p w14:paraId="42D270F8" w14:textId="11DCAFD1"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40" w:history="1">
            <w:r w:rsidRPr="00837280">
              <w:rPr>
                <w:rStyle w:val="Hyperlink"/>
                <w:noProof/>
              </w:rPr>
              <w:t>3. Primary Notifications</w:t>
            </w:r>
            <w:r>
              <w:rPr>
                <w:noProof/>
                <w:webHidden/>
              </w:rPr>
              <w:tab/>
            </w:r>
            <w:r>
              <w:rPr>
                <w:noProof/>
                <w:webHidden/>
              </w:rPr>
              <w:fldChar w:fldCharType="begin"/>
            </w:r>
            <w:r>
              <w:rPr>
                <w:noProof/>
                <w:webHidden/>
              </w:rPr>
              <w:instrText xml:space="preserve"> PAGEREF _Toc200037240 \h </w:instrText>
            </w:r>
            <w:r>
              <w:rPr>
                <w:noProof/>
                <w:webHidden/>
              </w:rPr>
            </w:r>
            <w:r>
              <w:rPr>
                <w:noProof/>
                <w:webHidden/>
              </w:rPr>
              <w:fldChar w:fldCharType="separate"/>
            </w:r>
            <w:r>
              <w:rPr>
                <w:noProof/>
                <w:webHidden/>
              </w:rPr>
              <w:t>26</w:t>
            </w:r>
            <w:r>
              <w:rPr>
                <w:noProof/>
                <w:webHidden/>
              </w:rPr>
              <w:fldChar w:fldCharType="end"/>
            </w:r>
          </w:hyperlink>
        </w:p>
        <w:p w14:paraId="1E44A387" w14:textId="087B6BA5"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41" w:history="1">
            <w:r w:rsidRPr="00837280">
              <w:rPr>
                <w:rStyle w:val="Hyperlink"/>
                <w:noProof/>
              </w:rPr>
              <w:t>3.1. Alert and Confirmation Procedure</w:t>
            </w:r>
            <w:r>
              <w:rPr>
                <w:noProof/>
                <w:webHidden/>
              </w:rPr>
              <w:tab/>
            </w:r>
            <w:r>
              <w:rPr>
                <w:noProof/>
                <w:webHidden/>
              </w:rPr>
              <w:fldChar w:fldCharType="begin"/>
            </w:r>
            <w:r>
              <w:rPr>
                <w:noProof/>
                <w:webHidden/>
              </w:rPr>
              <w:instrText xml:space="preserve"> PAGEREF _Toc200037241 \h </w:instrText>
            </w:r>
            <w:r>
              <w:rPr>
                <w:noProof/>
                <w:webHidden/>
              </w:rPr>
            </w:r>
            <w:r>
              <w:rPr>
                <w:noProof/>
                <w:webHidden/>
              </w:rPr>
              <w:fldChar w:fldCharType="separate"/>
            </w:r>
            <w:r>
              <w:rPr>
                <w:noProof/>
                <w:webHidden/>
              </w:rPr>
              <w:t>26</w:t>
            </w:r>
            <w:r>
              <w:rPr>
                <w:noProof/>
                <w:webHidden/>
              </w:rPr>
              <w:fldChar w:fldCharType="end"/>
            </w:r>
          </w:hyperlink>
        </w:p>
        <w:p w14:paraId="4A4225D1" w14:textId="20BB42B4"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42" w:history="1">
            <w:r w:rsidRPr="00837280">
              <w:rPr>
                <w:rStyle w:val="Hyperlink"/>
                <w:noProof/>
              </w:rPr>
              <w:t>3.2. Internal Notifications</w:t>
            </w:r>
            <w:r>
              <w:rPr>
                <w:noProof/>
                <w:webHidden/>
              </w:rPr>
              <w:tab/>
            </w:r>
            <w:r>
              <w:rPr>
                <w:noProof/>
                <w:webHidden/>
              </w:rPr>
              <w:fldChar w:fldCharType="begin"/>
            </w:r>
            <w:r>
              <w:rPr>
                <w:noProof/>
                <w:webHidden/>
              </w:rPr>
              <w:instrText xml:space="preserve"> PAGEREF _Toc200037242 \h </w:instrText>
            </w:r>
            <w:r>
              <w:rPr>
                <w:noProof/>
                <w:webHidden/>
              </w:rPr>
            </w:r>
            <w:r>
              <w:rPr>
                <w:noProof/>
                <w:webHidden/>
              </w:rPr>
              <w:fldChar w:fldCharType="separate"/>
            </w:r>
            <w:r>
              <w:rPr>
                <w:noProof/>
                <w:webHidden/>
              </w:rPr>
              <w:t>27</w:t>
            </w:r>
            <w:r>
              <w:rPr>
                <w:noProof/>
                <w:webHidden/>
              </w:rPr>
              <w:fldChar w:fldCharType="end"/>
            </w:r>
          </w:hyperlink>
        </w:p>
        <w:p w14:paraId="66B1B078" w14:textId="0D5EF5A3"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43" w:history="1">
            <w:r w:rsidRPr="00837280">
              <w:rPr>
                <w:rStyle w:val="Hyperlink"/>
                <w:noProof/>
              </w:rPr>
              <w:t>3.3. Internal Communications</w:t>
            </w:r>
            <w:r>
              <w:rPr>
                <w:noProof/>
                <w:webHidden/>
              </w:rPr>
              <w:tab/>
            </w:r>
            <w:r>
              <w:rPr>
                <w:noProof/>
                <w:webHidden/>
              </w:rPr>
              <w:fldChar w:fldCharType="begin"/>
            </w:r>
            <w:r>
              <w:rPr>
                <w:noProof/>
                <w:webHidden/>
              </w:rPr>
              <w:instrText xml:space="preserve"> PAGEREF _Toc200037243 \h </w:instrText>
            </w:r>
            <w:r>
              <w:rPr>
                <w:noProof/>
                <w:webHidden/>
              </w:rPr>
            </w:r>
            <w:r>
              <w:rPr>
                <w:noProof/>
                <w:webHidden/>
              </w:rPr>
              <w:fldChar w:fldCharType="separate"/>
            </w:r>
            <w:r>
              <w:rPr>
                <w:noProof/>
                <w:webHidden/>
              </w:rPr>
              <w:t>28</w:t>
            </w:r>
            <w:r>
              <w:rPr>
                <w:noProof/>
                <w:webHidden/>
              </w:rPr>
              <w:fldChar w:fldCharType="end"/>
            </w:r>
          </w:hyperlink>
        </w:p>
        <w:p w14:paraId="49CBDADD" w14:textId="5FF8B34A"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44" w:history="1">
            <w:r w:rsidRPr="00837280">
              <w:rPr>
                <w:rStyle w:val="Hyperlink"/>
                <w:noProof/>
              </w:rPr>
              <w:t>3.4. External Notifications</w:t>
            </w:r>
            <w:r>
              <w:rPr>
                <w:noProof/>
                <w:webHidden/>
              </w:rPr>
              <w:tab/>
            </w:r>
            <w:r>
              <w:rPr>
                <w:noProof/>
                <w:webHidden/>
              </w:rPr>
              <w:fldChar w:fldCharType="begin"/>
            </w:r>
            <w:r>
              <w:rPr>
                <w:noProof/>
                <w:webHidden/>
              </w:rPr>
              <w:instrText xml:space="preserve"> PAGEREF _Toc200037244 \h </w:instrText>
            </w:r>
            <w:r>
              <w:rPr>
                <w:noProof/>
                <w:webHidden/>
              </w:rPr>
            </w:r>
            <w:r>
              <w:rPr>
                <w:noProof/>
                <w:webHidden/>
              </w:rPr>
              <w:fldChar w:fldCharType="separate"/>
            </w:r>
            <w:r>
              <w:rPr>
                <w:noProof/>
                <w:webHidden/>
              </w:rPr>
              <w:t>29</w:t>
            </w:r>
            <w:r>
              <w:rPr>
                <w:noProof/>
                <w:webHidden/>
              </w:rPr>
              <w:fldChar w:fldCharType="end"/>
            </w:r>
          </w:hyperlink>
        </w:p>
        <w:p w14:paraId="2C982003" w14:textId="074D3EB2"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45" w:history="1">
            <w:r w:rsidRPr="00837280">
              <w:rPr>
                <w:rStyle w:val="Hyperlink"/>
                <w:noProof/>
              </w:rPr>
              <w:t>3.5. Additional Notifications</w:t>
            </w:r>
            <w:r>
              <w:rPr>
                <w:noProof/>
                <w:webHidden/>
              </w:rPr>
              <w:tab/>
            </w:r>
            <w:r>
              <w:rPr>
                <w:noProof/>
                <w:webHidden/>
              </w:rPr>
              <w:fldChar w:fldCharType="begin"/>
            </w:r>
            <w:r>
              <w:rPr>
                <w:noProof/>
                <w:webHidden/>
              </w:rPr>
              <w:instrText xml:space="preserve"> PAGEREF _Toc200037245 \h </w:instrText>
            </w:r>
            <w:r>
              <w:rPr>
                <w:noProof/>
                <w:webHidden/>
              </w:rPr>
            </w:r>
            <w:r>
              <w:rPr>
                <w:noProof/>
                <w:webHidden/>
              </w:rPr>
              <w:fldChar w:fldCharType="separate"/>
            </w:r>
            <w:r>
              <w:rPr>
                <w:noProof/>
                <w:webHidden/>
              </w:rPr>
              <w:t>30</w:t>
            </w:r>
            <w:r>
              <w:rPr>
                <w:noProof/>
                <w:webHidden/>
              </w:rPr>
              <w:fldChar w:fldCharType="end"/>
            </w:r>
          </w:hyperlink>
        </w:p>
        <w:p w14:paraId="6310D0C1" w14:textId="579287A7"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46" w:history="1">
            <w:r w:rsidRPr="00837280">
              <w:rPr>
                <w:rStyle w:val="Hyperlink"/>
                <w:noProof/>
              </w:rPr>
              <w:t>4. POLREP</w:t>
            </w:r>
            <w:r>
              <w:rPr>
                <w:noProof/>
                <w:webHidden/>
              </w:rPr>
              <w:tab/>
            </w:r>
            <w:r>
              <w:rPr>
                <w:noProof/>
                <w:webHidden/>
              </w:rPr>
              <w:fldChar w:fldCharType="begin"/>
            </w:r>
            <w:r>
              <w:rPr>
                <w:noProof/>
                <w:webHidden/>
              </w:rPr>
              <w:instrText xml:space="preserve"> PAGEREF _Toc200037246 \h </w:instrText>
            </w:r>
            <w:r>
              <w:rPr>
                <w:noProof/>
                <w:webHidden/>
              </w:rPr>
            </w:r>
            <w:r>
              <w:rPr>
                <w:noProof/>
                <w:webHidden/>
              </w:rPr>
              <w:fldChar w:fldCharType="separate"/>
            </w:r>
            <w:r>
              <w:rPr>
                <w:noProof/>
                <w:webHidden/>
              </w:rPr>
              <w:t>31</w:t>
            </w:r>
            <w:r>
              <w:rPr>
                <w:noProof/>
                <w:webHidden/>
              </w:rPr>
              <w:fldChar w:fldCharType="end"/>
            </w:r>
          </w:hyperlink>
        </w:p>
        <w:p w14:paraId="172568C3" w14:textId="3ECE57ED"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47" w:history="1">
            <w:r w:rsidRPr="00837280">
              <w:rPr>
                <w:rStyle w:val="Hyperlink"/>
                <w:noProof/>
              </w:rPr>
              <w:t>4.1. POLREP Completion Guidance</w:t>
            </w:r>
            <w:r>
              <w:rPr>
                <w:noProof/>
                <w:webHidden/>
              </w:rPr>
              <w:tab/>
            </w:r>
            <w:r>
              <w:rPr>
                <w:noProof/>
                <w:webHidden/>
              </w:rPr>
              <w:fldChar w:fldCharType="begin"/>
            </w:r>
            <w:r>
              <w:rPr>
                <w:noProof/>
                <w:webHidden/>
              </w:rPr>
              <w:instrText xml:space="preserve"> PAGEREF _Toc200037247 \h </w:instrText>
            </w:r>
            <w:r>
              <w:rPr>
                <w:noProof/>
                <w:webHidden/>
              </w:rPr>
            </w:r>
            <w:r>
              <w:rPr>
                <w:noProof/>
                <w:webHidden/>
              </w:rPr>
              <w:fldChar w:fldCharType="separate"/>
            </w:r>
            <w:r>
              <w:rPr>
                <w:noProof/>
                <w:webHidden/>
              </w:rPr>
              <w:t>32</w:t>
            </w:r>
            <w:r>
              <w:rPr>
                <w:noProof/>
                <w:webHidden/>
              </w:rPr>
              <w:fldChar w:fldCharType="end"/>
            </w:r>
          </w:hyperlink>
        </w:p>
        <w:p w14:paraId="1130C2DB" w14:textId="38AE4248"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48" w:history="1">
            <w:r w:rsidRPr="00837280">
              <w:rPr>
                <w:rStyle w:val="Hyperlink"/>
                <w:noProof/>
              </w:rPr>
              <w:t>5. Response Strategy Selection and Resources</w:t>
            </w:r>
            <w:r>
              <w:rPr>
                <w:noProof/>
                <w:webHidden/>
              </w:rPr>
              <w:tab/>
            </w:r>
            <w:r>
              <w:rPr>
                <w:noProof/>
                <w:webHidden/>
              </w:rPr>
              <w:fldChar w:fldCharType="begin"/>
            </w:r>
            <w:r>
              <w:rPr>
                <w:noProof/>
                <w:webHidden/>
              </w:rPr>
              <w:instrText xml:space="preserve"> PAGEREF _Toc200037248 \h </w:instrText>
            </w:r>
            <w:r>
              <w:rPr>
                <w:noProof/>
                <w:webHidden/>
              </w:rPr>
            </w:r>
            <w:r>
              <w:rPr>
                <w:noProof/>
                <w:webHidden/>
              </w:rPr>
              <w:fldChar w:fldCharType="separate"/>
            </w:r>
            <w:r>
              <w:rPr>
                <w:noProof/>
                <w:webHidden/>
              </w:rPr>
              <w:t>33</w:t>
            </w:r>
            <w:r>
              <w:rPr>
                <w:noProof/>
                <w:webHidden/>
              </w:rPr>
              <w:fldChar w:fldCharType="end"/>
            </w:r>
          </w:hyperlink>
        </w:p>
        <w:p w14:paraId="16B00003" w14:textId="5B81260E"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49" w:history="1">
            <w:r w:rsidRPr="00837280">
              <w:rPr>
                <w:rStyle w:val="Hyperlink"/>
                <w:noProof/>
              </w:rPr>
              <w:t>5.1. Response Strategy Principles</w:t>
            </w:r>
            <w:r>
              <w:rPr>
                <w:noProof/>
                <w:webHidden/>
              </w:rPr>
              <w:tab/>
            </w:r>
            <w:r>
              <w:rPr>
                <w:noProof/>
                <w:webHidden/>
              </w:rPr>
              <w:fldChar w:fldCharType="begin"/>
            </w:r>
            <w:r>
              <w:rPr>
                <w:noProof/>
                <w:webHidden/>
              </w:rPr>
              <w:instrText xml:space="preserve"> PAGEREF _Toc200037249 \h </w:instrText>
            </w:r>
            <w:r>
              <w:rPr>
                <w:noProof/>
                <w:webHidden/>
              </w:rPr>
            </w:r>
            <w:r>
              <w:rPr>
                <w:noProof/>
                <w:webHidden/>
              </w:rPr>
              <w:fldChar w:fldCharType="separate"/>
            </w:r>
            <w:r>
              <w:rPr>
                <w:noProof/>
                <w:webHidden/>
              </w:rPr>
              <w:t>33</w:t>
            </w:r>
            <w:r>
              <w:rPr>
                <w:noProof/>
                <w:webHidden/>
              </w:rPr>
              <w:fldChar w:fldCharType="end"/>
            </w:r>
          </w:hyperlink>
        </w:p>
        <w:p w14:paraId="78FD2C42" w14:textId="36B0CB39"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50" w:history="1">
            <w:r w:rsidRPr="00837280">
              <w:rPr>
                <w:rStyle w:val="Hyperlink"/>
                <w:noProof/>
              </w:rPr>
              <w:t>5.2. Response Strategy Selection</w:t>
            </w:r>
            <w:r>
              <w:rPr>
                <w:noProof/>
                <w:webHidden/>
              </w:rPr>
              <w:tab/>
            </w:r>
            <w:r>
              <w:rPr>
                <w:noProof/>
                <w:webHidden/>
              </w:rPr>
              <w:fldChar w:fldCharType="begin"/>
            </w:r>
            <w:r>
              <w:rPr>
                <w:noProof/>
                <w:webHidden/>
              </w:rPr>
              <w:instrText xml:space="preserve"> PAGEREF _Toc200037250 \h </w:instrText>
            </w:r>
            <w:r>
              <w:rPr>
                <w:noProof/>
                <w:webHidden/>
              </w:rPr>
            </w:r>
            <w:r>
              <w:rPr>
                <w:noProof/>
                <w:webHidden/>
              </w:rPr>
              <w:fldChar w:fldCharType="separate"/>
            </w:r>
            <w:r>
              <w:rPr>
                <w:noProof/>
                <w:webHidden/>
              </w:rPr>
              <w:t>34</w:t>
            </w:r>
            <w:r>
              <w:rPr>
                <w:noProof/>
                <w:webHidden/>
              </w:rPr>
              <w:fldChar w:fldCharType="end"/>
            </w:r>
          </w:hyperlink>
        </w:p>
        <w:p w14:paraId="2397D085" w14:textId="08653AF1"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51" w:history="1">
            <w:r w:rsidRPr="00837280">
              <w:rPr>
                <w:rStyle w:val="Hyperlink"/>
                <w:noProof/>
              </w:rPr>
              <w:t>5.3. Strategy Defined Resources</w:t>
            </w:r>
            <w:r>
              <w:rPr>
                <w:noProof/>
                <w:webHidden/>
              </w:rPr>
              <w:tab/>
            </w:r>
            <w:r>
              <w:rPr>
                <w:noProof/>
                <w:webHidden/>
              </w:rPr>
              <w:fldChar w:fldCharType="begin"/>
            </w:r>
            <w:r>
              <w:rPr>
                <w:noProof/>
                <w:webHidden/>
              </w:rPr>
              <w:instrText xml:space="preserve"> PAGEREF _Toc200037251 \h </w:instrText>
            </w:r>
            <w:r>
              <w:rPr>
                <w:noProof/>
                <w:webHidden/>
              </w:rPr>
            </w:r>
            <w:r>
              <w:rPr>
                <w:noProof/>
                <w:webHidden/>
              </w:rPr>
              <w:fldChar w:fldCharType="separate"/>
            </w:r>
            <w:r>
              <w:rPr>
                <w:noProof/>
                <w:webHidden/>
              </w:rPr>
              <w:t>36</w:t>
            </w:r>
            <w:r>
              <w:rPr>
                <w:noProof/>
                <w:webHidden/>
              </w:rPr>
              <w:fldChar w:fldCharType="end"/>
            </w:r>
          </w:hyperlink>
        </w:p>
        <w:p w14:paraId="12275191" w14:textId="569798A2"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52" w:history="1">
            <w:r w:rsidRPr="00837280">
              <w:rPr>
                <w:rStyle w:val="Hyperlink"/>
                <w:noProof/>
              </w:rPr>
              <w:t>6. Health and Safety</w:t>
            </w:r>
            <w:r>
              <w:rPr>
                <w:noProof/>
                <w:webHidden/>
              </w:rPr>
              <w:tab/>
            </w:r>
            <w:r>
              <w:rPr>
                <w:noProof/>
                <w:webHidden/>
              </w:rPr>
              <w:fldChar w:fldCharType="begin"/>
            </w:r>
            <w:r>
              <w:rPr>
                <w:noProof/>
                <w:webHidden/>
              </w:rPr>
              <w:instrText xml:space="preserve"> PAGEREF _Toc200037252 \h </w:instrText>
            </w:r>
            <w:r>
              <w:rPr>
                <w:noProof/>
                <w:webHidden/>
              </w:rPr>
            </w:r>
            <w:r>
              <w:rPr>
                <w:noProof/>
                <w:webHidden/>
              </w:rPr>
              <w:fldChar w:fldCharType="separate"/>
            </w:r>
            <w:r>
              <w:rPr>
                <w:noProof/>
                <w:webHidden/>
              </w:rPr>
              <w:t>38</w:t>
            </w:r>
            <w:r>
              <w:rPr>
                <w:noProof/>
                <w:webHidden/>
              </w:rPr>
              <w:fldChar w:fldCharType="end"/>
            </w:r>
          </w:hyperlink>
        </w:p>
        <w:p w14:paraId="0970D396" w14:textId="4C0F5F8C"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53" w:history="1">
            <w:r w:rsidRPr="00837280">
              <w:rPr>
                <w:rStyle w:val="Hyperlink"/>
                <w:noProof/>
              </w:rPr>
              <w:t>6.1. SIC Health, Safety and Welfare Policy</w:t>
            </w:r>
            <w:r>
              <w:rPr>
                <w:noProof/>
                <w:webHidden/>
              </w:rPr>
              <w:tab/>
            </w:r>
            <w:r>
              <w:rPr>
                <w:noProof/>
                <w:webHidden/>
              </w:rPr>
              <w:fldChar w:fldCharType="begin"/>
            </w:r>
            <w:r>
              <w:rPr>
                <w:noProof/>
                <w:webHidden/>
              </w:rPr>
              <w:instrText xml:space="preserve"> PAGEREF _Toc200037253 \h </w:instrText>
            </w:r>
            <w:r>
              <w:rPr>
                <w:noProof/>
                <w:webHidden/>
              </w:rPr>
            </w:r>
            <w:r>
              <w:rPr>
                <w:noProof/>
                <w:webHidden/>
              </w:rPr>
              <w:fldChar w:fldCharType="separate"/>
            </w:r>
            <w:r>
              <w:rPr>
                <w:noProof/>
                <w:webHidden/>
              </w:rPr>
              <w:t>38</w:t>
            </w:r>
            <w:r>
              <w:rPr>
                <w:noProof/>
                <w:webHidden/>
              </w:rPr>
              <w:fldChar w:fldCharType="end"/>
            </w:r>
          </w:hyperlink>
        </w:p>
        <w:p w14:paraId="4871E5E7" w14:textId="701B08CE"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54" w:history="1">
            <w:r w:rsidRPr="00837280">
              <w:rPr>
                <w:rStyle w:val="Hyperlink"/>
                <w:noProof/>
              </w:rPr>
              <w:t>6.2. Risk Assessment</w:t>
            </w:r>
            <w:r>
              <w:rPr>
                <w:noProof/>
                <w:webHidden/>
              </w:rPr>
              <w:tab/>
            </w:r>
            <w:r>
              <w:rPr>
                <w:noProof/>
                <w:webHidden/>
              </w:rPr>
              <w:fldChar w:fldCharType="begin"/>
            </w:r>
            <w:r>
              <w:rPr>
                <w:noProof/>
                <w:webHidden/>
              </w:rPr>
              <w:instrText xml:space="preserve"> PAGEREF _Toc200037254 \h </w:instrText>
            </w:r>
            <w:r>
              <w:rPr>
                <w:noProof/>
                <w:webHidden/>
              </w:rPr>
            </w:r>
            <w:r>
              <w:rPr>
                <w:noProof/>
                <w:webHidden/>
              </w:rPr>
              <w:fldChar w:fldCharType="separate"/>
            </w:r>
            <w:r>
              <w:rPr>
                <w:noProof/>
                <w:webHidden/>
              </w:rPr>
              <w:t>38</w:t>
            </w:r>
            <w:r>
              <w:rPr>
                <w:noProof/>
                <w:webHidden/>
              </w:rPr>
              <w:fldChar w:fldCharType="end"/>
            </w:r>
          </w:hyperlink>
        </w:p>
        <w:p w14:paraId="548DA289" w14:textId="6F143E22"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55" w:history="1">
            <w:r w:rsidRPr="00837280">
              <w:rPr>
                <w:rStyle w:val="Hyperlink"/>
                <w:noProof/>
              </w:rPr>
              <w:t>7. Media Strategy</w:t>
            </w:r>
            <w:r>
              <w:rPr>
                <w:noProof/>
                <w:webHidden/>
              </w:rPr>
              <w:tab/>
            </w:r>
            <w:r>
              <w:rPr>
                <w:noProof/>
                <w:webHidden/>
              </w:rPr>
              <w:fldChar w:fldCharType="begin"/>
            </w:r>
            <w:r>
              <w:rPr>
                <w:noProof/>
                <w:webHidden/>
              </w:rPr>
              <w:instrText xml:space="preserve"> PAGEREF _Toc200037255 \h </w:instrText>
            </w:r>
            <w:r>
              <w:rPr>
                <w:noProof/>
                <w:webHidden/>
              </w:rPr>
            </w:r>
            <w:r>
              <w:rPr>
                <w:noProof/>
                <w:webHidden/>
              </w:rPr>
              <w:fldChar w:fldCharType="separate"/>
            </w:r>
            <w:r>
              <w:rPr>
                <w:noProof/>
                <w:webHidden/>
              </w:rPr>
              <w:t>41</w:t>
            </w:r>
            <w:r>
              <w:rPr>
                <w:noProof/>
                <w:webHidden/>
              </w:rPr>
              <w:fldChar w:fldCharType="end"/>
            </w:r>
          </w:hyperlink>
        </w:p>
        <w:p w14:paraId="58A156E2" w14:textId="097CB018"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56" w:history="1">
            <w:r w:rsidRPr="00837280">
              <w:rPr>
                <w:rStyle w:val="Hyperlink"/>
                <w:noProof/>
              </w:rPr>
              <w:t>7.1. Holding Statement and Press Releases</w:t>
            </w:r>
            <w:r>
              <w:rPr>
                <w:noProof/>
                <w:webHidden/>
              </w:rPr>
              <w:tab/>
            </w:r>
            <w:r>
              <w:rPr>
                <w:noProof/>
                <w:webHidden/>
              </w:rPr>
              <w:fldChar w:fldCharType="begin"/>
            </w:r>
            <w:r>
              <w:rPr>
                <w:noProof/>
                <w:webHidden/>
              </w:rPr>
              <w:instrText xml:space="preserve"> PAGEREF _Toc200037256 \h </w:instrText>
            </w:r>
            <w:r>
              <w:rPr>
                <w:noProof/>
                <w:webHidden/>
              </w:rPr>
            </w:r>
            <w:r>
              <w:rPr>
                <w:noProof/>
                <w:webHidden/>
              </w:rPr>
              <w:fldChar w:fldCharType="separate"/>
            </w:r>
            <w:r>
              <w:rPr>
                <w:noProof/>
                <w:webHidden/>
              </w:rPr>
              <w:t>41</w:t>
            </w:r>
            <w:r>
              <w:rPr>
                <w:noProof/>
                <w:webHidden/>
              </w:rPr>
              <w:fldChar w:fldCharType="end"/>
            </w:r>
          </w:hyperlink>
        </w:p>
        <w:p w14:paraId="408EF245" w14:textId="2D548DDF"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57" w:history="1">
            <w:r w:rsidRPr="00837280">
              <w:rPr>
                <w:rStyle w:val="Hyperlink"/>
                <w:noProof/>
              </w:rPr>
              <w:t>7.2. Media Briefing Centre</w:t>
            </w:r>
            <w:r>
              <w:rPr>
                <w:noProof/>
                <w:webHidden/>
              </w:rPr>
              <w:tab/>
            </w:r>
            <w:r>
              <w:rPr>
                <w:noProof/>
                <w:webHidden/>
              </w:rPr>
              <w:fldChar w:fldCharType="begin"/>
            </w:r>
            <w:r>
              <w:rPr>
                <w:noProof/>
                <w:webHidden/>
              </w:rPr>
              <w:instrText xml:space="preserve"> PAGEREF _Toc200037257 \h </w:instrText>
            </w:r>
            <w:r>
              <w:rPr>
                <w:noProof/>
                <w:webHidden/>
              </w:rPr>
            </w:r>
            <w:r>
              <w:rPr>
                <w:noProof/>
                <w:webHidden/>
              </w:rPr>
              <w:fldChar w:fldCharType="separate"/>
            </w:r>
            <w:r>
              <w:rPr>
                <w:noProof/>
                <w:webHidden/>
              </w:rPr>
              <w:t>41</w:t>
            </w:r>
            <w:r>
              <w:rPr>
                <w:noProof/>
                <w:webHidden/>
              </w:rPr>
              <w:fldChar w:fldCharType="end"/>
            </w:r>
          </w:hyperlink>
        </w:p>
        <w:p w14:paraId="46F1168F" w14:textId="0C094E7B"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58" w:history="1">
            <w:r w:rsidRPr="00837280">
              <w:rPr>
                <w:rStyle w:val="Hyperlink"/>
                <w:noProof/>
              </w:rPr>
              <w:t>7.3. Public Enquiries</w:t>
            </w:r>
            <w:r>
              <w:rPr>
                <w:noProof/>
                <w:webHidden/>
              </w:rPr>
              <w:tab/>
            </w:r>
            <w:r>
              <w:rPr>
                <w:noProof/>
                <w:webHidden/>
              </w:rPr>
              <w:fldChar w:fldCharType="begin"/>
            </w:r>
            <w:r>
              <w:rPr>
                <w:noProof/>
                <w:webHidden/>
              </w:rPr>
              <w:instrText xml:space="preserve"> PAGEREF _Toc200037258 \h </w:instrText>
            </w:r>
            <w:r>
              <w:rPr>
                <w:noProof/>
                <w:webHidden/>
              </w:rPr>
            </w:r>
            <w:r>
              <w:rPr>
                <w:noProof/>
                <w:webHidden/>
              </w:rPr>
              <w:fldChar w:fldCharType="separate"/>
            </w:r>
            <w:r>
              <w:rPr>
                <w:noProof/>
                <w:webHidden/>
              </w:rPr>
              <w:t>42</w:t>
            </w:r>
            <w:r>
              <w:rPr>
                <w:noProof/>
                <w:webHidden/>
              </w:rPr>
              <w:fldChar w:fldCharType="end"/>
            </w:r>
          </w:hyperlink>
        </w:p>
        <w:p w14:paraId="29FB4F75" w14:textId="16B4A131"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59" w:history="1">
            <w:r w:rsidRPr="00837280">
              <w:rPr>
                <w:rStyle w:val="Hyperlink"/>
                <w:noProof/>
              </w:rPr>
              <w:t>8. Waste Management</w:t>
            </w:r>
            <w:r>
              <w:rPr>
                <w:noProof/>
                <w:webHidden/>
              </w:rPr>
              <w:tab/>
            </w:r>
            <w:r>
              <w:rPr>
                <w:noProof/>
                <w:webHidden/>
              </w:rPr>
              <w:fldChar w:fldCharType="begin"/>
            </w:r>
            <w:r>
              <w:rPr>
                <w:noProof/>
                <w:webHidden/>
              </w:rPr>
              <w:instrText xml:space="preserve"> PAGEREF _Toc200037259 \h </w:instrText>
            </w:r>
            <w:r>
              <w:rPr>
                <w:noProof/>
                <w:webHidden/>
              </w:rPr>
            </w:r>
            <w:r>
              <w:rPr>
                <w:noProof/>
                <w:webHidden/>
              </w:rPr>
              <w:fldChar w:fldCharType="separate"/>
            </w:r>
            <w:r>
              <w:rPr>
                <w:noProof/>
                <w:webHidden/>
              </w:rPr>
              <w:t>43</w:t>
            </w:r>
            <w:r>
              <w:rPr>
                <w:noProof/>
                <w:webHidden/>
              </w:rPr>
              <w:fldChar w:fldCharType="end"/>
            </w:r>
          </w:hyperlink>
        </w:p>
        <w:p w14:paraId="2923F760" w14:textId="3B517F34"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60" w:history="1">
            <w:r w:rsidRPr="00837280">
              <w:rPr>
                <w:rStyle w:val="Hyperlink"/>
                <w:noProof/>
              </w:rPr>
              <w:t>8.1. Types of Waste</w:t>
            </w:r>
            <w:r>
              <w:rPr>
                <w:noProof/>
                <w:webHidden/>
              </w:rPr>
              <w:tab/>
            </w:r>
            <w:r>
              <w:rPr>
                <w:noProof/>
                <w:webHidden/>
              </w:rPr>
              <w:fldChar w:fldCharType="begin"/>
            </w:r>
            <w:r>
              <w:rPr>
                <w:noProof/>
                <w:webHidden/>
              </w:rPr>
              <w:instrText xml:space="preserve"> PAGEREF _Toc200037260 \h </w:instrText>
            </w:r>
            <w:r>
              <w:rPr>
                <w:noProof/>
                <w:webHidden/>
              </w:rPr>
            </w:r>
            <w:r>
              <w:rPr>
                <w:noProof/>
                <w:webHidden/>
              </w:rPr>
              <w:fldChar w:fldCharType="separate"/>
            </w:r>
            <w:r>
              <w:rPr>
                <w:noProof/>
                <w:webHidden/>
              </w:rPr>
              <w:t>44</w:t>
            </w:r>
            <w:r>
              <w:rPr>
                <w:noProof/>
                <w:webHidden/>
              </w:rPr>
              <w:fldChar w:fldCharType="end"/>
            </w:r>
          </w:hyperlink>
        </w:p>
        <w:p w14:paraId="63D5D65E" w14:textId="7FE5AC6E"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61" w:history="1">
            <w:r w:rsidRPr="00837280">
              <w:rPr>
                <w:rStyle w:val="Hyperlink"/>
                <w:noProof/>
              </w:rPr>
              <w:t>8.2. Waste Storage</w:t>
            </w:r>
            <w:r>
              <w:rPr>
                <w:noProof/>
                <w:webHidden/>
              </w:rPr>
              <w:tab/>
            </w:r>
            <w:r>
              <w:rPr>
                <w:noProof/>
                <w:webHidden/>
              </w:rPr>
              <w:fldChar w:fldCharType="begin"/>
            </w:r>
            <w:r>
              <w:rPr>
                <w:noProof/>
                <w:webHidden/>
              </w:rPr>
              <w:instrText xml:space="preserve"> PAGEREF _Toc200037261 \h </w:instrText>
            </w:r>
            <w:r>
              <w:rPr>
                <w:noProof/>
                <w:webHidden/>
              </w:rPr>
            </w:r>
            <w:r>
              <w:rPr>
                <w:noProof/>
                <w:webHidden/>
              </w:rPr>
              <w:fldChar w:fldCharType="separate"/>
            </w:r>
            <w:r>
              <w:rPr>
                <w:noProof/>
                <w:webHidden/>
              </w:rPr>
              <w:t>44</w:t>
            </w:r>
            <w:r>
              <w:rPr>
                <w:noProof/>
                <w:webHidden/>
              </w:rPr>
              <w:fldChar w:fldCharType="end"/>
            </w:r>
          </w:hyperlink>
        </w:p>
        <w:p w14:paraId="1D8DD2B4" w14:textId="25616AEB"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62" w:history="1">
            <w:r w:rsidRPr="00837280">
              <w:rPr>
                <w:rStyle w:val="Hyperlink"/>
                <w:noProof/>
              </w:rPr>
              <w:t>9. Wildlife Response</w:t>
            </w:r>
            <w:r>
              <w:rPr>
                <w:noProof/>
                <w:webHidden/>
              </w:rPr>
              <w:tab/>
            </w:r>
            <w:r>
              <w:rPr>
                <w:noProof/>
                <w:webHidden/>
              </w:rPr>
              <w:fldChar w:fldCharType="begin"/>
            </w:r>
            <w:r>
              <w:rPr>
                <w:noProof/>
                <w:webHidden/>
              </w:rPr>
              <w:instrText xml:space="preserve"> PAGEREF _Toc200037262 \h </w:instrText>
            </w:r>
            <w:r>
              <w:rPr>
                <w:noProof/>
                <w:webHidden/>
              </w:rPr>
            </w:r>
            <w:r>
              <w:rPr>
                <w:noProof/>
                <w:webHidden/>
              </w:rPr>
              <w:fldChar w:fldCharType="separate"/>
            </w:r>
            <w:r>
              <w:rPr>
                <w:noProof/>
                <w:webHidden/>
              </w:rPr>
              <w:t>46</w:t>
            </w:r>
            <w:r>
              <w:rPr>
                <w:noProof/>
                <w:webHidden/>
              </w:rPr>
              <w:fldChar w:fldCharType="end"/>
            </w:r>
          </w:hyperlink>
        </w:p>
        <w:p w14:paraId="64D91536" w14:textId="779BBE20"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63" w:history="1">
            <w:r w:rsidRPr="00837280">
              <w:rPr>
                <w:rStyle w:val="Hyperlink"/>
                <w:noProof/>
              </w:rPr>
              <w:t>9.1. Oiled Wildlife Response on the Shetland Islands</w:t>
            </w:r>
            <w:r>
              <w:rPr>
                <w:noProof/>
                <w:webHidden/>
              </w:rPr>
              <w:tab/>
            </w:r>
            <w:r>
              <w:rPr>
                <w:noProof/>
                <w:webHidden/>
              </w:rPr>
              <w:fldChar w:fldCharType="begin"/>
            </w:r>
            <w:r>
              <w:rPr>
                <w:noProof/>
                <w:webHidden/>
              </w:rPr>
              <w:instrText xml:space="preserve"> PAGEREF _Toc200037263 \h </w:instrText>
            </w:r>
            <w:r>
              <w:rPr>
                <w:noProof/>
                <w:webHidden/>
              </w:rPr>
            </w:r>
            <w:r>
              <w:rPr>
                <w:noProof/>
                <w:webHidden/>
              </w:rPr>
              <w:fldChar w:fldCharType="separate"/>
            </w:r>
            <w:r>
              <w:rPr>
                <w:noProof/>
                <w:webHidden/>
              </w:rPr>
              <w:t>46</w:t>
            </w:r>
            <w:r>
              <w:rPr>
                <w:noProof/>
                <w:webHidden/>
              </w:rPr>
              <w:fldChar w:fldCharType="end"/>
            </w:r>
          </w:hyperlink>
        </w:p>
        <w:p w14:paraId="770F9FF1" w14:textId="3859C61C"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64" w:history="1">
            <w:r w:rsidRPr="00837280">
              <w:rPr>
                <w:rStyle w:val="Hyperlink"/>
                <w:noProof/>
              </w:rPr>
              <w:t>10. Ongoing Communications</w:t>
            </w:r>
            <w:r>
              <w:rPr>
                <w:noProof/>
                <w:webHidden/>
              </w:rPr>
              <w:tab/>
            </w:r>
            <w:r>
              <w:rPr>
                <w:noProof/>
                <w:webHidden/>
              </w:rPr>
              <w:fldChar w:fldCharType="begin"/>
            </w:r>
            <w:r>
              <w:rPr>
                <w:noProof/>
                <w:webHidden/>
              </w:rPr>
              <w:instrText xml:space="preserve"> PAGEREF _Toc200037264 \h </w:instrText>
            </w:r>
            <w:r>
              <w:rPr>
                <w:noProof/>
                <w:webHidden/>
              </w:rPr>
            </w:r>
            <w:r>
              <w:rPr>
                <w:noProof/>
                <w:webHidden/>
              </w:rPr>
              <w:fldChar w:fldCharType="separate"/>
            </w:r>
            <w:r>
              <w:rPr>
                <w:noProof/>
                <w:webHidden/>
              </w:rPr>
              <w:t>47</w:t>
            </w:r>
            <w:r>
              <w:rPr>
                <w:noProof/>
                <w:webHidden/>
              </w:rPr>
              <w:fldChar w:fldCharType="end"/>
            </w:r>
          </w:hyperlink>
        </w:p>
        <w:p w14:paraId="2D77CCE6" w14:textId="36A5C2CA"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65" w:history="1">
            <w:r w:rsidRPr="00837280">
              <w:rPr>
                <w:rStyle w:val="Hyperlink"/>
                <w:noProof/>
              </w:rPr>
              <w:t>10.1. Internal Incident Communications</w:t>
            </w:r>
            <w:r>
              <w:rPr>
                <w:noProof/>
                <w:webHidden/>
              </w:rPr>
              <w:tab/>
            </w:r>
            <w:r>
              <w:rPr>
                <w:noProof/>
                <w:webHidden/>
              </w:rPr>
              <w:fldChar w:fldCharType="begin"/>
            </w:r>
            <w:r>
              <w:rPr>
                <w:noProof/>
                <w:webHidden/>
              </w:rPr>
              <w:instrText xml:space="preserve"> PAGEREF _Toc200037265 \h </w:instrText>
            </w:r>
            <w:r>
              <w:rPr>
                <w:noProof/>
                <w:webHidden/>
              </w:rPr>
            </w:r>
            <w:r>
              <w:rPr>
                <w:noProof/>
                <w:webHidden/>
              </w:rPr>
              <w:fldChar w:fldCharType="separate"/>
            </w:r>
            <w:r>
              <w:rPr>
                <w:noProof/>
                <w:webHidden/>
              </w:rPr>
              <w:t>47</w:t>
            </w:r>
            <w:r>
              <w:rPr>
                <w:noProof/>
                <w:webHidden/>
              </w:rPr>
              <w:fldChar w:fldCharType="end"/>
            </w:r>
          </w:hyperlink>
        </w:p>
        <w:p w14:paraId="67FC6034" w14:textId="669952CD"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66" w:history="1">
            <w:r w:rsidRPr="00837280">
              <w:rPr>
                <w:rStyle w:val="Hyperlink"/>
                <w:noProof/>
              </w:rPr>
              <w:t>10.2. External Incident Communications</w:t>
            </w:r>
            <w:r>
              <w:rPr>
                <w:noProof/>
                <w:webHidden/>
              </w:rPr>
              <w:tab/>
            </w:r>
            <w:r>
              <w:rPr>
                <w:noProof/>
                <w:webHidden/>
              </w:rPr>
              <w:fldChar w:fldCharType="begin"/>
            </w:r>
            <w:r>
              <w:rPr>
                <w:noProof/>
                <w:webHidden/>
              </w:rPr>
              <w:instrText xml:space="preserve"> PAGEREF _Toc200037266 \h </w:instrText>
            </w:r>
            <w:r>
              <w:rPr>
                <w:noProof/>
                <w:webHidden/>
              </w:rPr>
            </w:r>
            <w:r>
              <w:rPr>
                <w:noProof/>
                <w:webHidden/>
              </w:rPr>
              <w:fldChar w:fldCharType="separate"/>
            </w:r>
            <w:r>
              <w:rPr>
                <w:noProof/>
                <w:webHidden/>
              </w:rPr>
              <w:t>48</w:t>
            </w:r>
            <w:r>
              <w:rPr>
                <w:noProof/>
                <w:webHidden/>
              </w:rPr>
              <w:fldChar w:fldCharType="end"/>
            </w:r>
          </w:hyperlink>
        </w:p>
        <w:p w14:paraId="5803A420" w14:textId="607E4F7B"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67" w:history="1">
            <w:r w:rsidRPr="00837280">
              <w:rPr>
                <w:rStyle w:val="Hyperlink"/>
                <w:noProof/>
              </w:rPr>
              <w:t>11. Oil Spill Modelling</w:t>
            </w:r>
            <w:r>
              <w:rPr>
                <w:noProof/>
                <w:webHidden/>
              </w:rPr>
              <w:tab/>
            </w:r>
            <w:r>
              <w:rPr>
                <w:noProof/>
                <w:webHidden/>
              </w:rPr>
              <w:fldChar w:fldCharType="begin"/>
            </w:r>
            <w:r>
              <w:rPr>
                <w:noProof/>
                <w:webHidden/>
              </w:rPr>
              <w:instrText xml:space="preserve"> PAGEREF _Toc200037267 \h </w:instrText>
            </w:r>
            <w:r>
              <w:rPr>
                <w:noProof/>
                <w:webHidden/>
              </w:rPr>
            </w:r>
            <w:r>
              <w:rPr>
                <w:noProof/>
                <w:webHidden/>
              </w:rPr>
              <w:fldChar w:fldCharType="separate"/>
            </w:r>
            <w:r>
              <w:rPr>
                <w:noProof/>
                <w:webHidden/>
              </w:rPr>
              <w:t>50</w:t>
            </w:r>
            <w:r>
              <w:rPr>
                <w:noProof/>
                <w:webHidden/>
              </w:rPr>
              <w:fldChar w:fldCharType="end"/>
            </w:r>
          </w:hyperlink>
        </w:p>
        <w:p w14:paraId="1EBC356C" w14:textId="125ECACE"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68" w:history="1">
            <w:r w:rsidRPr="00837280">
              <w:rPr>
                <w:rStyle w:val="Hyperlink"/>
                <w:noProof/>
              </w:rPr>
              <w:t>12. Environmental and Socioeconomic Sensitivities</w:t>
            </w:r>
            <w:r>
              <w:rPr>
                <w:noProof/>
                <w:webHidden/>
              </w:rPr>
              <w:tab/>
            </w:r>
            <w:r>
              <w:rPr>
                <w:noProof/>
                <w:webHidden/>
              </w:rPr>
              <w:fldChar w:fldCharType="begin"/>
            </w:r>
            <w:r>
              <w:rPr>
                <w:noProof/>
                <w:webHidden/>
              </w:rPr>
              <w:instrText xml:space="preserve"> PAGEREF _Toc200037268 \h </w:instrText>
            </w:r>
            <w:r>
              <w:rPr>
                <w:noProof/>
                <w:webHidden/>
              </w:rPr>
            </w:r>
            <w:r>
              <w:rPr>
                <w:noProof/>
                <w:webHidden/>
              </w:rPr>
              <w:fldChar w:fldCharType="separate"/>
            </w:r>
            <w:r>
              <w:rPr>
                <w:noProof/>
                <w:webHidden/>
              </w:rPr>
              <w:t>51</w:t>
            </w:r>
            <w:r>
              <w:rPr>
                <w:noProof/>
                <w:webHidden/>
              </w:rPr>
              <w:fldChar w:fldCharType="end"/>
            </w:r>
          </w:hyperlink>
        </w:p>
        <w:p w14:paraId="355A22E3" w14:textId="12DEE7EE"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69" w:history="1">
            <w:r w:rsidRPr="00837280">
              <w:rPr>
                <w:rStyle w:val="Hyperlink"/>
                <w:noProof/>
              </w:rPr>
              <w:t>12.1. Protected Areas</w:t>
            </w:r>
            <w:r>
              <w:rPr>
                <w:noProof/>
                <w:webHidden/>
              </w:rPr>
              <w:tab/>
            </w:r>
            <w:r>
              <w:rPr>
                <w:noProof/>
                <w:webHidden/>
              </w:rPr>
              <w:fldChar w:fldCharType="begin"/>
            </w:r>
            <w:r>
              <w:rPr>
                <w:noProof/>
                <w:webHidden/>
              </w:rPr>
              <w:instrText xml:space="preserve"> PAGEREF _Toc200037269 \h </w:instrText>
            </w:r>
            <w:r>
              <w:rPr>
                <w:noProof/>
                <w:webHidden/>
              </w:rPr>
            </w:r>
            <w:r>
              <w:rPr>
                <w:noProof/>
                <w:webHidden/>
              </w:rPr>
              <w:fldChar w:fldCharType="separate"/>
            </w:r>
            <w:r>
              <w:rPr>
                <w:noProof/>
                <w:webHidden/>
              </w:rPr>
              <w:t>52</w:t>
            </w:r>
            <w:r>
              <w:rPr>
                <w:noProof/>
                <w:webHidden/>
              </w:rPr>
              <w:fldChar w:fldCharType="end"/>
            </w:r>
          </w:hyperlink>
        </w:p>
        <w:p w14:paraId="5DF93036" w14:textId="669A3447"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70" w:history="1">
            <w:r w:rsidRPr="00837280">
              <w:rPr>
                <w:rStyle w:val="Hyperlink"/>
                <w:noProof/>
              </w:rPr>
              <w:t>12.1.1. RAMSAR Sites</w:t>
            </w:r>
            <w:r>
              <w:rPr>
                <w:noProof/>
                <w:webHidden/>
              </w:rPr>
              <w:tab/>
            </w:r>
            <w:r>
              <w:rPr>
                <w:noProof/>
                <w:webHidden/>
              </w:rPr>
              <w:fldChar w:fldCharType="begin"/>
            </w:r>
            <w:r>
              <w:rPr>
                <w:noProof/>
                <w:webHidden/>
              </w:rPr>
              <w:instrText xml:space="preserve"> PAGEREF _Toc200037270 \h </w:instrText>
            </w:r>
            <w:r>
              <w:rPr>
                <w:noProof/>
                <w:webHidden/>
              </w:rPr>
            </w:r>
            <w:r>
              <w:rPr>
                <w:noProof/>
                <w:webHidden/>
              </w:rPr>
              <w:fldChar w:fldCharType="separate"/>
            </w:r>
            <w:r>
              <w:rPr>
                <w:noProof/>
                <w:webHidden/>
              </w:rPr>
              <w:t>53</w:t>
            </w:r>
            <w:r>
              <w:rPr>
                <w:noProof/>
                <w:webHidden/>
              </w:rPr>
              <w:fldChar w:fldCharType="end"/>
            </w:r>
          </w:hyperlink>
        </w:p>
        <w:p w14:paraId="3BBB67FA" w14:textId="241F651A"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71" w:history="1">
            <w:r w:rsidRPr="00837280">
              <w:rPr>
                <w:rStyle w:val="Hyperlink"/>
                <w:noProof/>
              </w:rPr>
              <w:t>12.1.2. Site of Special Scientific Interest (SSSI)</w:t>
            </w:r>
            <w:r>
              <w:rPr>
                <w:noProof/>
                <w:webHidden/>
              </w:rPr>
              <w:tab/>
            </w:r>
            <w:r>
              <w:rPr>
                <w:noProof/>
                <w:webHidden/>
              </w:rPr>
              <w:fldChar w:fldCharType="begin"/>
            </w:r>
            <w:r>
              <w:rPr>
                <w:noProof/>
                <w:webHidden/>
              </w:rPr>
              <w:instrText xml:space="preserve"> PAGEREF _Toc200037271 \h </w:instrText>
            </w:r>
            <w:r>
              <w:rPr>
                <w:noProof/>
                <w:webHidden/>
              </w:rPr>
            </w:r>
            <w:r>
              <w:rPr>
                <w:noProof/>
                <w:webHidden/>
              </w:rPr>
              <w:fldChar w:fldCharType="separate"/>
            </w:r>
            <w:r>
              <w:rPr>
                <w:noProof/>
                <w:webHidden/>
              </w:rPr>
              <w:t>53</w:t>
            </w:r>
            <w:r>
              <w:rPr>
                <w:noProof/>
                <w:webHidden/>
              </w:rPr>
              <w:fldChar w:fldCharType="end"/>
            </w:r>
          </w:hyperlink>
        </w:p>
        <w:p w14:paraId="1F90ABED" w14:textId="4DFB7D84"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72" w:history="1">
            <w:r w:rsidRPr="00837280">
              <w:rPr>
                <w:rStyle w:val="Hyperlink"/>
                <w:noProof/>
              </w:rPr>
              <w:t>12.1.3. Special Areas of Conservation (SACs)</w:t>
            </w:r>
            <w:r>
              <w:rPr>
                <w:noProof/>
                <w:webHidden/>
              </w:rPr>
              <w:tab/>
            </w:r>
            <w:r>
              <w:rPr>
                <w:noProof/>
                <w:webHidden/>
              </w:rPr>
              <w:fldChar w:fldCharType="begin"/>
            </w:r>
            <w:r>
              <w:rPr>
                <w:noProof/>
                <w:webHidden/>
              </w:rPr>
              <w:instrText xml:space="preserve"> PAGEREF _Toc200037272 \h </w:instrText>
            </w:r>
            <w:r>
              <w:rPr>
                <w:noProof/>
                <w:webHidden/>
              </w:rPr>
            </w:r>
            <w:r>
              <w:rPr>
                <w:noProof/>
                <w:webHidden/>
              </w:rPr>
              <w:fldChar w:fldCharType="separate"/>
            </w:r>
            <w:r>
              <w:rPr>
                <w:noProof/>
                <w:webHidden/>
              </w:rPr>
              <w:t>53</w:t>
            </w:r>
            <w:r>
              <w:rPr>
                <w:noProof/>
                <w:webHidden/>
              </w:rPr>
              <w:fldChar w:fldCharType="end"/>
            </w:r>
          </w:hyperlink>
        </w:p>
        <w:p w14:paraId="0C206F3A" w14:textId="76848119"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73" w:history="1">
            <w:r w:rsidRPr="00837280">
              <w:rPr>
                <w:rStyle w:val="Hyperlink"/>
                <w:noProof/>
              </w:rPr>
              <w:t>12.1.4. Special Protection Areas (SPAs)</w:t>
            </w:r>
            <w:r>
              <w:rPr>
                <w:noProof/>
                <w:webHidden/>
              </w:rPr>
              <w:tab/>
            </w:r>
            <w:r>
              <w:rPr>
                <w:noProof/>
                <w:webHidden/>
              </w:rPr>
              <w:fldChar w:fldCharType="begin"/>
            </w:r>
            <w:r>
              <w:rPr>
                <w:noProof/>
                <w:webHidden/>
              </w:rPr>
              <w:instrText xml:space="preserve"> PAGEREF _Toc200037273 \h </w:instrText>
            </w:r>
            <w:r>
              <w:rPr>
                <w:noProof/>
                <w:webHidden/>
              </w:rPr>
            </w:r>
            <w:r>
              <w:rPr>
                <w:noProof/>
                <w:webHidden/>
              </w:rPr>
              <w:fldChar w:fldCharType="separate"/>
            </w:r>
            <w:r>
              <w:rPr>
                <w:noProof/>
                <w:webHidden/>
              </w:rPr>
              <w:t>53</w:t>
            </w:r>
            <w:r>
              <w:rPr>
                <w:noProof/>
                <w:webHidden/>
              </w:rPr>
              <w:fldChar w:fldCharType="end"/>
            </w:r>
          </w:hyperlink>
        </w:p>
        <w:p w14:paraId="5357CC86" w14:textId="0943F6EF"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74" w:history="1">
            <w:r w:rsidRPr="00837280">
              <w:rPr>
                <w:rStyle w:val="Hyperlink"/>
                <w:noProof/>
              </w:rPr>
              <w:t>12.1.5. National Nature Reserves (NNRs)</w:t>
            </w:r>
            <w:r>
              <w:rPr>
                <w:noProof/>
                <w:webHidden/>
              </w:rPr>
              <w:tab/>
            </w:r>
            <w:r>
              <w:rPr>
                <w:noProof/>
                <w:webHidden/>
              </w:rPr>
              <w:fldChar w:fldCharType="begin"/>
            </w:r>
            <w:r>
              <w:rPr>
                <w:noProof/>
                <w:webHidden/>
              </w:rPr>
              <w:instrText xml:space="preserve"> PAGEREF _Toc200037274 \h </w:instrText>
            </w:r>
            <w:r>
              <w:rPr>
                <w:noProof/>
                <w:webHidden/>
              </w:rPr>
            </w:r>
            <w:r>
              <w:rPr>
                <w:noProof/>
                <w:webHidden/>
              </w:rPr>
              <w:fldChar w:fldCharType="separate"/>
            </w:r>
            <w:r>
              <w:rPr>
                <w:noProof/>
                <w:webHidden/>
              </w:rPr>
              <w:t>53</w:t>
            </w:r>
            <w:r>
              <w:rPr>
                <w:noProof/>
                <w:webHidden/>
              </w:rPr>
              <w:fldChar w:fldCharType="end"/>
            </w:r>
          </w:hyperlink>
        </w:p>
        <w:p w14:paraId="6A4E2351" w14:textId="2B4AA128"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75" w:history="1">
            <w:r w:rsidRPr="00837280">
              <w:rPr>
                <w:rStyle w:val="Hyperlink"/>
                <w:noProof/>
              </w:rPr>
              <w:t>12.1.6. Local Nature Reserves (LNRs)</w:t>
            </w:r>
            <w:r>
              <w:rPr>
                <w:noProof/>
                <w:webHidden/>
              </w:rPr>
              <w:tab/>
            </w:r>
            <w:r>
              <w:rPr>
                <w:noProof/>
                <w:webHidden/>
              </w:rPr>
              <w:fldChar w:fldCharType="begin"/>
            </w:r>
            <w:r>
              <w:rPr>
                <w:noProof/>
                <w:webHidden/>
              </w:rPr>
              <w:instrText xml:space="preserve"> PAGEREF _Toc200037275 \h </w:instrText>
            </w:r>
            <w:r>
              <w:rPr>
                <w:noProof/>
                <w:webHidden/>
              </w:rPr>
            </w:r>
            <w:r>
              <w:rPr>
                <w:noProof/>
                <w:webHidden/>
              </w:rPr>
              <w:fldChar w:fldCharType="separate"/>
            </w:r>
            <w:r>
              <w:rPr>
                <w:noProof/>
                <w:webHidden/>
              </w:rPr>
              <w:t>53</w:t>
            </w:r>
            <w:r>
              <w:rPr>
                <w:noProof/>
                <w:webHidden/>
              </w:rPr>
              <w:fldChar w:fldCharType="end"/>
            </w:r>
          </w:hyperlink>
        </w:p>
        <w:p w14:paraId="52ADD72E" w14:textId="6FE0ED0E"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76" w:history="1">
            <w:r w:rsidRPr="00837280">
              <w:rPr>
                <w:rStyle w:val="Hyperlink"/>
                <w:noProof/>
              </w:rPr>
              <w:t>12.2. Environmental Sensitivities</w:t>
            </w:r>
            <w:r>
              <w:rPr>
                <w:noProof/>
                <w:webHidden/>
              </w:rPr>
              <w:tab/>
            </w:r>
            <w:r>
              <w:rPr>
                <w:noProof/>
                <w:webHidden/>
              </w:rPr>
              <w:fldChar w:fldCharType="begin"/>
            </w:r>
            <w:r>
              <w:rPr>
                <w:noProof/>
                <w:webHidden/>
              </w:rPr>
              <w:instrText xml:space="preserve"> PAGEREF _Toc200037276 \h </w:instrText>
            </w:r>
            <w:r>
              <w:rPr>
                <w:noProof/>
                <w:webHidden/>
              </w:rPr>
            </w:r>
            <w:r>
              <w:rPr>
                <w:noProof/>
                <w:webHidden/>
              </w:rPr>
              <w:fldChar w:fldCharType="separate"/>
            </w:r>
            <w:r>
              <w:rPr>
                <w:noProof/>
                <w:webHidden/>
              </w:rPr>
              <w:t>54</w:t>
            </w:r>
            <w:r>
              <w:rPr>
                <w:noProof/>
                <w:webHidden/>
              </w:rPr>
              <w:fldChar w:fldCharType="end"/>
            </w:r>
          </w:hyperlink>
        </w:p>
        <w:p w14:paraId="7224EA1B" w14:textId="65BABFC4"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77" w:history="1">
            <w:r w:rsidRPr="00837280">
              <w:rPr>
                <w:rStyle w:val="Hyperlink"/>
                <w:noProof/>
              </w:rPr>
              <w:t>12.2.1. Seabirds and Coastal Birds</w:t>
            </w:r>
            <w:r>
              <w:rPr>
                <w:noProof/>
                <w:webHidden/>
              </w:rPr>
              <w:tab/>
            </w:r>
            <w:r>
              <w:rPr>
                <w:noProof/>
                <w:webHidden/>
              </w:rPr>
              <w:fldChar w:fldCharType="begin"/>
            </w:r>
            <w:r>
              <w:rPr>
                <w:noProof/>
                <w:webHidden/>
              </w:rPr>
              <w:instrText xml:space="preserve"> PAGEREF _Toc200037277 \h </w:instrText>
            </w:r>
            <w:r>
              <w:rPr>
                <w:noProof/>
                <w:webHidden/>
              </w:rPr>
            </w:r>
            <w:r>
              <w:rPr>
                <w:noProof/>
                <w:webHidden/>
              </w:rPr>
              <w:fldChar w:fldCharType="separate"/>
            </w:r>
            <w:r>
              <w:rPr>
                <w:noProof/>
                <w:webHidden/>
              </w:rPr>
              <w:t>54</w:t>
            </w:r>
            <w:r>
              <w:rPr>
                <w:noProof/>
                <w:webHidden/>
              </w:rPr>
              <w:fldChar w:fldCharType="end"/>
            </w:r>
          </w:hyperlink>
        </w:p>
        <w:p w14:paraId="0D360B51" w14:textId="7EA63658"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78" w:history="1">
            <w:r w:rsidRPr="00837280">
              <w:rPr>
                <w:rStyle w:val="Hyperlink"/>
                <w:noProof/>
              </w:rPr>
              <w:t>12.2.2. Cetaceans</w:t>
            </w:r>
            <w:r>
              <w:rPr>
                <w:noProof/>
                <w:webHidden/>
              </w:rPr>
              <w:tab/>
            </w:r>
            <w:r>
              <w:rPr>
                <w:noProof/>
                <w:webHidden/>
              </w:rPr>
              <w:fldChar w:fldCharType="begin"/>
            </w:r>
            <w:r>
              <w:rPr>
                <w:noProof/>
                <w:webHidden/>
              </w:rPr>
              <w:instrText xml:space="preserve"> PAGEREF _Toc200037278 \h </w:instrText>
            </w:r>
            <w:r>
              <w:rPr>
                <w:noProof/>
                <w:webHidden/>
              </w:rPr>
            </w:r>
            <w:r>
              <w:rPr>
                <w:noProof/>
                <w:webHidden/>
              </w:rPr>
              <w:fldChar w:fldCharType="separate"/>
            </w:r>
            <w:r>
              <w:rPr>
                <w:noProof/>
                <w:webHidden/>
              </w:rPr>
              <w:t>54</w:t>
            </w:r>
            <w:r>
              <w:rPr>
                <w:noProof/>
                <w:webHidden/>
              </w:rPr>
              <w:fldChar w:fldCharType="end"/>
            </w:r>
          </w:hyperlink>
        </w:p>
        <w:p w14:paraId="6D5CDF7D" w14:textId="46A524B3"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79" w:history="1">
            <w:r w:rsidRPr="00837280">
              <w:rPr>
                <w:rStyle w:val="Hyperlink"/>
                <w:noProof/>
              </w:rPr>
              <w:t>12.2.3. Pinnipeds</w:t>
            </w:r>
            <w:r>
              <w:rPr>
                <w:noProof/>
                <w:webHidden/>
              </w:rPr>
              <w:tab/>
            </w:r>
            <w:r>
              <w:rPr>
                <w:noProof/>
                <w:webHidden/>
              </w:rPr>
              <w:fldChar w:fldCharType="begin"/>
            </w:r>
            <w:r>
              <w:rPr>
                <w:noProof/>
                <w:webHidden/>
              </w:rPr>
              <w:instrText xml:space="preserve"> PAGEREF _Toc200037279 \h </w:instrText>
            </w:r>
            <w:r>
              <w:rPr>
                <w:noProof/>
                <w:webHidden/>
              </w:rPr>
            </w:r>
            <w:r>
              <w:rPr>
                <w:noProof/>
                <w:webHidden/>
              </w:rPr>
              <w:fldChar w:fldCharType="separate"/>
            </w:r>
            <w:r>
              <w:rPr>
                <w:noProof/>
                <w:webHidden/>
              </w:rPr>
              <w:t>54</w:t>
            </w:r>
            <w:r>
              <w:rPr>
                <w:noProof/>
                <w:webHidden/>
              </w:rPr>
              <w:fldChar w:fldCharType="end"/>
            </w:r>
          </w:hyperlink>
        </w:p>
        <w:p w14:paraId="1EF6C00A" w14:textId="1C626A8E"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80" w:history="1">
            <w:r w:rsidRPr="00837280">
              <w:rPr>
                <w:rStyle w:val="Hyperlink"/>
                <w:noProof/>
              </w:rPr>
              <w:t>12.2.4. Fish</w:t>
            </w:r>
            <w:r>
              <w:rPr>
                <w:noProof/>
                <w:webHidden/>
              </w:rPr>
              <w:tab/>
            </w:r>
            <w:r>
              <w:rPr>
                <w:noProof/>
                <w:webHidden/>
              </w:rPr>
              <w:fldChar w:fldCharType="begin"/>
            </w:r>
            <w:r>
              <w:rPr>
                <w:noProof/>
                <w:webHidden/>
              </w:rPr>
              <w:instrText xml:space="preserve"> PAGEREF _Toc200037280 \h </w:instrText>
            </w:r>
            <w:r>
              <w:rPr>
                <w:noProof/>
                <w:webHidden/>
              </w:rPr>
            </w:r>
            <w:r>
              <w:rPr>
                <w:noProof/>
                <w:webHidden/>
              </w:rPr>
              <w:fldChar w:fldCharType="separate"/>
            </w:r>
            <w:r>
              <w:rPr>
                <w:noProof/>
                <w:webHidden/>
              </w:rPr>
              <w:t>54</w:t>
            </w:r>
            <w:r>
              <w:rPr>
                <w:noProof/>
                <w:webHidden/>
              </w:rPr>
              <w:fldChar w:fldCharType="end"/>
            </w:r>
          </w:hyperlink>
        </w:p>
        <w:p w14:paraId="7B31FC65" w14:textId="0A69F264"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81" w:history="1">
            <w:r w:rsidRPr="00837280">
              <w:rPr>
                <w:rStyle w:val="Hyperlink"/>
                <w:noProof/>
              </w:rPr>
              <w:t>12.3. Socioeconomic Sensitivities</w:t>
            </w:r>
            <w:r>
              <w:rPr>
                <w:noProof/>
                <w:webHidden/>
              </w:rPr>
              <w:tab/>
            </w:r>
            <w:r>
              <w:rPr>
                <w:noProof/>
                <w:webHidden/>
              </w:rPr>
              <w:fldChar w:fldCharType="begin"/>
            </w:r>
            <w:r>
              <w:rPr>
                <w:noProof/>
                <w:webHidden/>
              </w:rPr>
              <w:instrText xml:space="preserve"> PAGEREF _Toc200037281 \h </w:instrText>
            </w:r>
            <w:r>
              <w:rPr>
                <w:noProof/>
                <w:webHidden/>
              </w:rPr>
            </w:r>
            <w:r>
              <w:rPr>
                <w:noProof/>
                <w:webHidden/>
              </w:rPr>
              <w:fldChar w:fldCharType="separate"/>
            </w:r>
            <w:r>
              <w:rPr>
                <w:noProof/>
                <w:webHidden/>
              </w:rPr>
              <w:t>55</w:t>
            </w:r>
            <w:r>
              <w:rPr>
                <w:noProof/>
                <w:webHidden/>
              </w:rPr>
              <w:fldChar w:fldCharType="end"/>
            </w:r>
          </w:hyperlink>
        </w:p>
        <w:p w14:paraId="47ACBACF" w14:textId="04A85305"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82" w:history="1">
            <w:r w:rsidRPr="00837280">
              <w:rPr>
                <w:rStyle w:val="Hyperlink"/>
                <w:noProof/>
              </w:rPr>
              <w:t>12.3.1. Harbours, Marinas &amp; Piers</w:t>
            </w:r>
            <w:r>
              <w:rPr>
                <w:noProof/>
                <w:webHidden/>
              </w:rPr>
              <w:tab/>
            </w:r>
            <w:r>
              <w:rPr>
                <w:noProof/>
                <w:webHidden/>
              </w:rPr>
              <w:fldChar w:fldCharType="begin"/>
            </w:r>
            <w:r>
              <w:rPr>
                <w:noProof/>
                <w:webHidden/>
              </w:rPr>
              <w:instrText xml:space="preserve"> PAGEREF _Toc200037282 \h </w:instrText>
            </w:r>
            <w:r>
              <w:rPr>
                <w:noProof/>
                <w:webHidden/>
              </w:rPr>
            </w:r>
            <w:r>
              <w:rPr>
                <w:noProof/>
                <w:webHidden/>
              </w:rPr>
              <w:fldChar w:fldCharType="separate"/>
            </w:r>
            <w:r>
              <w:rPr>
                <w:noProof/>
                <w:webHidden/>
              </w:rPr>
              <w:t>55</w:t>
            </w:r>
            <w:r>
              <w:rPr>
                <w:noProof/>
                <w:webHidden/>
              </w:rPr>
              <w:fldChar w:fldCharType="end"/>
            </w:r>
          </w:hyperlink>
        </w:p>
        <w:p w14:paraId="48876473" w14:textId="4657F99E"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83" w:history="1">
            <w:r w:rsidRPr="00837280">
              <w:rPr>
                <w:rStyle w:val="Hyperlink"/>
                <w:noProof/>
              </w:rPr>
              <w:t>12.3.2. Industry</w:t>
            </w:r>
            <w:r>
              <w:rPr>
                <w:noProof/>
                <w:webHidden/>
              </w:rPr>
              <w:tab/>
            </w:r>
            <w:r>
              <w:rPr>
                <w:noProof/>
                <w:webHidden/>
              </w:rPr>
              <w:fldChar w:fldCharType="begin"/>
            </w:r>
            <w:r>
              <w:rPr>
                <w:noProof/>
                <w:webHidden/>
              </w:rPr>
              <w:instrText xml:space="preserve"> PAGEREF _Toc200037283 \h </w:instrText>
            </w:r>
            <w:r>
              <w:rPr>
                <w:noProof/>
                <w:webHidden/>
              </w:rPr>
            </w:r>
            <w:r>
              <w:rPr>
                <w:noProof/>
                <w:webHidden/>
              </w:rPr>
              <w:fldChar w:fldCharType="separate"/>
            </w:r>
            <w:r>
              <w:rPr>
                <w:noProof/>
                <w:webHidden/>
              </w:rPr>
              <w:t>55</w:t>
            </w:r>
            <w:r>
              <w:rPr>
                <w:noProof/>
                <w:webHidden/>
              </w:rPr>
              <w:fldChar w:fldCharType="end"/>
            </w:r>
          </w:hyperlink>
        </w:p>
        <w:p w14:paraId="0D257409" w14:textId="5B350056"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84" w:history="1">
            <w:r w:rsidRPr="00837280">
              <w:rPr>
                <w:rStyle w:val="Hyperlink"/>
                <w:noProof/>
              </w:rPr>
              <w:t>12.3.3. Recreation &amp; Leisure</w:t>
            </w:r>
            <w:r>
              <w:rPr>
                <w:noProof/>
                <w:webHidden/>
              </w:rPr>
              <w:tab/>
            </w:r>
            <w:r>
              <w:rPr>
                <w:noProof/>
                <w:webHidden/>
              </w:rPr>
              <w:fldChar w:fldCharType="begin"/>
            </w:r>
            <w:r>
              <w:rPr>
                <w:noProof/>
                <w:webHidden/>
              </w:rPr>
              <w:instrText xml:space="preserve"> PAGEREF _Toc200037284 \h </w:instrText>
            </w:r>
            <w:r>
              <w:rPr>
                <w:noProof/>
                <w:webHidden/>
              </w:rPr>
            </w:r>
            <w:r>
              <w:rPr>
                <w:noProof/>
                <w:webHidden/>
              </w:rPr>
              <w:fldChar w:fldCharType="separate"/>
            </w:r>
            <w:r>
              <w:rPr>
                <w:noProof/>
                <w:webHidden/>
              </w:rPr>
              <w:t>55</w:t>
            </w:r>
            <w:r>
              <w:rPr>
                <w:noProof/>
                <w:webHidden/>
              </w:rPr>
              <w:fldChar w:fldCharType="end"/>
            </w:r>
          </w:hyperlink>
        </w:p>
        <w:p w14:paraId="70E13217" w14:textId="0408F550"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85" w:history="1">
            <w:r w:rsidRPr="00837280">
              <w:rPr>
                <w:rStyle w:val="Hyperlink"/>
                <w:noProof/>
              </w:rPr>
              <w:t>13. Contact Directory</w:t>
            </w:r>
            <w:r>
              <w:rPr>
                <w:noProof/>
                <w:webHidden/>
              </w:rPr>
              <w:tab/>
            </w:r>
            <w:r>
              <w:rPr>
                <w:noProof/>
                <w:webHidden/>
              </w:rPr>
              <w:fldChar w:fldCharType="begin"/>
            </w:r>
            <w:r>
              <w:rPr>
                <w:noProof/>
                <w:webHidden/>
              </w:rPr>
              <w:instrText xml:space="preserve"> PAGEREF _Toc200037285 \h </w:instrText>
            </w:r>
            <w:r>
              <w:rPr>
                <w:noProof/>
                <w:webHidden/>
              </w:rPr>
            </w:r>
            <w:r>
              <w:rPr>
                <w:noProof/>
                <w:webHidden/>
              </w:rPr>
              <w:fldChar w:fldCharType="separate"/>
            </w:r>
            <w:r>
              <w:rPr>
                <w:noProof/>
                <w:webHidden/>
              </w:rPr>
              <w:t>56</w:t>
            </w:r>
            <w:r>
              <w:rPr>
                <w:noProof/>
                <w:webHidden/>
              </w:rPr>
              <w:fldChar w:fldCharType="end"/>
            </w:r>
          </w:hyperlink>
        </w:p>
        <w:p w14:paraId="0A4B9EBC" w14:textId="2F50F63F"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86" w:history="1">
            <w:r w:rsidRPr="00837280">
              <w:rPr>
                <w:rStyle w:val="Hyperlink"/>
                <w:noProof/>
              </w:rPr>
              <w:t>14. Statutory Requirements</w:t>
            </w:r>
            <w:r>
              <w:rPr>
                <w:noProof/>
                <w:webHidden/>
              </w:rPr>
              <w:tab/>
            </w:r>
            <w:r>
              <w:rPr>
                <w:noProof/>
                <w:webHidden/>
              </w:rPr>
              <w:fldChar w:fldCharType="begin"/>
            </w:r>
            <w:r>
              <w:rPr>
                <w:noProof/>
                <w:webHidden/>
              </w:rPr>
              <w:instrText xml:space="preserve"> PAGEREF _Toc200037286 \h </w:instrText>
            </w:r>
            <w:r>
              <w:rPr>
                <w:noProof/>
                <w:webHidden/>
              </w:rPr>
            </w:r>
            <w:r>
              <w:rPr>
                <w:noProof/>
                <w:webHidden/>
              </w:rPr>
              <w:fldChar w:fldCharType="separate"/>
            </w:r>
            <w:r>
              <w:rPr>
                <w:noProof/>
                <w:webHidden/>
              </w:rPr>
              <w:t>62</w:t>
            </w:r>
            <w:r>
              <w:rPr>
                <w:noProof/>
                <w:webHidden/>
              </w:rPr>
              <w:fldChar w:fldCharType="end"/>
            </w:r>
          </w:hyperlink>
        </w:p>
        <w:p w14:paraId="121547E0" w14:textId="3672A47F"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87" w:history="1">
            <w:r w:rsidRPr="00837280">
              <w:rPr>
                <w:rStyle w:val="Hyperlink"/>
                <w:noProof/>
              </w:rPr>
              <w:t>14.1. Lead Authorities</w:t>
            </w:r>
            <w:r>
              <w:rPr>
                <w:noProof/>
                <w:webHidden/>
              </w:rPr>
              <w:tab/>
            </w:r>
            <w:r>
              <w:rPr>
                <w:noProof/>
                <w:webHidden/>
              </w:rPr>
              <w:fldChar w:fldCharType="begin"/>
            </w:r>
            <w:r>
              <w:rPr>
                <w:noProof/>
                <w:webHidden/>
              </w:rPr>
              <w:instrText xml:space="preserve"> PAGEREF _Toc200037287 \h </w:instrText>
            </w:r>
            <w:r>
              <w:rPr>
                <w:noProof/>
                <w:webHidden/>
              </w:rPr>
            </w:r>
            <w:r>
              <w:rPr>
                <w:noProof/>
                <w:webHidden/>
              </w:rPr>
              <w:fldChar w:fldCharType="separate"/>
            </w:r>
            <w:r>
              <w:rPr>
                <w:noProof/>
                <w:webHidden/>
              </w:rPr>
              <w:t>62</w:t>
            </w:r>
            <w:r>
              <w:rPr>
                <w:noProof/>
                <w:webHidden/>
              </w:rPr>
              <w:fldChar w:fldCharType="end"/>
            </w:r>
          </w:hyperlink>
        </w:p>
        <w:p w14:paraId="55730AFB" w14:textId="6C6F9597"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88" w:history="1">
            <w:r w:rsidRPr="00837280">
              <w:rPr>
                <w:rStyle w:val="Hyperlink"/>
                <w:noProof/>
              </w:rPr>
              <w:t>14.2. Consultation</w:t>
            </w:r>
            <w:r>
              <w:rPr>
                <w:noProof/>
                <w:webHidden/>
              </w:rPr>
              <w:tab/>
            </w:r>
            <w:r>
              <w:rPr>
                <w:noProof/>
                <w:webHidden/>
              </w:rPr>
              <w:fldChar w:fldCharType="begin"/>
            </w:r>
            <w:r>
              <w:rPr>
                <w:noProof/>
                <w:webHidden/>
              </w:rPr>
              <w:instrText xml:space="preserve"> PAGEREF _Toc200037288 \h </w:instrText>
            </w:r>
            <w:r>
              <w:rPr>
                <w:noProof/>
                <w:webHidden/>
              </w:rPr>
            </w:r>
            <w:r>
              <w:rPr>
                <w:noProof/>
                <w:webHidden/>
              </w:rPr>
              <w:fldChar w:fldCharType="separate"/>
            </w:r>
            <w:r>
              <w:rPr>
                <w:noProof/>
                <w:webHidden/>
              </w:rPr>
              <w:t>63</w:t>
            </w:r>
            <w:r>
              <w:rPr>
                <w:noProof/>
                <w:webHidden/>
              </w:rPr>
              <w:fldChar w:fldCharType="end"/>
            </w:r>
          </w:hyperlink>
        </w:p>
        <w:p w14:paraId="39791846" w14:textId="6E530456"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89" w:history="1">
            <w:r w:rsidRPr="00837280">
              <w:rPr>
                <w:rStyle w:val="Hyperlink"/>
                <w:noProof/>
              </w:rPr>
              <w:t>15. Scope</w:t>
            </w:r>
            <w:r>
              <w:rPr>
                <w:noProof/>
                <w:webHidden/>
              </w:rPr>
              <w:tab/>
            </w:r>
            <w:r>
              <w:rPr>
                <w:noProof/>
                <w:webHidden/>
              </w:rPr>
              <w:fldChar w:fldCharType="begin"/>
            </w:r>
            <w:r>
              <w:rPr>
                <w:noProof/>
                <w:webHidden/>
              </w:rPr>
              <w:instrText xml:space="preserve"> PAGEREF _Toc200037289 \h </w:instrText>
            </w:r>
            <w:r>
              <w:rPr>
                <w:noProof/>
                <w:webHidden/>
              </w:rPr>
            </w:r>
            <w:r>
              <w:rPr>
                <w:noProof/>
                <w:webHidden/>
              </w:rPr>
              <w:fldChar w:fldCharType="separate"/>
            </w:r>
            <w:r>
              <w:rPr>
                <w:noProof/>
                <w:webHidden/>
              </w:rPr>
              <w:t>63</w:t>
            </w:r>
            <w:r>
              <w:rPr>
                <w:noProof/>
                <w:webHidden/>
              </w:rPr>
              <w:fldChar w:fldCharType="end"/>
            </w:r>
          </w:hyperlink>
        </w:p>
        <w:p w14:paraId="75A50E24" w14:textId="2FFAA681"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90" w:history="1">
            <w:r w:rsidRPr="00837280">
              <w:rPr>
                <w:rStyle w:val="Hyperlink"/>
                <w:noProof/>
              </w:rPr>
              <w:t>15.1. Interfacing Plans</w:t>
            </w:r>
            <w:r>
              <w:rPr>
                <w:noProof/>
                <w:webHidden/>
              </w:rPr>
              <w:tab/>
            </w:r>
            <w:r>
              <w:rPr>
                <w:noProof/>
                <w:webHidden/>
              </w:rPr>
              <w:fldChar w:fldCharType="begin"/>
            </w:r>
            <w:r>
              <w:rPr>
                <w:noProof/>
                <w:webHidden/>
              </w:rPr>
              <w:instrText xml:space="preserve"> PAGEREF _Toc200037290 \h </w:instrText>
            </w:r>
            <w:r>
              <w:rPr>
                <w:noProof/>
                <w:webHidden/>
              </w:rPr>
            </w:r>
            <w:r>
              <w:rPr>
                <w:noProof/>
                <w:webHidden/>
              </w:rPr>
              <w:fldChar w:fldCharType="separate"/>
            </w:r>
            <w:r>
              <w:rPr>
                <w:noProof/>
                <w:webHidden/>
              </w:rPr>
              <w:t>63</w:t>
            </w:r>
            <w:r>
              <w:rPr>
                <w:noProof/>
                <w:webHidden/>
              </w:rPr>
              <w:fldChar w:fldCharType="end"/>
            </w:r>
          </w:hyperlink>
        </w:p>
        <w:p w14:paraId="581C7DAD" w14:textId="4E6E94EB"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91" w:history="1">
            <w:r w:rsidRPr="00837280">
              <w:rPr>
                <w:rStyle w:val="Hyperlink"/>
                <w:noProof/>
              </w:rPr>
              <w:t>16. Incident Response Management</w:t>
            </w:r>
            <w:r>
              <w:rPr>
                <w:noProof/>
                <w:webHidden/>
              </w:rPr>
              <w:tab/>
            </w:r>
            <w:r>
              <w:rPr>
                <w:noProof/>
                <w:webHidden/>
              </w:rPr>
              <w:fldChar w:fldCharType="begin"/>
            </w:r>
            <w:r>
              <w:rPr>
                <w:noProof/>
                <w:webHidden/>
              </w:rPr>
              <w:instrText xml:space="preserve"> PAGEREF _Toc200037291 \h </w:instrText>
            </w:r>
            <w:r>
              <w:rPr>
                <w:noProof/>
                <w:webHidden/>
              </w:rPr>
            </w:r>
            <w:r>
              <w:rPr>
                <w:noProof/>
                <w:webHidden/>
              </w:rPr>
              <w:fldChar w:fldCharType="separate"/>
            </w:r>
            <w:r>
              <w:rPr>
                <w:noProof/>
                <w:webHidden/>
              </w:rPr>
              <w:t>65</w:t>
            </w:r>
            <w:r>
              <w:rPr>
                <w:noProof/>
                <w:webHidden/>
              </w:rPr>
              <w:fldChar w:fldCharType="end"/>
            </w:r>
          </w:hyperlink>
        </w:p>
        <w:p w14:paraId="580E46C3" w14:textId="44B6ACCE"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92" w:history="1">
            <w:r w:rsidRPr="00837280">
              <w:rPr>
                <w:rStyle w:val="Hyperlink"/>
                <w:noProof/>
              </w:rPr>
              <w:t>16.1. Shetland Islands Response Management</w:t>
            </w:r>
            <w:r>
              <w:rPr>
                <w:noProof/>
                <w:webHidden/>
              </w:rPr>
              <w:tab/>
            </w:r>
            <w:r>
              <w:rPr>
                <w:noProof/>
                <w:webHidden/>
              </w:rPr>
              <w:fldChar w:fldCharType="begin"/>
            </w:r>
            <w:r>
              <w:rPr>
                <w:noProof/>
                <w:webHidden/>
              </w:rPr>
              <w:instrText xml:space="preserve"> PAGEREF _Toc200037292 \h </w:instrText>
            </w:r>
            <w:r>
              <w:rPr>
                <w:noProof/>
                <w:webHidden/>
              </w:rPr>
            </w:r>
            <w:r>
              <w:rPr>
                <w:noProof/>
                <w:webHidden/>
              </w:rPr>
              <w:fldChar w:fldCharType="separate"/>
            </w:r>
            <w:r>
              <w:rPr>
                <w:noProof/>
                <w:webHidden/>
              </w:rPr>
              <w:t>65</w:t>
            </w:r>
            <w:r>
              <w:rPr>
                <w:noProof/>
                <w:webHidden/>
              </w:rPr>
              <w:fldChar w:fldCharType="end"/>
            </w:r>
          </w:hyperlink>
        </w:p>
        <w:p w14:paraId="36BD9CC7" w14:textId="18DC1AE4"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93" w:history="1">
            <w:r w:rsidRPr="00837280">
              <w:rPr>
                <w:rStyle w:val="Hyperlink"/>
                <w:noProof/>
              </w:rPr>
              <w:t>16.1.1. Tier 1 Response Releases</w:t>
            </w:r>
            <w:r>
              <w:rPr>
                <w:noProof/>
                <w:webHidden/>
              </w:rPr>
              <w:tab/>
            </w:r>
            <w:r>
              <w:rPr>
                <w:noProof/>
                <w:webHidden/>
              </w:rPr>
              <w:fldChar w:fldCharType="begin"/>
            </w:r>
            <w:r>
              <w:rPr>
                <w:noProof/>
                <w:webHidden/>
              </w:rPr>
              <w:instrText xml:space="preserve"> PAGEREF _Toc200037293 \h </w:instrText>
            </w:r>
            <w:r>
              <w:rPr>
                <w:noProof/>
                <w:webHidden/>
              </w:rPr>
            </w:r>
            <w:r>
              <w:rPr>
                <w:noProof/>
                <w:webHidden/>
              </w:rPr>
              <w:fldChar w:fldCharType="separate"/>
            </w:r>
            <w:r>
              <w:rPr>
                <w:noProof/>
                <w:webHidden/>
              </w:rPr>
              <w:t>65</w:t>
            </w:r>
            <w:r>
              <w:rPr>
                <w:noProof/>
                <w:webHidden/>
              </w:rPr>
              <w:fldChar w:fldCharType="end"/>
            </w:r>
          </w:hyperlink>
        </w:p>
        <w:p w14:paraId="23345463" w14:textId="5CC49319"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294" w:history="1">
            <w:r w:rsidRPr="00837280">
              <w:rPr>
                <w:rStyle w:val="Hyperlink"/>
                <w:noProof/>
              </w:rPr>
              <w:t>16.1.2. Tier 2/3 Response Releases</w:t>
            </w:r>
            <w:r>
              <w:rPr>
                <w:noProof/>
                <w:webHidden/>
              </w:rPr>
              <w:tab/>
            </w:r>
            <w:r>
              <w:rPr>
                <w:noProof/>
                <w:webHidden/>
              </w:rPr>
              <w:fldChar w:fldCharType="begin"/>
            </w:r>
            <w:r>
              <w:rPr>
                <w:noProof/>
                <w:webHidden/>
              </w:rPr>
              <w:instrText xml:space="preserve"> PAGEREF _Toc200037294 \h </w:instrText>
            </w:r>
            <w:r>
              <w:rPr>
                <w:noProof/>
                <w:webHidden/>
              </w:rPr>
            </w:r>
            <w:r>
              <w:rPr>
                <w:noProof/>
                <w:webHidden/>
              </w:rPr>
              <w:fldChar w:fldCharType="separate"/>
            </w:r>
            <w:r>
              <w:rPr>
                <w:noProof/>
                <w:webHidden/>
              </w:rPr>
              <w:t>65</w:t>
            </w:r>
            <w:r>
              <w:rPr>
                <w:noProof/>
                <w:webHidden/>
              </w:rPr>
              <w:fldChar w:fldCharType="end"/>
            </w:r>
          </w:hyperlink>
        </w:p>
        <w:p w14:paraId="2996287E" w14:textId="0C749D97"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95" w:history="1">
            <w:r w:rsidRPr="00837280">
              <w:rPr>
                <w:rStyle w:val="Hyperlink"/>
                <w:noProof/>
                <w:lang w:val="fr-FR"/>
              </w:rPr>
              <w:t>16.2. UK National Response Management</w:t>
            </w:r>
            <w:r>
              <w:rPr>
                <w:noProof/>
                <w:webHidden/>
              </w:rPr>
              <w:tab/>
            </w:r>
            <w:r>
              <w:rPr>
                <w:noProof/>
                <w:webHidden/>
              </w:rPr>
              <w:fldChar w:fldCharType="begin"/>
            </w:r>
            <w:r>
              <w:rPr>
                <w:noProof/>
                <w:webHidden/>
              </w:rPr>
              <w:instrText xml:space="preserve"> PAGEREF _Toc200037295 \h </w:instrText>
            </w:r>
            <w:r>
              <w:rPr>
                <w:noProof/>
                <w:webHidden/>
              </w:rPr>
            </w:r>
            <w:r>
              <w:rPr>
                <w:noProof/>
                <w:webHidden/>
              </w:rPr>
              <w:fldChar w:fldCharType="separate"/>
            </w:r>
            <w:r>
              <w:rPr>
                <w:noProof/>
                <w:webHidden/>
              </w:rPr>
              <w:t>67</w:t>
            </w:r>
            <w:r>
              <w:rPr>
                <w:noProof/>
                <w:webHidden/>
              </w:rPr>
              <w:fldChar w:fldCharType="end"/>
            </w:r>
          </w:hyperlink>
        </w:p>
        <w:p w14:paraId="009C2B0A" w14:textId="361EEBBA"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96" w:history="1">
            <w:r w:rsidRPr="00837280">
              <w:rPr>
                <w:rStyle w:val="Hyperlink"/>
                <w:noProof/>
              </w:rPr>
              <w:t>16.3. UK Authorities Roles and Responsibilities</w:t>
            </w:r>
            <w:r>
              <w:rPr>
                <w:noProof/>
                <w:webHidden/>
              </w:rPr>
              <w:tab/>
            </w:r>
            <w:r>
              <w:rPr>
                <w:noProof/>
                <w:webHidden/>
              </w:rPr>
              <w:fldChar w:fldCharType="begin"/>
            </w:r>
            <w:r>
              <w:rPr>
                <w:noProof/>
                <w:webHidden/>
              </w:rPr>
              <w:instrText xml:space="preserve"> PAGEREF _Toc200037296 \h </w:instrText>
            </w:r>
            <w:r>
              <w:rPr>
                <w:noProof/>
                <w:webHidden/>
              </w:rPr>
            </w:r>
            <w:r>
              <w:rPr>
                <w:noProof/>
                <w:webHidden/>
              </w:rPr>
              <w:fldChar w:fldCharType="separate"/>
            </w:r>
            <w:r>
              <w:rPr>
                <w:noProof/>
                <w:webHidden/>
              </w:rPr>
              <w:t>70</w:t>
            </w:r>
            <w:r>
              <w:rPr>
                <w:noProof/>
                <w:webHidden/>
              </w:rPr>
              <w:fldChar w:fldCharType="end"/>
            </w:r>
          </w:hyperlink>
        </w:p>
        <w:p w14:paraId="022BDA21" w14:textId="29B3565F"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97" w:history="1">
            <w:r w:rsidRPr="00837280">
              <w:rPr>
                <w:rStyle w:val="Hyperlink"/>
                <w:noProof/>
              </w:rPr>
              <w:t>17. Training and Exercise</w:t>
            </w:r>
            <w:r>
              <w:rPr>
                <w:noProof/>
                <w:webHidden/>
              </w:rPr>
              <w:tab/>
            </w:r>
            <w:r>
              <w:rPr>
                <w:noProof/>
                <w:webHidden/>
              </w:rPr>
              <w:fldChar w:fldCharType="begin"/>
            </w:r>
            <w:r>
              <w:rPr>
                <w:noProof/>
                <w:webHidden/>
              </w:rPr>
              <w:instrText xml:space="preserve"> PAGEREF _Toc200037297 \h </w:instrText>
            </w:r>
            <w:r>
              <w:rPr>
                <w:noProof/>
                <w:webHidden/>
              </w:rPr>
            </w:r>
            <w:r>
              <w:rPr>
                <w:noProof/>
                <w:webHidden/>
              </w:rPr>
              <w:fldChar w:fldCharType="separate"/>
            </w:r>
            <w:r>
              <w:rPr>
                <w:noProof/>
                <w:webHidden/>
              </w:rPr>
              <w:t>74</w:t>
            </w:r>
            <w:r>
              <w:rPr>
                <w:noProof/>
                <w:webHidden/>
              </w:rPr>
              <w:fldChar w:fldCharType="end"/>
            </w:r>
          </w:hyperlink>
        </w:p>
        <w:p w14:paraId="675BE001" w14:textId="4600A3B2"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98" w:history="1">
            <w:r w:rsidRPr="00837280">
              <w:rPr>
                <w:rStyle w:val="Hyperlink"/>
                <w:noProof/>
              </w:rPr>
              <w:t>17.1. Oil Spill Training</w:t>
            </w:r>
            <w:r>
              <w:rPr>
                <w:noProof/>
                <w:webHidden/>
              </w:rPr>
              <w:tab/>
            </w:r>
            <w:r>
              <w:rPr>
                <w:noProof/>
                <w:webHidden/>
              </w:rPr>
              <w:fldChar w:fldCharType="begin"/>
            </w:r>
            <w:r>
              <w:rPr>
                <w:noProof/>
                <w:webHidden/>
              </w:rPr>
              <w:instrText xml:space="preserve"> PAGEREF _Toc200037298 \h </w:instrText>
            </w:r>
            <w:r>
              <w:rPr>
                <w:noProof/>
                <w:webHidden/>
              </w:rPr>
            </w:r>
            <w:r>
              <w:rPr>
                <w:noProof/>
                <w:webHidden/>
              </w:rPr>
              <w:fldChar w:fldCharType="separate"/>
            </w:r>
            <w:r>
              <w:rPr>
                <w:noProof/>
                <w:webHidden/>
              </w:rPr>
              <w:t>74</w:t>
            </w:r>
            <w:r>
              <w:rPr>
                <w:noProof/>
                <w:webHidden/>
              </w:rPr>
              <w:fldChar w:fldCharType="end"/>
            </w:r>
          </w:hyperlink>
        </w:p>
        <w:p w14:paraId="4AAD7EA8" w14:textId="646A362F"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299" w:history="1">
            <w:r w:rsidRPr="00837280">
              <w:rPr>
                <w:rStyle w:val="Hyperlink"/>
                <w:noProof/>
              </w:rPr>
              <w:t>17.2. Oil Spill Exercises</w:t>
            </w:r>
            <w:r>
              <w:rPr>
                <w:noProof/>
                <w:webHidden/>
              </w:rPr>
              <w:tab/>
            </w:r>
            <w:r>
              <w:rPr>
                <w:noProof/>
                <w:webHidden/>
              </w:rPr>
              <w:fldChar w:fldCharType="begin"/>
            </w:r>
            <w:r>
              <w:rPr>
                <w:noProof/>
                <w:webHidden/>
              </w:rPr>
              <w:instrText xml:space="preserve"> PAGEREF _Toc200037299 \h </w:instrText>
            </w:r>
            <w:r>
              <w:rPr>
                <w:noProof/>
                <w:webHidden/>
              </w:rPr>
            </w:r>
            <w:r>
              <w:rPr>
                <w:noProof/>
                <w:webHidden/>
              </w:rPr>
              <w:fldChar w:fldCharType="separate"/>
            </w:r>
            <w:r>
              <w:rPr>
                <w:noProof/>
                <w:webHidden/>
              </w:rPr>
              <w:t>74</w:t>
            </w:r>
            <w:r>
              <w:rPr>
                <w:noProof/>
                <w:webHidden/>
              </w:rPr>
              <w:fldChar w:fldCharType="end"/>
            </w:r>
          </w:hyperlink>
        </w:p>
        <w:p w14:paraId="7CE0E106" w14:textId="75E21EDC" w:rsidR="00CF15F9" w:rsidRDefault="00CF15F9">
          <w:pPr>
            <w:pStyle w:val="TOC1"/>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300" w:history="1">
            <w:r w:rsidRPr="00837280">
              <w:rPr>
                <w:rStyle w:val="Hyperlink"/>
                <w:noProof/>
              </w:rPr>
              <w:t>18. Post Spill Monitoring</w:t>
            </w:r>
            <w:r>
              <w:rPr>
                <w:noProof/>
                <w:webHidden/>
              </w:rPr>
              <w:tab/>
            </w:r>
            <w:r>
              <w:rPr>
                <w:noProof/>
                <w:webHidden/>
              </w:rPr>
              <w:fldChar w:fldCharType="begin"/>
            </w:r>
            <w:r>
              <w:rPr>
                <w:noProof/>
                <w:webHidden/>
              </w:rPr>
              <w:instrText xml:space="preserve"> PAGEREF _Toc200037300 \h </w:instrText>
            </w:r>
            <w:r>
              <w:rPr>
                <w:noProof/>
                <w:webHidden/>
              </w:rPr>
            </w:r>
            <w:r>
              <w:rPr>
                <w:noProof/>
                <w:webHidden/>
              </w:rPr>
              <w:fldChar w:fldCharType="separate"/>
            </w:r>
            <w:r>
              <w:rPr>
                <w:noProof/>
                <w:webHidden/>
              </w:rPr>
              <w:t>76</w:t>
            </w:r>
            <w:r>
              <w:rPr>
                <w:noProof/>
                <w:webHidden/>
              </w:rPr>
              <w:fldChar w:fldCharType="end"/>
            </w:r>
          </w:hyperlink>
        </w:p>
        <w:p w14:paraId="5A2595E5" w14:textId="2C335B2B"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301" w:history="1">
            <w:r w:rsidRPr="00837280">
              <w:rPr>
                <w:rStyle w:val="Hyperlink"/>
                <w:noProof/>
              </w:rPr>
              <w:t>A.1. Communication Log Sheet</w:t>
            </w:r>
            <w:r>
              <w:rPr>
                <w:noProof/>
                <w:webHidden/>
              </w:rPr>
              <w:tab/>
            </w:r>
            <w:r>
              <w:rPr>
                <w:noProof/>
                <w:webHidden/>
              </w:rPr>
              <w:fldChar w:fldCharType="begin"/>
            </w:r>
            <w:r>
              <w:rPr>
                <w:noProof/>
                <w:webHidden/>
              </w:rPr>
              <w:instrText xml:space="preserve"> PAGEREF _Toc200037301 \h </w:instrText>
            </w:r>
            <w:r>
              <w:rPr>
                <w:noProof/>
                <w:webHidden/>
              </w:rPr>
            </w:r>
            <w:r>
              <w:rPr>
                <w:noProof/>
                <w:webHidden/>
              </w:rPr>
              <w:fldChar w:fldCharType="separate"/>
            </w:r>
            <w:r>
              <w:rPr>
                <w:noProof/>
                <w:webHidden/>
              </w:rPr>
              <w:t>78</w:t>
            </w:r>
            <w:r>
              <w:rPr>
                <w:noProof/>
                <w:webHidden/>
              </w:rPr>
              <w:fldChar w:fldCharType="end"/>
            </w:r>
          </w:hyperlink>
        </w:p>
        <w:p w14:paraId="6EF44FA0" w14:textId="516836AD"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302" w:history="1">
            <w:r w:rsidRPr="00837280">
              <w:rPr>
                <w:rStyle w:val="Hyperlink"/>
                <w:noProof/>
              </w:rPr>
              <w:t>B.1. Response Strategy Guidance</w:t>
            </w:r>
            <w:r>
              <w:rPr>
                <w:noProof/>
                <w:webHidden/>
              </w:rPr>
              <w:tab/>
            </w:r>
            <w:r>
              <w:rPr>
                <w:noProof/>
                <w:webHidden/>
              </w:rPr>
              <w:fldChar w:fldCharType="begin"/>
            </w:r>
            <w:r>
              <w:rPr>
                <w:noProof/>
                <w:webHidden/>
              </w:rPr>
              <w:instrText xml:space="preserve"> PAGEREF _Toc200037302 \h </w:instrText>
            </w:r>
            <w:r>
              <w:rPr>
                <w:noProof/>
                <w:webHidden/>
              </w:rPr>
            </w:r>
            <w:r>
              <w:rPr>
                <w:noProof/>
                <w:webHidden/>
              </w:rPr>
              <w:fldChar w:fldCharType="separate"/>
            </w:r>
            <w:r>
              <w:rPr>
                <w:noProof/>
                <w:webHidden/>
              </w:rPr>
              <w:t>79</w:t>
            </w:r>
            <w:r>
              <w:rPr>
                <w:noProof/>
                <w:webHidden/>
              </w:rPr>
              <w:fldChar w:fldCharType="end"/>
            </w:r>
          </w:hyperlink>
        </w:p>
        <w:p w14:paraId="2D9F9A5F" w14:textId="60C4296A"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303" w:history="1">
            <w:r w:rsidRPr="00837280">
              <w:rPr>
                <w:rStyle w:val="Hyperlink"/>
                <w:noProof/>
              </w:rPr>
              <w:t>B.1.1. Surveillance and Monitoring Guidance</w:t>
            </w:r>
            <w:r>
              <w:rPr>
                <w:noProof/>
                <w:webHidden/>
              </w:rPr>
              <w:tab/>
            </w:r>
            <w:r>
              <w:rPr>
                <w:noProof/>
                <w:webHidden/>
              </w:rPr>
              <w:fldChar w:fldCharType="begin"/>
            </w:r>
            <w:r>
              <w:rPr>
                <w:noProof/>
                <w:webHidden/>
              </w:rPr>
              <w:instrText xml:space="preserve"> PAGEREF _Toc200037303 \h </w:instrText>
            </w:r>
            <w:r>
              <w:rPr>
                <w:noProof/>
                <w:webHidden/>
              </w:rPr>
            </w:r>
            <w:r>
              <w:rPr>
                <w:noProof/>
                <w:webHidden/>
              </w:rPr>
              <w:fldChar w:fldCharType="separate"/>
            </w:r>
            <w:r>
              <w:rPr>
                <w:noProof/>
                <w:webHidden/>
              </w:rPr>
              <w:t>79</w:t>
            </w:r>
            <w:r>
              <w:rPr>
                <w:noProof/>
                <w:webHidden/>
              </w:rPr>
              <w:fldChar w:fldCharType="end"/>
            </w:r>
          </w:hyperlink>
        </w:p>
        <w:p w14:paraId="5EF2020E" w14:textId="1F02FF3E"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304" w:history="1">
            <w:r w:rsidRPr="00837280">
              <w:rPr>
                <w:rStyle w:val="Hyperlink"/>
                <w:noProof/>
              </w:rPr>
              <w:t>B.1.1.1. Bonn Agreement Oil Appearance Code (BAOAC)</w:t>
            </w:r>
            <w:r>
              <w:rPr>
                <w:noProof/>
                <w:webHidden/>
              </w:rPr>
              <w:tab/>
            </w:r>
            <w:r>
              <w:rPr>
                <w:noProof/>
                <w:webHidden/>
              </w:rPr>
              <w:fldChar w:fldCharType="begin"/>
            </w:r>
            <w:r>
              <w:rPr>
                <w:noProof/>
                <w:webHidden/>
              </w:rPr>
              <w:instrText xml:space="preserve"> PAGEREF _Toc200037304 \h </w:instrText>
            </w:r>
            <w:r>
              <w:rPr>
                <w:noProof/>
                <w:webHidden/>
              </w:rPr>
            </w:r>
            <w:r>
              <w:rPr>
                <w:noProof/>
                <w:webHidden/>
              </w:rPr>
              <w:fldChar w:fldCharType="separate"/>
            </w:r>
            <w:r>
              <w:rPr>
                <w:noProof/>
                <w:webHidden/>
              </w:rPr>
              <w:t>80</w:t>
            </w:r>
            <w:r>
              <w:rPr>
                <w:noProof/>
                <w:webHidden/>
              </w:rPr>
              <w:fldChar w:fldCharType="end"/>
            </w:r>
          </w:hyperlink>
        </w:p>
        <w:p w14:paraId="0545C13C" w14:textId="09ED658D"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305" w:history="1">
            <w:r w:rsidRPr="00837280">
              <w:rPr>
                <w:rStyle w:val="Hyperlink"/>
                <w:noProof/>
              </w:rPr>
              <w:t>B.1.1.2. Release Size Estimation Guide</w:t>
            </w:r>
            <w:r>
              <w:rPr>
                <w:noProof/>
                <w:webHidden/>
              </w:rPr>
              <w:tab/>
            </w:r>
            <w:r>
              <w:rPr>
                <w:noProof/>
                <w:webHidden/>
              </w:rPr>
              <w:fldChar w:fldCharType="begin"/>
            </w:r>
            <w:r>
              <w:rPr>
                <w:noProof/>
                <w:webHidden/>
              </w:rPr>
              <w:instrText xml:space="preserve"> PAGEREF _Toc200037305 \h </w:instrText>
            </w:r>
            <w:r>
              <w:rPr>
                <w:noProof/>
                <w:webHidden/>
              </w:rPr>
            </w:r>
            <w:r>
              <w:rPr>
                <w:noProof/>
                <w:webHidden/>
              </w:rPr>
              <w:fldChar w:fldCharType="separate"/>
            </w:r>
            <w:r>
              <w:rPr>
                <w:noProof/>
                <w:webHidden/>
              </w:rPr>
              <w:t>81</w:t>
            </w:r>
            <w:r>
              <w:rPr>
                <w:noProof/>
                <w:webHidden/>
              </w:rPr>
              <w:fldChar w:fldCharType="end"/>
            </w:r>
          </w:hyperlink>
        </w:p>
        <w:p w14:paraId="6012CEB8" w14:textId="64E20114"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306" w:history="1">
            <w:r w:rsidRPr="00837280">
              <w:rPr>
                <w:rStyle w:val="Hyperlink"/>
                <w:noProof/>
              </w:rPr>
              <w:t>B.1.2 Surface Dispersant Application</w:t>
            </w:r>
            <w:r>
              <w:rPr>
                <w:noProof/>
                <w:webHidden/>
              </w:rPr>
              <w:tab/>
            </w:r>
            <w:r>
              <w:rPr>
                <w:noProof/>
                <w:webHidden/>
              </w:rPr>
              <w:fldChar w:fldCharType="begin"/>
            </w:r>
            <w:r>
              <w:rPr>
                <w:noProof/>
                <w:webHidden/>
              </w:rPr>
              <w:instrText xml:space="preserve"> PAGEREF _Toc200037306 \h </w:instrText>
            </w:r>
            <w:r>
              <w:rPr>
                <w:noProof/>
                <w:webHidden/>
              </w:rPr>
            </w:r>
            <w:r>
              <w:rPr>
                <w:noProof/>
                <w:webHidden/>
              </w:rPr>
              <w:fldChar w:fldCharType="separate"/>
            </w:r>
            <w:r>
              <w:rPr>
                <w:noProof/>
                <w:webHidden/>
              </w:rPr>
              <w:t>82</w:t>
            </w:r>
            <w:r>
              <w:rPr>
                <w:noProof/>
                <w:webHidden/>
              </w:rPr>
              <w:fldChar w:fldCharType="end"/>
            </w:r>
          </w:hyperlink>
        </w:p>
        <w:p w14:paraId="4C916453" w14:textId="1BC7DDFF"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307" w:history="1">
            <w:r w:rsidRPr="00837280">
              <w:rPr>
                <w:rStyle w:val="Hyperlink"/>
                <w:noProof/>
                <w:lang w:val="it-IT"/>
              </w:rPr>
              <w:t>B.1.3. Assisted Natural Dispersion</w:t>
            </w:r>
            <w:r>
              <w:rPr>
                <w:noProof/>
                <w:webHidden/>
              </w:rPr>
              <w:tab/>
            </w:r>
            <w:r>
              <w:rPr>
                <w:noProof/>
                <w:webHidden/>
              </w:rPr>
              <w:fldChar w:fldCharType="begin"/>
            </w:r>
            <w:r>
              <w:rPr>
                <w:noProof/>
                <w:webHidden/>
              </w:rPr>
              <w:instrText xml:space="preserve"> PAGEREF _Toc200037307 \h </w:instrText>
            </w:r>
            <w:r>
              <w:rPr>
                <w:noProof/>
                <w:webHidden/>
              </w:rPr>
            </w:r>
            <w:r>
              <w:rPr>
                <w:noProof/>
                <w:webHidden/>
              </w:rPr>
              <w:fldChar w:fldCharType="separate"/>
            </w:r>
            <w:r>
              <w:rPr>
                <w:noProof/>
                <w:webHidden/>
              </w:rPr>
              <w:t>83</w:t>
            </w:r>
            <w:r>
              <w:rPr>
                <w:noProof/>
                <w:webHidden/>
              </w:rPr>
              <w:fldChar w:fldCharType="end"/>
            </w:r>
          </w:hyperlink>
        </w:p>
        <w:p w14:paraId="00C2AB2F" w14:textId="4F3BD05C"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308" w:history="1">
            <w:r w:rsidRPr="00837280">
              <w:rPr>
                <w:rStyle w:val="Hyperlink"/>
                <w:noProof/>
              </w:rPr>
              <w:t>B.1.4. At Sea Containment and Recovery Guidance</w:t>
            </w:r>
            <w:r>
              <w:rPr>
                <w:noProof/>
                <w:webHidden/>
              </w:rPr>
              <w:tab/>
            </w:r>
            <w:r>
              <w:rPr>
                <w:noProof/>
                <w:webHidden/>
              </w:rPr>
              <w:fldChar w:fldCharType="begin"/>
            </w:r>
            <w:r>
              <w:rPr>
                <w:noProof/>
                <w:webHidden/>
              </w:rPr>
              <w:instrText xml:space="preserve"> PAGEREF _Toc200037308 \h </w:instrText>
            </w:r>
            <w:r>
              <w:rPr>
                <w:noProof/>
                <w:webHidden/>
              </w:rPr>
            </w:r>
            <w:r>
              <w:rPr>
                <w:noProof/>
                <w:webHidden/>
              </w:rPr>
              <w:fldChar w:fldCharType="separate"/>
            </w:r>
            <w:r>
              <w:rPr>
                <w:noProof/>
                <w:webHidden/>
              </w:rPr>
              <w:t>84</w:t>
            </w:r>
            <w:r>
              <w:rPr>
                <w:noProof/>
                <w:webHidden/>
              </w:rPr>
              <w:fldChar w:fldCharType="end"/>
            </w:r>
          </w:hyperlink>
        </w:p>
        <w:p w14:paraId="472DD42F" w14:textId="74C776AB"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309" w:history="1">
            <w:r w:rsidRPr="00837280">
              <w:rPr>
                <w:rStyle w:val="Hyperlink"/>
                <w:noProof/>
              </w:rPr>
              <w:t>B.1.5. Shoreline Clean-up Assessment Technique (SCAT)</w:t>
            </w:r>
            <w:r>
              <w:rPr>
                <w:noProof/>
                <w:webHidden/>
              </w:rPr>
              <w:tab/>
            </w:r>
            <w:r>
              <w:rPr>
                <w:noProof/>
                <w:webHidden/>
              </w:rPr>
              <w:fldChar w:fldCharType="begin"/>
            </w:r>
            <w:r>
              <w:rPr>
                <w:noProof/>
                <w:webHidden/>
              </w:rPr>
              <w:instrText xml:space="preserve"> PAGEREF _Toc200037309 \h </w:instrText>
            </w:r>
            <w:r>
              <w:rPr>
                <w:noProof/>
                <w:webHidden/>
              </w:rPr>
            </w:r>
            <w:r>
              <w:rPr>
                <w:noProof/>
                <w:webHidden/>
              </w:rPr>
              <w:fldChar w:fldCharType="separate"/>
            </w:r>
            <w:r>
              <w:rPr>
                <w:noProof/>
                <w:webHidden/>
              </w:rPr>
              <w:t>85</w:t>
            </w:r>
            <w:r>
              <w:rPr>
                <w:noProof/>
                <w:webHidden/>
              </w:rPr>
              <w:fldChar w:fldCharType="end"/>
            </w:r>
          </w:hyperlink>
        </w:p>
        <w:p w14:paraId="4431EC10" w14:textId="2CACF52A"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310" w:history="1">
            <w:r w:rsidRPr="00837280">
              <w:rPr>
                <w:rStyle w:val="Hyperlink"/>
                <w:noProof/>
              </w:rPr>
              <w:t>B.1.6. Shoreline Protection Guidance</w:t>
            </w:r>
            <w:r>
              <w:rPr>
                <w:noProof/>
                <w:webHidden/>
              </w:rPr>
              <w:tab/>
            </w:r>
            <w:r>
              <w:rPr>
                <w:noProof/>
                <w:webHidden/>
              </w:rPr>
              <w:fldChar w:fldCharType="begin"/>
            </w:r>
            <w:r>
              <w:rPr>
                <w:noProof/>
                <w:webHidden/>
              </w:rPr>
              <w:instrText xml:space="preserve"> PAGEREF _Toc200037310 \h </w:instrText>
            </w:r>
            <w:r>
              <w:rPr>
                <w:noProof/>
                <w:webHidden/>
              </w:rPr>
            </w:r>
            <w:r>
              <w:rPr>
                <w:noProof/>
                <w:webHidden/>
              </w:rPr>
              <w:fldChar w:fldCharType="separate"/>
            </w:r>
            <w:r>
              <w:rPr>
                <w:noProof/>
                <w:webHidden/>
              </w:rPr>
              <w:t>86</w:t>
            </w:r>
            <w:r>
              <w:rPr>
                <w:noProof/>
                <w:webHidden/>
              </w:rPr>
              <w:fldChar w:fldCharType="end"/>
            </w:r>
          </w:hyperlink>
        </w:p>
        <w:p w14:paraId="4A39F0B6" w14:textId="56DA4E25"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311" w:history="1">
            <w:r w:rsidRPr="00837280">
              <w:rPr>
                <w:rStyle w:val="Hyperlink"/>
                <w:noProof/>
              </w:rPr>
              <w:t>B.1.7. Shoreline Clean-up Guidance</w:t>
            </w:r>
            <w:r>
              <w:rPr>
                <w:noProof/>
                <w:webHidden/>
              </w:rPr>
              <w:tab/>
            </w:r>
            <w:r>
              <w:rPr>
                <w:noProof/>
                <w:webHidden/>
              </w:rPr>
              <w:fldChar w:fldCharType="begin"/>
            </w:r>
            <w:r>
              <w:rPr>
                <w:noProof/>
                <w:webHidden/>
              </w:rPr>
              <w:instrText xml:space="preserve"> PAGEREF _Toc200037311 \h </w:instrText>
            </w:r>
            <w:r>
              <w:rPr>
                <w:noProof/>
                <w:webHidden/>
              </w:rPr>
            </w:r>
            <w:r>
              <w:rPr>
                <w:noProof/>
                <w:webHidden/>
              </w:rPr>
              <w:fldChar w:fldCharType="separate"/>
            </w:r>
            <w:r>
              <w:rPr>
                <w:noProof/>
                <w:webHidden/>
              </w:rPr>
              <w:t>87</w:t>
            </w:r>
            <w:r>
              <w:rPr>
                <w:noProof/>
                <w:webHidden/>
              </w:rPr>
              <w:fldChar w:fldCharType="end"/>
            </w:r>
          </w:hyperlink>
        </w:p>
        <w:p w14:paraId="2BD45A39" w14:textId="397150F7"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312" w:history="1">
            <w:r w:rsidRPr="00837280">
              <w:rPr>
                <w:rStyle w:val="Hyperlink"/>
                <w:noProof/>
              </w:rPr>
              <w:t>B.1.8. Sampling Guidance</w:t>
            </w:r>
            <w:r>
              <w:rPr>
                <w:noProof/>
                <w:webHidden/>
              </w:rPr>
              <w:tab/>
            </w:r>
            <w:r>
              <w:rPr>
                <w:noProof/>
                <w:webHidden/>
              </w:rPr>
              <w:fldChar w:fldCharType="begin"/>
            </w:r>
            <w:r>
              <w:rPr>
                <w:noProof/>
                <w:webHidden/>
              </w:rPr>
              <w:instrText xml:space="preserve"> PAGEREF _Toc200037312 \h </w:instrText>
            </w:r>
            <w:r>
              <w:rPr>
                <w:noProof/>
                <w:webHidden/>
              </w:rPr>
            </w:r>
            <w:r>
              <w:rPr>
                <w:noProof/>
                <w:webHidden/>
              </w:rPr>
              <w:fldChar w:fldCharType="separate"/>
            </w:r>
            <w:r>
              <w:rPr>
                <w:noProof/>
                <w:webHidden/>
              </w:rPr>
              <w:t>88</w:t>
            </w:r>
            <w:r>
              <w:rPr>
                <w:noProof/>
                <w:webHidden/>
              </w:rPr>
              <w:fldChar w:fldCharType="end"/>
            </w:r>
          </w:hyperlink>
        </w:p>
        <w:p w14:paraId="0C9609F6" w14:textId="512D78B7"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313" w:history="1">
            <w:r w:rsidRPr="00837280">
              <w:rPr>
                <w:rStyle w:val="Hyperlink"/>
                <w:noProof/>
              </w:rPr>
              <w:t>B.1.8.1. Release Sampling Guide</w:t>
            </w:r>
            <w:r>
              <w:rPr>
                <w:noProof/>
                <w:webHidden/>
              </w:rPr>
              <w:tab/>
            </w:r>
            <w:r>
              <w:rPr>
                <w:noProof/>
                <w:webHidden/>
              </w:rPr>
              <w:fldChar w:fldCharType="begin"/>
            </w:r>
            <w:r>
              <w:rPr>
                <w:noProof/>
                <w:webHidden/>
              </w:rPr>
              <w:instrText xml:space="preserve"> PAGEREF _Toc200037313 \h </w:instrText>
            </w:r>
            <w:r>
              <w:rPr>
                <w:noProof/>
                <w:webHidden/>
              </w:rPr>
            </w:r>
            <w:r>
              <w:rPr>
                <w:noProof/>
                <w:webHidden/>
              </w:rPr>
              <w:fldChar w:fldCharType="separate"/>
            </w:r>
            <w:r>
              <w:rPr>
                <w:noProof/>
                <w:webHidden/>
              </w:rPr>
              <w:t>88</w:t>
            </w:r>
            <w:r>
              <w:rPr>
                <w:noProof/>
                <w:webHidden/>
              </w:rPr>
              <w:fldChar w:fldCharType="end"/>
            </w:r>
          </w:hyperlink>
        </w:p>
        <w:p w14:paraId="7308E041" w14:textId="4B8BE8E3" w:rsidR="00CF15F9" w:rsidRDefault="00CF15F9">
          <w:pPr>
            <w:pStyle w:val="TOC3"/>
            <w:tabs>
              <w:tab w:val="right" w:leader="dot" w:pos="9007"/>
            </w:tabs>
            <w:rPr>
              <w:rFonts w:asciiTheme="minorHAnsi" w:eastAsiaTheme="minorEastAsia" w:hAnsiTheme="minorHAnsi" w:cstheme="minorBidi"/>
              <w:noProof/>
              <w:color w:val="auto"/>
              <w:kern w:val="2"/>
              <w:sz w:val="24"/>
              <w:szCs w:val="24"/>
              <w14:ligatures w14:val="standardContextual"/>
            </w:rPr>
          </w:pPr>
          <w:hyperlink w:anchor="_Toc200037314" w:history="1">
            <w:r w:rsidRPr="00837280">
              <w:rPr>
                <w:rStyle w:val="Hyperlink"/>
                <w:noProof/>
              </w:rPr>
              <w:t>B.1.8.2. Sampling Labels and Sample Form</w:t>
            </w:r>
            <w:r>
              <w:rPr>
                <w:noProof/>
                <w:webHidden/>
              </w:rPr>
              <w:tab/>
            </w:r>
            <w:r>
              <w:rPr>
                <w:noProof/>
                <w:webHidden/>
              </w:rPr>
              <w:fldChar w:fldCharType="begin"/>
            </w:r>
            <w:r>
              <w:rPr>
                <w:noProof/>
                <w:webHidden/>
              </w:rPr>
              <w:instrText xml:space="preserve"> PAGEREF _Toc200037314 \h </w:instrText>
            </w:r>
            <w:r>
              <w:rPr>
                <w:noProof/>
                <w:webHidden/>
              </w:rPr>
            </w:r>
            <w:r>
              <w:rPr>
                <w:noProof/>
                <w:webHidden/>
              </w:rPr>
              <w:fldChar w:fldCharType="separate"/>
            </w:r>
            <w:r>
              <w:rPr>
                <w:noProof/>
                <w:webHidden/>
              </w:rPr>
              <w:t>90</w:t>
            </w:r>
            <w:r>
              <w:rPr>
                <w:noProof/>
                <w:webHidden/>
              </w:rPr>
              <w:fldChar w:fldCharType="end"/>
            </w:r>
          </w:hyperlink>
        </w:p>
        <w:p w14:paraId="36901F2A" w14:textId="268729BB"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315" w:history="1">
            <w:r w:rsidRPr="00837280">
              <w:rPr>
                <w:rStyle w:val="Hyperlink"/>
                <w:noProof/>
              </w:rPr>
              <w:t>C.1. Media Holding Statement</w:t>
            </w:r>
            <w:r>
              <w:rPr>
                <w:noProof/>
                <w:webHidden/>
              </w:rPr>
              <w:tab/>
            </w:r>
            <w:r>
              <w:rPr>
                <w:noProof/>
                <w:webHidden/>
              </w:rPr>
              <w:fldChar w:fldCharType="begin"/>
            </w:r>
            <w:r>
              <w:rPr>
                <w:noProof/>
                <w:webHidden/>
              </w:rPr>
              <w:instrText xml:space="preserve"> PAGEREF _Toc200037315 \h </w:instrText>
            </w:r>
            <w:r>
              <w:rPr>
                <w:noProof/>
                <w:webHidden/>
              </w:rPr>
            </w:r>
            <w:r>
              <w:rPr>
                <w:noProof/>
                <w:webHidden/>
              </w:rPr>
              <w:fldChar w:fldCharType="separate"/>
            </w:r>
            <w:r>
              <w:rPr>
                <w:noProof/>
                <w:webHidden/>
              </w:rPr>
              <w:t>92</w:t>
            </w:r>
            <w:r>
              <w:rPr>
                <w:noProof/>
                <w:webHidden/>
              </w:rPr>
              <w:fldChar w:fldCharType="end"/>
            </w:r>
          </w:hyperlink>
        </w:p>
        <w:p w14:paraId="52086A58" w14:textId="25DBA725" w:rsidR="00CF15F9" w:rsidRDefault="00CF15F9">
          <w:pPr>
            <w:pStyle w:val="TOC2"/>
            <w:tabs>
              <w:tab w:val="right" w:leader="dot" w:pos="9007"/>
            </w:tabs>
            <w:rPr>
              <w:rFonts w:asciiTheme="minorHAnsi" w:eastAsiaTheme="minorEastAsia" w:hAnsiTheme="minorHAnsi" w:cstheme="minorBidi"/>
              <w:b w:val="0"/>
              <w:noProof/>
              <w:color w:val="auto"/>
              <w:kern w:val="2"/>
              <w:sz w:val="24"/>
              <w:szCs w:val="24"/>
              <w14:ligatures w14:val="standardContextual"/>
            </w:rPr>
          </w:pPr>
          <w:hyperlink w:anchor="_Toc200037316" w:history="1">
            <w:r w:rsidRPr="00837280">
              <w:rPr>
                <w:rStyle w:val="Hyperlink"/>
                <w:noProof/>
              </w:rPr>
              <w:t>D.1. Post Exercise/Incident Report Form</w:t>
            </w:r>
            <w:r>
              <w:rPr>
                <w:noProof/>
                <w:webHidden/>
              </w:rPr>
              <w:tab/>
            </w:r>
            <w:r>
              <w:rPr>
                <w:noProof/>
                <w:webHidden/>
              </w:rPr>
              <w:fldChar w:fldCharType="begin"/>
            </w:r>
            <w:r>
              <w:rPr>
                <w:noProof/>
                <w:webHidden/>
              </w:rPr>
              <w:instrText xml:space="preserve"> PAGEREF _Toc200037316 \h </w:instrText>
            </w:r>
            <w:r>
              <w:rPr>
                <w:noProof/>
                <w:webHidden/>
              </w:rPr>
            </w:r>
            <w:r>
              <w:rPr>
                <w:noProof/>
                <w:webHidden/>
              </w:rPr>
              <w:fldChar w:fldCharType="separate"/>
            </w:r>
            <w:r>
              <w:rPr>
                <w:noProof/>
                <w:webHidden/>
              </w:rPr>
              <w:t>93</w:t>
            </w:r>
            <w:r>
              <w:rPr>
                <w:noProof/>
                <w:webHidden/>
              </w:rPr>
              <w:fldChar w:fldCharType="end"/>
            </w:r>
          </w:hyperlink>
        </w:p>
        <w:p w14:paraId="6299A0DE" w14:textId="27E494E0" w:rsidR="004158C2" w:rsidRPr="00767C84" w:rsidRDefault="00DB1462">
          <w:pPr>
            <w:rPr>
              <w:highlight w:val="yellow"/>
            </w:rPr>
          </w:pPr>
          <w:r w:rsidRPr="00767C84">
            <w:rPr>
              <w:highlight w:val="yellow"/>
            </w:rPr>
            <w:fldChar w:fldCharType="end"/>
          </w:r>
        </w:p>
      </w:sdtContent>
    </w:sdt>
    <w:p w14:paraId="0A85E267" w14:textId="5792F1B8" w:rsidR="004158C2" w:rsidRPr="00767C84" w:rsidRDefault="004158C2">
      <w:pPr>
        <w:spacing w:after="0" w:line="259" w:lineRule="auto"/>
        <w:ind w:left="0" w:firstLine="0"/>
        <w:jc w:val="left"/>
        <w:rPr>
          <w:highlight w:val="yellow"/>
        </w:rPr>
      </w:pPr>
    </w:p>
    <w:p w14:paraId="4D4B41EA" w14:textId="77777777" w:rsidR="004158C2" w:rsidRPr="00767C84" w:rsidRDefault="004158C2">
      <w:pPr>
        <w:rPr>
          <w:highlight w:val="yellow"/>
        </w:rPr>
        <w:sectPr w:rsidR="004158C2" w:rsidRPr="00767C84" w:rsidSect="00C95471">
          <w:headerReference w:type="even" r:id="rId19"/>
          <w:headerReference w:type="default" r:id="rId20"/>
          <w:footerReference w:type="even" r:id="rId21"/>
          <w:footerReference w:type="default" r:id="rId22"/>
          <w:headerReference w:type="first" r:id="rId23"/>
          <w:footerReference w:type="first" r:id="rId24"/>
          <w:pgSz w:w="11899" w:h="16841"/>
          <w:pgMar w:top="1262" w:right="1442" w:bottom="1292" w:left="1440" w:header="363" w:footer="176" w:gutter="0"/>
          <w:cols w:space="720"/>
        </w:sectPr>
      </w:pPr>
    </w:p>
    <w:p w14:paraId="5B2C8632" w14:textId="74F83140" w:rsidR="004158C2" w:rsidRPr="00551BE5" w:rsidRDefault="00DB1462" w:rsidP="00DE5501">
      <w:pPr>
        <w:pStyle w:val="Heading1"/>
        <w:spacing w:after="120" w:line="276" w:lineRule="auto"/>
        <w:ind w:left="5" w:hanging="11"/>
      </w:pPr>
      <w:bookmarkStart w:id="4" w:name="_Toc200037231"/>
      <w:r w:rsidRPr="00551BE5">
        <w:t>Glossary of Terms</w:t>
      </w:r>
      <w:bookmarkEnd w:id="4"/>
    </w:p>
    <w:tbl>
      <w:tblPr>
        <w:tblStyle w:val="TableGrid"/>
        <w:tblW w:w="9011" w:type="dxa"/>
        <w:tblInd w:w="5" w:type="dxa"/>
        <w:tblCellMar>
          <w:top w:w="82" w:type="dxa"/>
          <w:left w:w="108" w:type="dxa"/>
          <w:right w:w="59" w:type="dxa"/>
        </w:tblCellMar>
        <w:tblLook w:val="04A0" w:firstRow="1" w:lastRow="0" w:firstColumn="1" w:lastColumn="0" w:noHBand="0" w:noVBand="1"/>
      </w:tblPr>
      <w:tblGrid>
        <w:gridCol w:w="1980"/>
        <w:gridCol w:w="7031"/>
      </w:tblGrid>
      <w:tr w:rsidR="000F0507" w:rsidRPr="00CB6CDC" w14:paraId="5913BB66" w14:textId="77777777">
        <w:trPr>
          <w:trHeight w:val="49"/>
          <w:tblHeader/>
        </w:trPr>
        <w:tc>
          <w:tcPr>
            <w:tcW w:w="1980" w:type="dxa"/>
            <w:tcBorders>
              <w:top w:val="nil"/>
              <w:left w:val="single" w:sz="4" w:space="0" w:color="4472C4"/>
              <w:bottom w:val="single" w:sz="4" w:space="0" w:color="4472C4"/>
              <w:right w:val="single" w:sz="4" w:space="0" w:color="4472C4"/>
            </w:tcBorders>
            <w:shd w:val="clear" w:color="auto" w:fill="4472C4"/>
          </w:tcPr>
          <w:p w14:paraId="523101F7" w14:textId="77777777" w:rsidR="000F0507" w:rsidRPr="00CB6CDC" w:rsidRDefault="000F0507">
            <w:pPr>
              <w:spacing w:after="0" w:line="276" w:lineRule="auto"/>
              <w:ind w:left="1" w:firstLine="0"/>
              <w:jc w:val="left"/>
              <w:rPr>
                <w:b/>
                <w:sz w:val="18"/>
                <w:szCs w:val="18"/>
                <w:highlight w:val="yellow"/>
              </w:rPr>
            </w:pPr>
            <w:r w:rsidRPr="00CB6CDC">
              <w:rPr>
                <w:b/>
                <w:color w:val="FFFFFF"/>
                <w:sz w:val="18"/>
                <w:szCs w:val="18"/>
              </w:rPr>
              <w:t>Name</w:t>
            </w:r>
          </w:p>
        </w:tc>
        <w:tc>
          <w:tcPr>
            <w:tcW w:w="7031" w:type="dxa"/>
            <w:tcBorders>
              <w:top w:val="nil"/>
              <w:left w:val="single" w:sz="4" w:space="0" w:color="4472C4"/>
              <w:bottom w:val="single" w:sz="4" w:space="0" w:color="4472C4"/>
              <w:right w:val="single" w:sz="4" w:space="0" w:color="4472C4"/>
            </w:tcBorders>
            <w:shd w:val="clear" w:color="auto" w:fill="4472C4"/>
          </w:tcPr>
          <w:p w14:paraId="3D253FF7" w14:textId="77777777" w:rsidR="000F0507" w:rsidRPr="00CB6CDC" w:rsidRDefault="000F0507">
            <w:pPr>
              <w:spacing w:after="0" w:line="276" w:lineRule="auto"/>
              <w:ind w:left="0" w:firstLine="0"/>
              <w:jc w:val="left"/>
              <w:rPr>
                <w:sz w:val="18"/>
                <w:szCs w:val="18"/>
                <w:highlight w:val="yellow"/>
              </w:rPr>
            </w:pPr>
            <w:r w:rsidRPr="00CB6CDC">
              <w:rPr>
                <w:b/>
                <w:color w:val="FFFFFF"/>
                <w:sz w:val="18"/>
                <w:szCs w:val="18"/>
              </w:rPr>
              <w:t>Description</w:t>
            </w:r>
          </w:p>
        </w:tc>
      </w:tr>
      <w:tr w:rsidR="000F0507" w:rsidRPr="00CB6CDC" w14:paraId="2EC67076" w14:textId="77777777">
        <w:trPr>
          <w:trHeight w:val="157"/>
        </w:trPr>
        <w:tc>
          <w:tcPr>
            <w:tcW w:w="1980" w:type="dxa"/>
            <w:tcBorders>
              <w:top w:val="single" w:sz="4" w:space="0" w:color="4472C4"/>
              <w:left w:val="single" w:sz="4" w:space="0" w:color="4472C4"/>
              <w:bottom w:val="single" w:sz="4" w:space="0" w:color="4472C4"/>
              <w:right w:val="single" w:sz="4" w:space="0" w:color="4472C4"/>
            </w:tcBorders>
          </w:tcPr>
          <w:p w14:paraId="65091BA2" w14:textId="77777777" w:rsidR="000F0507" w:rsidRPr="00CB6CDC" w:rsidRDefault="000F0507">
            <w:pPr>
              <w:spacing w:after="0" w:line="276" w:lineRule="auto"/>
              <w:ind w:left="1" w:firstLine="0"/>
              <w:jc w:val="left"/>
              <w:rPr>
                <w:b/>
                <w:sz w:val="18"/>
                <w:szCs w:val="18"/>
              </w:rPr>
            </w:pPr>
            <w:r w:rsidRPr="00CB6CDC">
              <w:rPr>
                <w:b/>
                <w:sz w:val="18"/>
                <w:szCs w:val="18"/>
              </w:rPr>
              <w:t xml:space="preserve">API </w:t>
            </w:r>
          </w:p>
        </w:tc>
        <w:tc>
          <w:tcPr>
            <w:tcW w:w="7031" w:type="dxa"/>
            <w:tcBorders>
              <w:top w:val="single" w:sz="4" w:space="0" w:color="4472C4"/>
              <w:left w:val="single" w:sz="4" w:space="0" w:color="4472C4"/>
              <w:bottom w:val="single" w:sz="4" w:space="0" w:color="4472C4"/>
              <w:right w:val="single" w:sz="4" w:space="0" w:color="4472C4"/>
            </w:tcBorders>
          </w:tcPr>
          <w:p w14:paraId="2975FF0D" w14:textId="77777777" w:rsidR="000F0507" w:rsidRPr="00CB6CDC" w:rsidRDefault="000F0507">
            <w:pPr>
              <w:spacing w:after="0" w:line="276" w:lineRule="auto"/>
              <w:ind w:left="0" w:firstLine="0"/>
              <w:jc w:val="left"/>
              <w:rPr>
                <w:sz w:val="18"/>
                <w:szCs w:val="18"/>
              </w:rPr>
            </w:pPr>
            <w:r w:rsidRPr="00CB6CDC">
              <w:rPr>
                <w:sz w:val="18"/>
                <w:szCs w:val="18"/>
              </w:rPr>
              <w:t xml:space="preserve">American Petroleum Institute (gravity) </w:t>
            </w:r>
          </w:p>
        </w:tc>
      </w:tr>
      <w:tr w:rsidR="000F0507" w:rsidRPr="00CB6CDC" w14:paraId="2279ABD9" w14:textId="77777777">
        <w:trPr>
          <w:trHeight w:val="67"/>
        </w:trPr>
        <w:tc>
          <w:tcPr>
            <w:tcW w:w="1980" w:type="dxa"/>
            <w:tcBorders>
              <w:top w:val="single" w:sz="4" w:space="0" w:color="4472C4"/>
              <w:left w:val="single" w:sz="4" w:space="0" w:color="4472C4"/>
              <w:bottom w:val="single" w:sz="4" w:space="0" w:color="4472C4"/>
              <w:right w:val="single" w:sz="4" w:space="0" w:color="4472C4"/>
            </w:tcBorders>
          </w:tcPr>
          <w:p w14:paraId="0DD53770" w14:textId="77777777" w:rsidR="000F0507" w:rsidRPr="00CB6CDC" w:rsidRDefault="000F0507">
            <w:pPr>
              <w:spacing w:after="0" w:line="276" w:lineRule="auto"/>
              <w:ind w:left="1" w:firstLine="0"/>
              <w:jc w:val="left"/>
              <w:rPr>
                <w:b/>
                <w:sz w:val="18"/>
                <w:szCs w:val="18"/>
              </w:rPr>
            </w:pPr>
            <w:r w:rsidRPr="00CB6CDC">
              <w:rPr>
                <w:b/>
                <w:sz w:val="18"/>
                <w:szCs w:val="18"/>
              </w:rPr>
              <w:t xml:space="preserve">BAOAC </w:t>
            </w:r>
          </w:p>
        </w:tc>
        <w:tc>
          <w:tcPr>
            <w:tcW w:w="7031" w:type="dxa"/>
            <w:tcBorders>
              <w:top w:val="single" w:sz="4" w:space="0" w:color="4472C4"/>
              <w:left w:val="single" w:sz="4" w:space="0" w:color="4472C4"/>
              <w:bottom w:val="single" w:sz="4" w:space="0" w:color="4472C4"/>
              <w:right w:val="single" w:sz="4" w:space="0" w:color="4472C4"/>
            </w:tcBorders>
          </w:tcPr>
          <w:p w14:paraId="47BC6BA0" w14:textId="77777777" w:rsidR="000F0507" w:rsidRPr="00CB6CDC" w:rsidRDefault="000F0507">
            <w:pPr>
              <w:spacing w:after="0" w:line="276" w:lineRule="auto"/>
              <w:ind w:left="0" w:firstLine="0"/>
              <w:jc w:val="left"/>
              <w:rPr>
                <w:sz w:val="18"/>
                <w:szCs w:val="18"/>
              </w:rPr>
            </w:pPr>
            <w:r w:rsidRPr="00CB6CDC">
              <w:rPr>
                <w:sz w:val="18"/>
                <w:szCs w:val="18"/>
              </w:rPr>
              <w:t xml:space="preserve">Bonn Agreement Oil Appearance Code </w:t>
            </w:r>
          </w:p>
        </w:tc>
      </w:tr>
      <w:tr w:rsidR="000F0507" w:rsidRPr="00CB6CDC" w14:paraId="72A1EF29" w14:textId="77777777">
        <w:trPr>
          <w:trHeight w:val="157"/>
        </w:trPr>
        <w:tc>
          <w:tcPr>
            <w:tcW w:w="1980" w:type="dxa"/>
            <w:tcBorders>
              <w:top w:val="single" w:sz="4" w:space="0" w:color="4472C4"/>
              <w:left w:val="single" w:sz="4" w:space="0" w:color="4472C4"/>
              <w:bottom w:val="single" w:sz="4" w:space="0" w:color="4472C4"/>
              <w:right w:val="single" w:sz="4" w:space="0" w:color="4472C4"/>
            </w:tcBorders>
          </w:tcPr>
          <w:p w14:paraId="30C26BB1" w14:textId="77777777" w:rsidR="000F0507" w:rsidRPr="00CB6CDC" w:rsidRDefault="000F0507">
            <w:pPr>
              <w:spacing w:after="0" w:line="276" w:lineRule="auto"/>
              <w:ind w:left="1" w:firstLine="0"/>
              <w:jc w:val="left"/>
              <w:rPr>
                <w:b/>
                <w:sz w:val="18"/>
                <w:szCs w:val="18"/>
              </w:rPr>
            </w:pPr>
            <w:r w:rsidRPr="00CB6CDC">
              <w:rPr>
                <w:b/>
                <w:sz w:val="18"/>
                <w:szCs w:val="18"/>
              </w:rPr>
              <w:t xml:space="preserve">BTO </w:t>
            </w:r>
          </w:p>
        </w:tc>
        <w:tc>
          <w:tcPr>
            <w:tcW w:w="7031" w:type="dxa"/>
            <w:tcBorders>
              <w:top w:val="single" w:sz="4" w:space="0" w:color="4472C4"/>
              <w:left w:val="single" w:sz="4" w:space="0" w:color="4472C4"/>
              <w:bottom w:val="single" w:sz="4" w:space="0" w:color="4472C4"/>
              <w:right w:val="single" w:sz="4" w:space="0" w:color="4472C4"/>
            </w:tcBorders>
          </w:tcPr>
          <w:p w14:paraId="2DAA2032" w14:textId="77777777" w:rsidR="000F0507" w:rsidRPr="00CB6CDC" w:rsidRDefault="000F0507">
            <w:pPr>
              <w:spacing w:after="0" w:line="276" w:lineRule="auto"/>
              <w:ind w:left="0" w:firstLine="0"/>
              <w:jc w:val="left"/>
              <w:rPr>
                <w:sz w:val="18"/>
                <w:szCs w:val="18"/>
              </w:rPr>
            </w:pPr>
            <w:r w:rsidRPr="00CB6CDC">
              <w:rPr>
                <w:sz w:val="18"/>
                <w:szCs w:val="18"/>
              </w:rPr>
              <w:t xml:space="preserve">British Trust for Ornithology </w:t>
            </w:r>
          </w:p>
        </w:tc>
      </w:tr>
      <w:tr w:rsidR="000F0507" w:rsidRPr="00CB6CDC" w14:paraId="0CBDE3B2" w14:textId="77777777">
        <w:trPr>
          <w:trHeight w:val="67"/>
        </w:trPr>
        <w:tc>
          <w:tcPr>
            <w:tcW w:w="1980" w:type="dxa"/>
            <w:tcBorders>
              <w:top w:val="single" w:sz="4" w:space="0" w:color="4472C4"/>
              <w:left w:val="single" w:sz="4" w:space="0" w:color="4472C4"/>
              <w:bottom w:val="single" w:sz="4" w:space="0" w:color="4472C4"/>
              <w:right w:val="single" w:sz="4" w:space="0" w:color="4472C4"/>
            </w:tcBorders>
          </w:tcPr>
          <w:p w14:paraId="4960DF4C" w14:textId="77777777" w:rsidR="000F0507" w:rsidRPr="00CB6CDC" w:rsidRDefault="000F0507">
            <w:pPr>
              <w:spacing w:after="0" w:line="276" w:lineRule="auto"/>
              <w:ind w:left="1" w:firstLine="0"/>
              <w:jc w:val="left"/>
              <w:rPr>
                <w:b/>
                <w:sz w:val="18"/>
                <w:szCs w:val="18"/>
              </w:rPr>
            </w:pPr>
            <w:r w:rsidRPr="00CB6CDC">
              <w:rPr>
                <w:b/>
                <w:sz w:val="18"/>
                <w:szCs w:val="18"/>
              </w:rPr>
              <w:t xml:space="preserve">CEH </w:t>
            </w:r>
          </w:p>
        </w:tc>
        <w:tc>
          <w:tcPr>
            <w:tcW w:w="7031" w:type="dxa"/>
            <w:tcBorders>
              <w:top w:val="single" w:sz="4" w:space="0" w:color="4472C4"/>
              <w:left w:val="single" w:sz="4" w:space="0" w:color="4472C4"/>
              <w:bottom w:val="single" w:sz="4" w:space="0" w:color="4472C4"/>
              <w:right w:val="single" w:sz="4" w:space="0" w:color="4472C4"/>
            </w:tcBorders>
          </w:tcPr>
          <w:p w14:paraId="24633390" w14:textId="77777777" w:rsidR="000F0507" w:rsidRPr="00CB6CDC" w:rsidRDefault="000F0507">
            <w:pPr>
              <w:spacing w:after="0" w:line="276" w:lineRule="auto"/>
              <w:ind w:left="0" w:firstLine="0"/>
              <w:jc w:val="left"/>
              <w:rPr>
                <w:sz w:val="18"/>
                <w:szCs w:val="18"/>
              </w:rPr>
            </w:pPr>
            <w:r w:rsidRPr="00CB6CDC">
              <w:rPr>
                <w:sz w:val="18"/>
                <w:szCs w:val="18"/>
              </w:rPr>
              <w:t xml:space="preserve">Centre for Ecology and Hydrology </w:t>
            </w:r>
          </w:p>
        </w:tc>
      </w:tr>
      <w:tr w:rsidR="000F0507" w:rsidRPr="00CB6CDC" w14:paraId="60197E1E" w14:textId="77777777">
        <w:trPr>
          <w:trHeight w:val="105"/>
        </w:trPr>
        <w:tc>
          <w:tcPr>
            <w:tcW w:w="1980" w:type="dxa"/>
            <w:tcBorders>
              <w:top w:val="single" w:sz="4" w:space="0" w:color="4472C4"/>
              <w:left w:val="single" w:sz="4" w:space="0" w:color="4472C4"/>
              <w:bottom w:val="single" w:sz="4" w:space="0" w:color="4472C4"/>
              <w:right w:val="single" w:sz="4" w:space="0" w:color="4472C4"/>
            </w:tcBorders>
          </w:tcPr>
          <w:p w14:paraId="6BD4E8F8" w14:textId="77777777" w:rsidR="000F0507" w:rsidRPr="00CB6CDC" w:rsidRDefault="000F0507">
            <w:pPr>
              <w:spacing w:after="0" w:line="276" w:lineRule="auto"/>
              <w:ind w:left="1" w:firstLine="0"/>
              <w:jc w:val="left"/>
              <w:rPr>
                <w:b/>
                <w:sz w:val="18"/>
                <w:szCs w:val="18"/>
              </w:rPr>
            </w:pPr>
            <w:r w:rsidRPr="00CB6CDC">
              <w:rPr>
                <w:b/>
                <w:sz w:val="18"/>
                <w:szCs w:val="18"/>
              </w:rPr>
              <w:t>CPSO</w:t>
            </w:r>
          </w:p>
        </w:tc>
        <w:tc>
          <w:tcPr>
            <w:tcW w:w="7031" w:type="dxa"/>
            <w:tcBorders>
              <w:top w:val="single" w:sz="4" w:space="0" w:color="4472C4"/>
              <w:left w:val="single" w:sz="4" w:space="0" w:color="4472C4"/>
              <w:bottom w:val="single" w:sz="4" w:space="0" w:color="4472C4"/>
              <w:right w:val="single" w:sz="4" w:space="0" w:color="4472C4"/>
            </w:tcBorders>
          </w:tcPr>
          <w:p w14:paraId="61FA72F8" w14:textId="77777777" w:rsidR="000F0507" w:rsidRPr="00CB6CDC" w:rsidRDefault="000F0507">
            <w:pPr>
              <w:spacing w:after="0" w:line="276" w:lineRule="auto"/>
              <w:ind w:left="0" w:firstLine="0"/>
              <w:jc w:val="left"/>
              <w:rPr>
                <w:sz w:val="18"/>
                <w:szCs w:val="18"/>
              </w:rPr>
            </w:pPr>
            <w:r w:rsidRPr="00CB6CDC">
              <w:rPr>
                <w:sz w:val="18"/>
                <w:szCs w:val="18"/>
              </w:rPr>
              <w:t>Counter Pollution and Salvage Officer</w:t>
            </w:r>
          </w:p>
        </w:tc>
      </w:tr>
      <w:tr w:rsidR="00CE7E23" w:rsidRPr="00CB6CDC" w14:paraId="7C6EE1F8" w14:textId="77777777">
        <w:trPr>
          <w:trHeight w:val="105"/>
        </w:trPr>
        <w:tc>
          <w:tcPr>
            <w:tcW w:w="1980" w:type="dxa"/>
            <w:tcBorders>
              <w:top w:val="single" w:sz="4" w:space="0" w:color="4472C4"/>
              <w:left w:val="single" w:sz="4" w:space="0" w:color="4472C4"/>
              <w:bottom w:val="single" w:sz="4" w:space="0" w:color="4472C4"/>
              <w:right w:val="single" w:sz="4" w:space="0" w:color="4472C4"/>
            </w:tcBorders>
          </w:tcPr>
          <w:p w14:paraId="370BD992" w14:textId="73DD7BD2" w:rsidR="00CE7E23" w:rsidRPr="00CB6CDC" w:rsidRDefault="00CE7E23">
            <w:pPr>
              <w:spacing w:after="0" w:line="276" w:lineRule="auto"/>
              <w:ind w:left="1" w:firstLine="0"/>
              <w:jc w:val="left"/>
              <w:rPr>
                <w:b/>
                <w:sz w:val="18"/>
                <w:szCs w:val="18"/>
              </w:rPr>
            </w:pPr>
            <w:r>
              <w:rPr>
                <w:b/>
                <w:sz w:val="18"/>
                <w:szCs w:val="18"/>
              </w:rPr>
              <w:t>DERC</w:t>
            </w:r>
          </w:p>
        </w:tc>
        <w:tc>
          <w:tcPr>
            <w:tcW w:w="7031" w:type="dxa"/>
            <w:tcBorders>
              <w:top w:val="single" w:sz="4" w:space="0" w:color="4472C4"/>
              <w:left w:val="single" w:sz="4" w:space="0" w:color="4472C4"/>
              <w:bottom w:val="single" w:sz="4" w:space="0" w:color="4472C4"/>
              <w:right w:val="single" w:sz="4" w:space="0" w:color="4472C4"/>
            </w:tcBorders>
          </w:tcPr>
          <w:p w14:paraId="5CA68CA8" w14:textId="79628E0D" w:rsidR="00CE7E23" w:rsidRPr="00CB6CDC" w:rsidRDefault="00CE7E23">
            <w:pPr>
              <w:spacing w:after="0" w:line="276" w:lineRule="auto"/>
              <w:ind w:left="0" w:firstLine="0"/>
              <w:jc w:val="left"/>
              <w:rPr>
                <w:sz w:val="18"/>
                <w:szCs w:val="18"/>
              </w:rPr>
            </w:pPr>
            <w:r>
              <w:rPr>
                <w:sz w:val="18"/>
                <w:szCs w:val="18"/>
              </w:rPr>
              <w:t xml:space="preserve">Duty Emergency </w:t>
            </w:r>
            <w:r w:rsidR="00A81DC3">
              <w:rPr>
                <w:sz w:val="18"/>
                <w:szCs w:val="18"/>
              </w:rPr>
              <w:t>Response Co-ordinator</w:t>
            </w:r>
          </w:p>
        </w:tc>
      </w:tr>
      <w:tr w:rsidR="000F0507" w:rsidRPr="00CB6CDC" w14:paraId="2CEFC511" w14:textId="77777777">
        <w:trPr>
          <w:trHeight w:val="105"/>
        </w:trPr>
        <w:tc>
          <w:tcPr>
            <w:tcW w:w="1980" w:type="dxa"/>
            <w:tcBorders>
              <w:top w:val="single" w:sz="4" w:space="0" w:color="4472C4"/>
              <w:left w:val="single" w:sz="4" w:space="0" w:color="4472C4"/>
              <w:bottom w:val="single" w:sz="4" w:space="0" w:color="4472C4"/>
              <w:right w:val="single" w:sz="4" w:space="0" w:color="4472C4"/>
            </w:tcBorders>
          </w:tcPr>
          <w:p w14:paraId="4D081F90" w14:textId="77777777" w:rsidR="000F0507" w:rsidRPr="00CB6CDC" w:rsidRDefault="000F0507">
            <w:pPr>
              <w:spacing w:after="0" w:line="276" w:lineRule="auto"/>
              <w:ind w:left="1" w:firstLine="0"/>
              <w:jc w:val="left"/>
              <w:rPr>
                <w:b/>
                <w:sz w:val="18"/>
                <w:szCs w:val="18"/>
              </w:rPr>
            </w:pPr>
            <w:r w:rsidRPr="00CB6CDC">
              <w:rPr>
                <w:b/>
                <w:sz w:val="18"/>
                <w:szCs w:val="18"/>
              </w:rPr>
              <w:t>DfT</w:t>
            </w:r>
          </w:p>
        </w:tc>
        <w:tc>
          <w:tcPr>
            <w:tcW w:w="7031" w:type="dxa"/>
            <w:tcBorders>
              <w:top w:val="single" w:sz="4" w:space="0" w:color="4472C4"/>
              <w:left w:val="single" w:sz="4" w:space="0" w:color="4472C4"/>
              <w:bottom w:val="single" w:sz="4" w:space="0" w:color="4472C4"/>
              <w:right w:val="single" w:sz="4" w:space="0" w:color="4472C4"/>
            </w:tcBorders>
          </w:tcPr>
          <w:p w14:paraId="4BAFA8E9" w14:textId="77777777" w:rsidR="000F0507" w:rsidRPr="00CB6CDC" w:rsidRDefault="000F0507">
            <w:pPr>
              <w:spacing w:after="0" w:line="276" w:lineRule="auto"/>
              <w:ind w:left="0" w:firstLine="0"/>
              <w:jc w:val="left"/>
              <w:rPr>
                <w:sz w:val="18"/>
                <w:szCs w:val="18"/>
              </w:rPr>
            </w:pPr>
            <w:r w:rsidRPr="00CB6CDC">
              <w:rPr>
                <w:sz w:val="18"/>
                <w:szCs w:val="18"/>
              </w:rPr>
              <w:t>Department for Transport</w:t>
            </w:r>
          </w:p>
        </w:tc>
      </w:tr>
      <w:tr w:rsidR="000F0507" w:rsidRPr="00CB6CDC" w14:paraId="224E15F3" w14:textId="77777777">
        <w:trPr>
          <w:trHeight w:val="105"/>
        </w:trPr>
        <w:tc>
          <w:tcPr>
            <w:tcW w:w="1980" w:type="dxa"/>
            <w:tcBorders>
              <w:top w:val="single" w:sz="4" w:space="0" w:color="4472C4"/>
              <w:left w:val="single" w:sz="4" w:space="0" w:color="4472C4"/>
              <w:bottom w:val="single" w:sz="4" w:space="0" w:color="4472C4"/>
              <w:right w:val="single" w:sz="4" w:space="0" w:color="4472C4"/>
            </w:tcBorders>
          </w:tcPr>
          <w:p w14:paraId="0567EF87" w14:textId="77777777" w:rsidR="000F0507" w:rsidRPr="00CB6CDC" w:rsidRDefault="000F0507">
            <w:pPr>
              <w:spacing w:after="0" w:line="276" w:lineRule="auto"/>
              <w:ind w:left="1" w:firstLine="0"/>
              <w:jc w:val="left"/>
              <w:rPr>
                <w:b/>
                <w:sz w:val="18"/>
                <w:szCs w:val="18"/>
              </w:rPr>
            </w:pPr>
            <w:r w:rsidRPr="00CB6CDC">
              <w:rPr>
                <w:b/>
                <w:sz w:val="18"/>
                <w:szCs w:val="18"/>
              </w:rPr>
              <w:t xml:space="preserve">DHM </w:t>
            </w:r>
          </w:p>
        </w:tc>
        <w:tc>
          <w:tcPr>
            <w:tcW w:w="7031" w:type="dxa"/>
            <w:tcBorders>
              <w:top w:val="single" w:sz="4" w:space="0" w:color="4472C4"/>
              <w:left w:val="single" w:sz="4" w:space="0" w:color="4472C4"/>
              <w:bottom w:val="single" w:sz="4" w:space="0" w:color="4472C4"/>
              <w:right w:val="single" w:sz="4" w:space="0" w:color="4472C4"/>
            </w:tcBorders>
          </w:tcPr>
          <w:p w14:paraId="7F5CB30E" w14:textId="77777777" w:rsidR="000F0507" w:rsidRPr="00CB6CDC" w:rsidRDefault="000F0507">
            <w:pPr>
              <w:spacing w:after="0" w:line="276" w:lineRule="auto"/>
              <w:ind w:left="0" w:firstLine="0"/>
              <w:jc w:val="left"/>
              <w:rPr>
                <w:sz w:val="18"/>
                <w:szCs w:val="18"/>
              </w:rPr>
            </w:pPr>
            <w:r w:rsidRPr="00CB6CDC">
              <w:rPr>
                <w:sz w:val="18"/>
                <w:szCs w:val="18"/>
              </w:rPr>
              <w:t xml:space="preserve">Duty Harbour Master </w:t>
            </w:r>
          </w:p>
        </w:tc>
      </w:tr>
      <w:tr w:rsidR="000F0507" w:rsidRPr="00CB6CDC" w14:paraId="470EDAF4" w14:textId="77777777">
        <w:trPr>
          <w:trHeight w:val="105"/>
        </w:trPr>
        <w:tc>
          <w:tcPr>
            <w:tcW w:w="1980" w:type="dxa"/>
            <w:tcBorders>
              <w:top w:val="single" w:sz="4" w:space="0" w:color="4472C4"/>
              <w:left w:val="single" w:sz="4" w:space="0" w:color="4472C4"/>
              <w:bottom w:val="single" w:sz="4" w:space="0" w:color="4472C4"/>
              <w:right w:val="single" w:sz="4" w:space="0" w:color="4472C4"/>
            </w:tcBorders>
          </w:tcPr>
          <w:p w14:paraId="28ACDA7A" w14:textId="77777777" w:rsidR="000F0507" w:rsidRPr="00CB6CDC" w:rsidRDefault="000F0507">
            <w:pPr>
              <w:spacing w:after="0" w:line="276" w:lineRule="auto"/>
              <w:ind w:left="1" w:firstLine="0"/>
              <w:jc w:val="left"/>
              <w:rPr>
                <w:b/>
                <w:sz w:val="18"/>
                <w:szCs w:val="18"/>
              </w:rPr>
            </w:pPr>
            <w:r w:rsidRPr="00CB6CDC">
              <w:rPr>
                <w:b/>
                <w:sz w:val="18"/>
                <w:szCs w:val="18"/>
              </w:rPr>
              <w:t>DM</w:t>
            </w:r>
          </w:p>
        </w:tc>
        <w:tc>
          <w:tcPr>
            <w:tcW w:w="7031" w:type="dxa"/>
            <w:tcBorders>
              <w:top w:val="single" w:sz="4" w:space="0" w:color="4472C4"/>
              <w:left w:val="single" w:sz="4" w:space="0" w:color="4472C4"/>
              <w:bottom w:val="single" w:sz="4" w:space="0" w:color="4472C4"/>
              <w:right w:val="single" w:sz="4" w:space="0" w:color="4472C4"/>
            </w:tcBorders>
          </w:tcPr>
          <w:p w14:paraId="0A4653F0" w14:textId="77777777" w:rsidR="000F0507" w:rsidRPr="00CB6CDC" w:rsidRDefault="000F0507">
            <w:pPr>
              <w:spacing w:after="0" w:line="276" w:lineRule="auto"/>
              <w:ind w:left="0" w:firstLine="0"/>
              <w:jc w:val="left"/>
              <w:rPr>
                <w:sz w:val="18"/>
                <w:szCs w:val="18"/>
              </w:rPr>
            </w:pPr>
            <w:r w:rsidRPr="00CB6CDC">
              <w:rPr>
                <w:sz w:val="18"/>
                <w:szCs w:val="18"/>
              </w:rPr>
              <w:t>Duty Manager</w:t>
            </w:r>
          </w:p>
        </w:tc>
      </w:tr>
      <w:tr w:rsidR="000F0507" w:rsidRPr="00CB6CDC" w14:paraId="2D58FD11" w14:textId="77777777">
        <w:trPr>
          <w:trHeight w:val="66"/>
        </w:trPr>
        <w:tc>
          <w:tcPr>
            <w:tcW w:w="1980" w:type="dxa"/>
            <w:tcBorders>
              <w:top w:val="single" w:sz="4" w:space="0" w:color="4472C4"/>
              <w:left w:val="single" w:sz="4" w:space="0" w:color="4472C4"/>
              <w:bottom w:val="single" w:sz="4" w:space="0" w:color="4472C4"/>
              <w:right w:val="single" w:sz="4" w:space="0" w:color="4472C4"/>
            </w:tcBorders>
          </w:tcPr>
          <w:p w14:paraId="1FF2A865" w14:textId="77777777" w:rsidR="000F0507" w:rsidRPr="00CB6CDC" w:rsidRDefault="000F0507">
            <w:pPr>
              <w:spacing w:after="0" w:line="276" w:lineRule="auto"/>
              <w:jc w:val="left"/>
              <w:rPr>
                <w:b/>
                <w:sz w:val="18"/>
                <w:szCs w:val="18"/>
              </w:rPr>
            </w:pPr>
            <w:r w:rsidRPr="00CB6CDC">
              <w:rPr>
                <w:b/>
                <w:sz w:val="18"/>
                <w:szCs w:val="18"/>
              </w:rPr>
              <w:t>DPO</w:t>
            </w:r>
          </w:p>
        </w:tc>
        <w:tc>
          <w:tcPr>
            <w:tcW w:w="7031" w:type="dxa"/>
            <w:tcBorders>
              <w:top w:val="single" w:sz="4" w:space="0" w:color="4472C4"/>
              <w:left w:val="single" w:sz="4" w:space="0" w:color="4472C4"/>
              <w:bottom w:val="single" w:sz="4" w:space="0" w:color="4472C4"/>
              <w:right w:val="single" w:sz="4" w:space="0" w:color="4472C4"/>
            </w:tcBorders>
          </w:tcPr>
          <w:p w14:paraId="3B32F7CB" w14:textId="77777777" w:rsidR="000F0507" w:rsidRPr="00CB6CDC" w:rsidRDefault="000F0507">
            <w:pPr>
              <w:spacing w:after="0" w:line="276" w:lineRule="auto"/>
              <w:ind w:left="0" w:firstLine="0"/>
              <w:jc w:val="left"/>
              <w:rPr>
                <w:sz w:val="18"/>
                <w:szCs w:val="18"/>
              </w:rPr>
            </w:pPr>
            <w:r w:rsidRPr="00CB6CDC">
              <w:rPr>
                <w:sz w:val="18"/>
                <w:szCs w:val="18"/>
              </w:rPr>
              <w:t>Duty Pollution Officer</w:t>
            </w:r>
          </w:p>
        </w:tc>
      </w:tr>
      <w:tr w:rsidR="000F0507" w:rsidRPr="00CB6CDC" w14:paraId="29FEB500" w14:textId="77777777">
        <w:trPr>
          <w:trHeight w:val="29"/>
        </w:trPr>
        <w:tc>
          <w:tcPr>
            <w:tcW w:w="1980" w:type="dxa"/>
            <w:tcBorders>
              <w:top w:val="single" w:sz="4" w:space="0" w:color="4472C4"/>
              <w:left w:val="single" w:sz="4" w:space="0" w:color="4472C4"/>
              <w:bottom w:val="single" w:sz="4" w:space="0" w:color="4472C4"/>
              <w:right w:val="single" w:sz="4" w:space="0" w:color="4472C4"/>
            </w:tcBorders>
          </w:tcPr>
          <w:p w14:paraId="49F1323E" w14:textId="77777777" w:rsidR="000F0507" w:rsidRPr="00CB6CDC" w:rsidRDefault="000F0507">
            <w:pPr>
              <w:spacing w:after="0" w:line="276" w:lineRule="auto"/>
              <w:ind w:left="1" w:firstLine="0"/>
              <w:jc w:val="left"/>
              <w:rPr>
                <w:b/>
                <w:sz w:val="18"/>
                <w:szCs w:val="18"/>
              </w:rPr>
            </w:pPr>
            <w:r w:rsidRPr="00CB6CDC">
              <w:rPr>
                <w:b/>
                <w:sz w:val="18"/>
                <w:szCs w:val="18"/>
              </w:rPr>
              <w:t xml:space="preserve">EC </w:t>
            </w:r>
          </w:p>
        </w:tc>
        <w:tc>
          <w:tcPr>
            <w:tcW w:w="7031" w:type="dxa"/>
            <w:tcBorders>
              <w:top w:val="single" w:sz="4" w:space="0" w:color="4472C4"/>
              <w:left w:val="single" w:sz="4" w:space="0" w:color="4472C4"/>
              <w:bottom w:val="single" w:sz="4" w:space="0" w:color="4472C4"/>
              <w:right w:val="single" w:sz="4" w:space="0" w:color="4472C4"/>
            </w:tcBorders>
          </w:tcPr>
          <w:p w14:paraId="45214FC9" w14:textId="77777777" w:rsidR="000F0507" w:rsidRPr="00CB6CDC" w:rsidRDefault="000F0507">
            <w:pPr>
              <w:spacing w:after="0" w:line="276" w:lineRule="auto"/>
              <w:ind w:left="0" w:firstLine="0"/>
              <w:jc w:val="left"/>
              <w:rPr>
                <w:sz w:val="18"/>
                <w:szCs w:val="18"/>
              </w:rPr>
            </w:pPr>
            <w:r w:rsidRPr="00CB6CDC">
              <w:rPr>
                <w:sz w:val="18"/>
                <w:szCs w:val="18"/>
              </w:rPr>
              <w:t xml:space="preserve">European Community </w:t>
            </w:r>
          </w:p>
        </w:tc>
      </w:tr>
      <w:tr w:rsidR="000F0507" w:rsidRPr="00CB6CDC" w14:paraId="271CAFA3" w14:textId="77777777">
        <w:trPr>
          <w:trHeight w:val="66"/>
        </w:trPr>
        <w:tc>
          <w:tcPr>
            <w:tcW w:w="1980" w:type="dxa"/>
            <w:tcBorders>
              <w:top w:val="single" w:sz="4" w:space="0" w:color="4472C4"/>
              <w:left w:val="single" w:sz="4" w:space="0" w:color="4472C4"/>
              <w:bottom w:val="single" w:sz="4" w:space="0" w:color="4472C4"/>
              <w:right w:val="single" w:sz="4" w:space="0" w:color="4472C4"/>
            </w:tcBorders>
          </w:tcPr>
          <w:p w14:paraId="2B7298D1" w14:textId="77777777" w:rsidR="000F0507" w:rsidRPr="00CB6CDC" w:rsidRDefault="000F0507">
            <w:pPr>
              <w:spacing w:after="0" w:line="276" w:lineRule="auto"/>
              <w:ind w:left="1" w:firstLine="0"/>
              <w:jc w:val="left"/>
              <w:rPr>
                <w:b/>
                <w:sz w:val="18"/>
                <w:szCs w:val="18"/>
              </w:rPr>
            </w:pPr>
            <w:r w:rsidRPr="00CB6CDC">
              <w:rPr>
                <w:b/>
                <w:sz w:val="18"/>
                <w:szCs w:val="18"/>
              </w:rPr>
              <w:t xml:space="preserve">ECT </w:t>
            </w:r>
          </w:p>
        </w:tc>
        <w:tc>
          <w:tcPr>
            <w:tcW w:w="7031" w:type="dxa"/>
            <w:tcBorders>
              <w:top w:val="single" w:sz="4" w:space="0" w:color="4472C4"/>
              <w:left w:val="single" w:sz="4" w:space="0" w:color="4472C4"/>
              <w:bottom w:val="single" w:sz="4" w:space="0" w:color="4472C4"/>
              <w:right w:val="single" w:sz="4" w:space="0" w:color="4472C4"/>
            </w:tcBorders>
          </w:tcPr>
          <w:p w14:paraId="665D5F44" w14:textId="77777777" w:rsidR="000F0507" w:rsidRPr="00CB6CDC" w:rsidRDefault="000F0507">
            <w:pPr>
              <w:spacing w:after="0" w:line="276" w:lineRule="auto"/>
              <w:ind w:left="0" w:firstLine="0"/>
              <w:jc w:val="left"/>
              <w:rPr>
                <w:sz w:val="18"/>
                <w:szCs w:val="18"/>
              </w:rPr>
            </w:pPr>
            <w:r w:rsidRPr="00CB6CDC">
              <w:rPr>
                <w:sz w:val="18"/>
                <w:szCs w:val="18"/>
              </w:rPr>
              <w:t xml:space="preserve">Emergency Communication Team </w:t>
            </w:r>
          </w:p>
        </w:tc>
      </w:tr>
      <w:tr w:rsidR="000F0507" w:rsidRPr="00CB6CDC" w14:paraId="72842392" w14:textId="77777777">
        <w:trPr>
          <w:trHeight w:val="16"/>
        </w:trPr>
        <w:tc>
          <w:tcPr>
            <w:tcW w:w="1980" w:type="dxa"/>
            <w:tcBorders>
              <w:top w:val="single" w:sz="4" w:space="0" w:color="4472C4"/>
              <w:left w:val="single" w:sz="4" w:space="0" w:color="4472C4"/>
              <w:bottom w:val="single" w:sz="4" w:space="0" w:color="4472C4"/>
              <w:right w:val="single" w:sz="4" w:space="0" w:color="4472C4"/>
            </w:tcBorders>
          </w:tcPr>
          <w:p w14:paraId="128AC454" w14:textId="77777777" w:rsidR="000F0507" w:rsidRPr="00CB6CDC" w:rsidRDefault="000F0507">
            <w:pPr>
              <w:spacing w:after="0" w:line="276" w:lineRule="auto"/>
              <w:ind w:left="1" w:firstLine="0"/>
              <w:jc w:val="left"/>
              <w:rPr>
                <w:b/>
                <w:sz w:val="18"/>
                <w:szCs w:val="18"/>
              </w:rPr>
            </w:pPr>
            <w:r w:rsidRPr="00CB6CDC">
              <w:rPr>
                <w:b/>
                <w:sz w:val="18"/>
                <w:szCs w:val="18"/>
              </w:rPr>
              <w:t xml:space="preserve">EEZ </w:t>
            </w:r>
          </w:p>
        </w:tc>
        <w:tc>
          <w:tcPr>
            <w:tcW w:w="7031" w:type="dxa"/>
            <w:tcBorders>
              <w:top w:val="single" w:sz="4" w:space="0" w:color="4472C4"/>
              <w:left w:val="single" w:sz="4" w:space="0" w:color="4472C4"/>
              <w:bottom w:val="single" w:sz="4" w:space="0" w:color="4472C4"/>
              <w:right w:val="single" w:sz="4" w:space="0" w:color="4472C4"/>
            </w:tcBorders>
          </w:tcPr>
          <w:p w14:paraId="709A8242" w14:textId="77777777" w:rsidR="000F0507" w:rsidRPr="00CB6CDC" w:rsidRDefault="000F0507">
            <w:pPr>
              <w:spacing w:after="0" w:line="276" w:lineRule="auto"/>
              <w:ind w:left="0" w:firstLine="0"/>
              <w:jc w:val="left"/>
              <w:rPr>
                <w:sz w:val="18"/>
                <w:szCs w:val="18"/>
              </w:rPr>
            </w:pPr>
            <w:r w:rsidRPr="00CB6CDC">
              <w:rPr>
                <w:sz w:val="18"/>
                <w:szCs w:val="18"/>
              </w:rPr>
              <w:t xml:space="preserve">Exclusive Economic Zone </w:t>
            </w:r>
          </w:p>
        </w:tc>
      </w:tr>
      <w:tr w:rsidR="000F0507" w:rsidRPr="00CB6CDC" w14:paraId="2DFF9ADC" w14:textId="77777777">
        <w:trPr>
          <w:trHeight w:val="118"/>
        </w:trPr>
        <w:tc>
          <w:tcPr>
            <w:tcW w:w="1980" w:type="dxa"/>
            <w:tcBorders>
              <w:top w:val="single" w:sz="4" w:space="0" w:color="4472C4"/>
              <w:left w:val="single" w:sz="4" w:space="0" w:color="4472C4"/>
              <w:bottom w:val="single" w:sz="4" w:space="0" w:color="4472C4"/>
              <w:right w:val="single" w:sz="4" w:space="0" w:color="4472C4"/>
            </w:tcBorders>
          </w:tcPr>
          <w:p w14:paraId="52559325" w14:textId="77777777" w:rsidR="000F0507" w:rsidRPr="00CB6CDC" w:rsidRDefault="000F0507">
            <w:pPr>
              <w:spacing w:after="0" w:line="276" w:lineRule="auto"/>
              <w:ind w:left="1" w:firstLine="0"/>
              <w:jc w:val="left"/>
              <w:rPr>
                <w:b/>
                <w:sz w:val="18"/>
                <w:szCs w:val="18"/>
              </w:rPr>
            </w:pPr>
            <w:r w:rsidRPr="00CB6CDC">
              <w:rPr>
                <w:b/>
                <w:sz w:val="18"/>
                <w:szCs w:val="18"/>
              </w:rPr>
              <w:t xml:space="preserve">EG </w:t>
            </w:r>
          </w:p>
        </w:tc>
        <w:tc>
          <w:tcPr>
            <w:tcW w:w="7031" w:type="dxa"/>
            <w:tcBorders>
              <w:top w:val="single" w:sz="4" w:space="0" w:color="4472C4"/>
              <w:left w:val="single" w:sz="4" w:space="0" w:color="4472C4"/>
              <w:bottom w:val="single" w:sz="4" w:space="0" w:color="4472C4"/>
              <w:right w:val="single" w:sz="4" w:space="0" w:color="4472C4"/>
            </w:tcBorders>
          </w:tcPr>
          <w:p w14:paraId="37FADD11" w14:textId="77777777" w:rsidR="000F0507" w:rsidRPr="00CB6CDC" w:rsidRDefault="000F0507">
            <w:pPr>
              <w:spacing w:after="0" w:line="276" w:lineRule="auto"/>
              <w:ind w:left="0" w:firstLine="0"/>
              <w:jc w:val="left"/>
              <w:rPr>
                <w:sz w:val="18"/>
                <w:szCs w:val="18"/>
              </w:rPr>
            </w:pPr>
            <w:r w:rsidRPr="00CB6CDC">
              <w:rPr>
                <w:sz w:val="18"/>
                <w:szCs w:val="18"/>
              </w:rPr>
              <w:t xml:space="preserve">Environment Group </w:t>
            </w:r>
          </w:p>
        </w:tc>
      </w:tr>
      <w:tr w:rsidR="000F0507" w:rsidRPr="00CB6CDC" w14:paraId="1E8DBFDA" w14:textId="77777777">
        <w:trPr>
          <w:trHeight w:val="223"/>
        </w:trPr>
        <w:tc>
          <w:tcPr>
            <w:tcW w:w="1980" w:type="dxa"/>
            <w:tcBorders>
              <w:top w:val="single" w:sz="4" w:space="0" w:color="4472C4"/>
              <w:left w:val="single" w:sz="4" w:space="0" w:color="4472C4"/>
              <w:bottom w:val="single" w:sz="4" w:space="0" w:color="4472C4"/>
              <w:right w:val="single" w:sz="4" w:space="0" w:color="4472C4"/>
            </w:tcBorders>
          </w:tcPr>
          <w:p w14:paraId="58FA7EC7" w14:textId="77777777" w:rsidR="000F0507" w:rsidRPr="00CB6CDC" w:rsidRDefault="000F0507">
            <w:pPr>
              <w:spacing w:after="0" w:line="276" w:lineRule="auto"/>
              <w:ind w:left="1" w:firstLine="0"/>
              <w:jc w:val="left"/>
              <w:rPr>
                <w:b/>
                <w:sz w:val="18"/>
                <w:szCs w:val="18"/>
              </w:rPr>
            </w:pPr>
            <w:r w:rsidRPr="00CB6CDC">
              <w:rPr>
                <w:b/>
                <w:sz w:val="18"/>
                <w:szCs w:val="18"/>
              </w:rPr>
              <w:t>EP&amp;R</w:t>
            </w:r>
          </w:p>
        </w:tc>
        <w:tc>
          <w:tcPr>
            <w:tcW w:w="7031" w:type="dxa"/>
            <w:tcBorders>
              <w:top w:val="single" w:sz="4" w:space="0" w:color="4472C4"/>
              <w:left w:val="single" w:sz="4" w:space="0" w:color="4472C4"/>
              <w:bottom w:val="single" w:sz="4" w:space="0" w:color="4472C4"/>
              <w:right w:val="single" w:sz="4" w:space="0" w:color="4472C4"/>
            </w:tcBorders>
          </w:tcPr>
          <w:p w14:paraId="1CDE7DD3" w14:textId="77777777" w:rsidR="000F0507" w:rsidRPr="00CB6CDC" w:rsidRDefault="000F0507">
            <w:pPr>
              <w:spacing w:after="0" w:line="276" w:lineRule="auto"/>
              <w:ind w:left="0" w:firstLine="0"/>
              <w:jc w:val="left"/>
              <w:rPr>
                <w:sz w:val="18"/>
                <w:szCs w:val="18"/>
                <w:highlight w:val="yellow"/>
              </w:rPr>
            </w:pPr>
            <w:r w:rsidRPr="00CB6CDC">
              <w:rPr>
                <w:sz w:val="18"/>
                <w:szCs w:val="18"/>
              </w:rPr>
              <w:t>Emergency Planning &amp; Resilience</w:t>
            </w:r>
          </w:p>
        </w:tc>
      </w:tr>
      <w:tr w:rsidR="000F0507" w:rsidRPr="00CB6CDC" w14:paraId="411E6805" w14:textId="77777777">
        <w:trPr>
          <w:trHeight w:val="119"/>
        </w:trPr>
        <w:tc>
          <w:tcPr>
            <w:tcW w:w="1980" w:type="dxa"/>
            <w:tcBorders>
              <w:top w:val="single" w:sz="4" w:space="0" w:color="4472C4"/>
              <w:left w:val="single" w:sz="4" w:space="0" w:color="4472C4"/>
              <w:bottom w:val="single" w:sz="4" w:space="0" w:color="4472C4"/>
              <w:right w:val="single" w:sz="4" w:space="0" w:color="4472C4"/>
            </w:tcBorders>
          </w:tcPr>
          <w:p w14:paraId="3F05CA83" w14:textId="77777777" w:rsidR="000F0507" w:rsidRPr="00CB6CDC" w:rsidRDefault="000F0507">
            <w:pPr>
              <w:spacing w:after="0" w:line="276" w:lineRule="auto"/>
              <w:ind w:left="1" w:firstLine="0"/>
              <w:jc w:val="left"/>
              <w:rPr>
                <w:b/>
                <w:sz w:val="18"/>
                <w:szCs w:val="18"/>
              </w:rPr>
            </w:pPr>
            <w:r w:rsidRPr="00CB6CDC">
              <w:rPr>
                <w:b/>
                <w:sz w:val="18"/>
                <w:szCs w:val="18"/>
              </w:rPr>
              <w:t xml:space="preserve">ERP </w:t>
            </w:r>
          </w:p>
        </w:tc>
        <w:tc>
          <w:tcPr>
            <w:tcW w:w="7031" w:type="dxa"/>
            <w:tcBorders>
              <w:top w:val="single" w:sz="4" w:space="0" w:color="4472C4"/>
              <w:left w:val="single" w:sz="4" w:space="0" w:color="4472C4"/>
              <w:bottom w:val="single" w:sz="4" w:space="0" w:color="4472C4"/>
              <w:right w:val="single" w:sz="4" w:space="0" w:color="4472C4"/>
            </w:tcBorders>
          </w:tcPr>
          <w:p w14:paraId="5C36E5E5" w14:textId="77777777" w:rsidR="000F0507" w:rsidRPr="00CB6CDC" w:rsidRDefault="000F0507">
            <w:pPr>
              <w:spacing w:after="0" w:line="276" w:lineRule="auto"/>
              <w:ind w:left="0" w:firstLine="0"/>
              <w:jc w:val="left"/>
              <w:rPr>
                <w:sz w:val="18"/>
                <w:szCs w:val="18"/>
              </w:rPr>
            </w:pPr>
            <w:r w:rsidRPr="00CB6CDC">
              <w:rPr>
                <w:sz w:val="18"/>
                <w:szCs w:val="18"/>
              </w:rPr>
              <w:t xml:space="preserve">Emergency Response Plan </w:t>
            </w:r>
          </w:p>
        </w:tc>
      </w:tr>
      <w:tr w:rsidR="000F0507" w:rsidRPr="00CB6CDC" w14:paraId="1DF56834" w14:textId="77777777">
        <w:trPr>
          <w:trHeight w:val="16"/>
        </w:trPr>
        <w:tc>
          <w:tcPr>
            <w:tcW w:w="1980" w:type="dxa"/>
            <w:tcBorders>
              <w:top w:val="single" w:sz="4" w:space="0" w:color="4472C4"/>
              <w:left w:val="single" w:sz="4" w:space="0" w:color="4472C4"/>
              <w:bottom w:val="single" w:sz="4" w:space="0" w:color="4472C4"/>
              <w:right w:val="single" w:sz="4" w:space="0" w:color="4472C4"/>
            </w:tcBorders>
          </w:tcPr>
          <w:p w14:paraId="46895BE3" w14:textId="77777777" w:rsidR="000F0507" w:rsidRPr="00CB6CDC" w:rsidRDefault="000F0507">
            <w:pPr>
              <w:spacing w:after="0" w:line="276" w:lineRule="auto"/>
              <w:ind w:left="1" w:firstLine="0"/>
              <w:jc w:val="left"/>
              <w:rPr>
                <w:b/>
                <w:sz w:val="18"/>
                <w:szCs w:val="18"/>
              </w:rPr>
            </w:pPr>
            <w:r w:rsidRPr="00CB6CDC">
              <w:rPr>
                <w:b/>
                <w:sz w:val="18"/>
                <w:szCs w:val="18"/>
              </w:rPr>
              <w:t>EU</w:t>
            </w:r>
          </w:p>
        </w:tc>
        <w:tc>
          <w:tcPr>
            <w:tcW w:w="7031" w:type="dxa"/>
            <w:tcBorders>
              <w:top w:val="single" w:sz="4" w:space="0" w:color="4472C4"/>
              <w:left w:val="single" w:sz="4" w:space="0" w:color="4472C4"/>
              <w:bottom w:val="single" w:sz="4" w:space="0" w:color="4472C4"/>
              <w:right w:val="single" w:sz="4" w:space="0" w:color="4472C4"/>
            </w:tcBorders>
          </w:tcPr>
          <w:p w14:paraId="1E96E5AA" w14:textId="77777777" w:rsidR="000F0507" w:rsidRPr="00CB6CDC" w:rsidRDefault="000F0507">
            <w:pPr>
              <w:spacing w:after="0" w:line="276" w:lineRule="auto"/>
              <w:ind w:left="0" w:firstLine="0"/>
              <w:jc w:val="left"/>
              <w:rPr>
                <w:sz w:val="18"/>
                <w:szCs w:val="18"/>
              </w:rPr>
            </w:pPr>
            <w:r w:rsidRPr="00CB6CDC">
              <w:rPr>
                <w:sz w:val="18"/>
                <w:szCs w:val="18"/>
              </w:rPr>
              <w:t>European Union</w:t>
            </w:r>
          </w:p>
        </w:tc>
      </w:tr>
      <w:tr w:rsidR="000F0507" w:rsidRPr="00CB6CDC" w14:paraId="4FB09DBD" w14:textId="77777777">
        <w:trPr>
          <w:trHeight w:val="80"/>
        </w:trPr>
        <w:tc>
          <w:tcPr>
            <w:tcW w:w="1980" w:type="dxa"/>
            <w:tcBorders>
              <w:top w:val="single" w:sz="4" w:space="0" w:color="4472C4"/>
              <w:left w:val="single" w:sz="4" w:space="0" w:color="4472C4"/>
              <w:bottom w:val="single" w:sz="4" w:space="0" w:color="4472C4"/>
              <w:right w:val="single" w:sz="4" w:space="0" w:color="4472C4"/>
            </w:tcBorders>
          </w:tcPr>
          <w:p w14:paraId="6AAB4444" w14:textId="77777777" w:rsidR="000F0507" w:rsidRPr="00CB6CDC" w:rsidRDefault="000F0507">
            <w:pPr>
              <w:spacing w:after="0" w:line="276" w:lineRule="auto"/>
              <w:ind w:left="1" w:firstLine="0"/>
              <w:jc w:val="left"/>
              <w:rPr>
                <w:b/>
                <w:sz w:val="18"/>
                <w:szCs w:val="18"/>
              </w:rPr>
            </w:pPr>
            <w:r w:rsidRPr="00CB6CDC">
              <w:rPr>
                <w:b/>
                <w:sz w:val="18"/>
                <w:szCs w:val="18"/>
              </w:rPr>
              <w:t xml:space="preserve">HM </w:t>
            </w:r>
          </w:p>
        </w:tc>
        <w:tc>
          <w:tcPr>
            <w:tcW w:w="7031" w:type="dxa"/>
            <w:tcBorders>
              <w:top w:val="single" w:sz="4" w:space="0" w:color="4472C4"/>
              <w:left w:val="single" w:sz="4" w:space="0" w:color="4472C4"/>
              <w:bottom w:val="single" w:sz="4" w:space="0" w:color="4472C4"/>
              <w:right w:val="single" w:sz="4" w:space="0" w:color="4472C4"/>
            </w:tcBorders>
          </w:tcPr>
          <w:p w14:paraId="4766D971" w14:textId="6A4D6227" w:rsidR="000F0507" w:rsidRPr="00CB6CDC" w:rsidRDefault="000F0507">
            <w:pPr>
              <w:spacing w:after="0" w:line="276" w:lineRule="auto"/>
              <w:ind w:left="0" w:firstLine="0"/>
              <w:jc w:val="left"/>
              <w:rPr>
                <w:sz w:val="18"/>
                <w:szCs w:val="18"/>
              </w:rPr>
            </w:pPr>
            <w:r w:rsidRPr="00CB6CDC">
              <w:rPr>
                <w:sz w:val="18"/>
                <w:szCs w:val="18"/>
              </w:rPr>
              <w:t>Harbour Master</w:t>
            </w:r>
          </w:p>
        </w:tc>
      </w:tr>
      <w:tr w:rsidR="000F0507" w:rsidRPr="00CB6CDC" w14:paraId="2C4DD0A6" w14:textId="77777777">
        <w:trPr>
          <w:trHeight w:val="170"/>
        </w:trPr>
        <w:tc>
          <w:tcPr>
            <w:tcW w:w="1980" w:type="dxa"/>
            <w:tcBorders>
              <w:top w:val="single" w:sz="4" w:space="0" w:color="4472C4"/>
              <w:left w:val="single" w:sz="4" w:space="0" w:color="4472C4"/>
              <w:bottom w:val="single" w:sz="4" w:space="0" w:color="4472C4"/>
              <w:right w:val="single" w:sz="4" w:space="0" w:color="4472C4"/>
            </w:tcBorders>
          </w:tcPr>
          <w:p w14:paraId="45A045C2" w14:textId="77777777" w:rsidR="000F0507" w:rsidRPr="00CB6CDC" w:rsidRDefault="000F0507">
            <w:pPr>
              <w:spacing w:after="0" w:line="276" w:lineRule="auto"/>
              <w:ind w:left="1" w:firstLine="0"/>
              <w:jc w:val="left"/>
              <w:rPr>
                <w:b/>
                <w:sz w:val="18"/>
                <w:szCs w:val="18"/>
              </w:rPr>
            </w:pPr>
            <w:r w:rsidRPr="00CB6CDC">
              <w:rPr>
                <w:b/>
                <w:sz w:val="18"/>
                <w:szCs w:val="18"/>
              </w:rPr>
              <w:t xml:space="preserve">HMCG </w:t>
            </w:r>
          </w:p>
        </w:tc>
        <w:tc>
          <w:tcPr>
            <w:tcW w:w="7031" w:type="dxa"/>
            <w:tcBorders>
              <w:top w:val="single" w:sz="4" w:space="0" w:color="4472C4"/>
              <w:left w:val="single" w:sz="4" w:space="0" w:color="4472C4"/>
              <w:bottom w:val="single" w:sz="4" w:space="0" w:color="4472C4"/>
              <w:right w:val="single" w:sz="4" w:space="0" w:color="4472C4"/>
            </w:tcBorders>
          </w:tcPr>
          <w:p w14:paraId="30A1051C" w14:textId="77777777" w:rsidR="000F0507" w:rsidRPr="00CB6CDC" w:rsidRDefault="000F0507">
            <w:pPr>
              <w:spacing w:after="0" w:line="276" w:lineRule="auto"/>
              <w:ind w:left="0" w:firstLine="0"/>
              <w:jc w:val="left"/>
              <w:rPr>
                <w:sz w:val="18"/>
                <w:szCs w:val="18"/>
              </w:rPr>
            </w:pPr>
            <w:r w:rsidRPr="00CB6CDC">
              <w:rPr>
                <w:sz w:val="18"/>
                <w:szCs w:val="18"/>
              </w:rPr>
              <w:t xml:space="preserve">HM Coastguard </w:t>
            </w:r>
          </w:p>
        </w:tc>
      </w:tr>
      <w:tr w:rsidR="000F0507" w:rsidRPr="00CB6CDC" w14:paraId="35A63334" w14:textId="77777777">
        <w:trPr>
          <w:trHeight w:val="132"/>
        </w:trPr>
        <w:tc>
          <w:tcPr>
            <w:tcW w:w="1980" w:type="dxa"/>
            <w:tcBorders>
              <w:top w:val="single" w:sz="4" w:space="0" w:color="4472C4"/>
              <w:left w:val="single" w:sz="4" w:space="0" w:color="4472C4"/>
              <w:bottom w:val="single" w:sz="4" w:space="0" w:color="4472C4"/>
              <w:right w:val="single" w:sz="4" w:space="0" w:color="4472C4"/>
            </w:tcBorders>
          </w:tcPr>
          <w:p w14:paraId="404A431A" w14:textId="77777777" w:rsidR="000F0507" w:rsidRPr="00CB6CDC" w:rsidRDefault="000F0507">
            <w:pPr>
              <w:spacing w:after="0" w:line="276" w:lineRule="auto"/>
              <w:ind w:left="1" w:firstLine="0"/>
              <w:jc w:val="left"/>
              <w:rPr>
                <w:b/>
                <w:sz w:val="18"/>
                <w:szCs w:val="18"/>
              </w:rPr>
            </w:pPr>
            <w:r w:rsidRPr="00CB6CDC">
              <w:rPr>
                <w:b/>
                <w:sz w:val="18"/>
                <w:szCs w:val="18"/>
              </w:rPr>
              <w:t xml:space="preserve">HSE </w:t>
            </w:r>
          </w:p>
        </w:tc>
        <w:tc>
          <w:tcPr>
            <w:tcW w:w="7031" w:type="dxa"/>
            <w:tcBorders>
              <w:top w:val="single" w:sz="4" w:space="0" w:color="4472C4"/>
              <w:left w:val="single" w:sz="4" w:space="0" w:color="4472C4"/>
              <w:bottom w:val="single" w:sz="4" w:space="0" w:color="4472C4"/>
              <w:right w:val="single" w:sz="4" w:space="0" w:color="4472C4"/>
            </w:tcBorders>
          </w:tcPr>
          <w:p w14:paraId="7BFD0B44" w14:textId="77777777" w:rsidR="000F0507" w:rsidRPr="00CB6CDC" w:rsidRDefault="000F0507">
            <w:pPr>
              <w:spacing w:after="0" w:line="276" w:lineRule="auto"/>
              <w:ind w:left="0" w:firstLine="0"/>
              <w:jc w:val="left"/>
              <w:rPr>
                <w:sz w:val="18"/>
                <w:szCs w:val="18"/>
              </w:rPr>
            </w:pPr>
            <w:r w:rsidRPr="00CB6CDC">
              <w:rPr>
                <w:sz w:val="18"/>
                <w:szCs w:val="18"/>
              </w:rPr>
              <w:t xml:space="preserve">Health and Safety Executive </w:t>
            </w:r>
          </w:p>
        </w:tc>
      </w:tr>
      <w:tr w:rsidR="000F0507" w:rsidRPr="00CB6CDC" w14:paraId="2239178B" w14:textId="77777777">
        <w:trPr>
          <w:trHeight w:val="1353"/>
        </w:trPr>
        <w:tc>
          <w:tcPr>
            <w:tcW w:w="1980" w:type="dxa"/>
            <w:tcBorders>
              <w:top w:val="single" w:sz="4" w:space="0" w:color="4472C4"/>
              <w:left w:val="single" w:sz="4" w:space="0" w:color="4472C4"/>
              <w:bottom w:val="single" w:sz="4" w:space="0" w:color="4472C4"/>
              <w:right w:val="single" w:sz="4" w:space="0" w:color="4472C4"/>
            </w:tcBorders>
            <w:vAlign w:val="center"/>
          </w:tcPr>
          <w:p w14:paraId="44072356" w14:textId="77777777" w:rsidR="000F0507" w:rsidRPr="00CB6CDC" w:rsidRDefault="000F0507">
            <w:pPr>
              <w:spacing w:after="0" w:line="276" w:lineRule="auto"/>
              <w:ind w:left="1" w:firstLine="0"/>
              <w:jc w:val="left"/>
              <w:rPr>
                <w:b/>
                <w:sz w:val="18"/>
                <w:szCs w:val="18"/>
              </w:rPr>
            </w:pPr>
            <w:r w:rsidRPr="00CB6CDC">
              <w:rPr>
                <w:b/>
                <w:sz w:val="18"/>
                <w:szCs w:val="18"/>
              </w:rPr>
              <w:t xml:space="preserve">Hydrocarbon </w:t>
            </w:r>
          </w:p>
        </w:tc>
        <w:tc>
          <w:tcPr>
            <w:tcW w:w="7031" w:type="dxa"/>
            <w:tcBorders>
              <w:top w:val="single" w:sz="4" w:space="0" w:color="4472C4"/>
              <w:left w:val="single" w:sz="4" w:space="0" w:color="4472C4"/>
              <w:bottom w:val="single" w:sz="4" w:space="0" w:color="4472C4"/>
              <w:right w:val="single" w:sz="4" w:space="0" w:color="4472C4"/>
            </w:tcBorders>
          </w:tcPr>
          <w:p w14:paraId="60E38517" w14:textId="77777777" w:rsidR="000F0507" w:rsidRPr="00CB6CDC" w:rsidRDefault="000F0507">
            <w:pPr>
              <w:spacing w:after="60" w:line="276" w:lineRule="auto"/>
              <w:ind w:left="0" w:firstLine="0"/>
              <w:rPr>
                <w:sz w:val="18"/>
                <w:szCs w:val="18"/>
              </w:rPr>
            </w:pPr>
            <w:r w:rsidRPr="00CB6CDC">
              <w:rPr>
                <w:sz w:val="18"/>
                <w:szCs w:val="18"/>
              </w:rPr>
              <w:t xml:space="preserve">As defined in </w:t>
            </w:r>
            <w:hyperlink r:id="rId25">
              <w:r w:rsidRPr="00CB6CDC">
                <w:rPr>
                  <w:color w:val="auto"/>
                  <w:sz w:val="18"/>
                  <w:szCs w:val="18"/>
                </w:rPr>
                <w:t>OPRC 98 Regulations</w:t>
              </w:r>
            </w:hyperlink>
            <w:hyperlink r:id="rId26">
              <w:r w:rsidRPr="00CB6CDC">
                <w:rPr>
                  <w:sz w:val="18"/>
                  <w:szCs w:val="18"/>
                </w:rPr>
                <w:t>:</w:t>
              </w:r>
            </w:hyperlink>
            <w:r w:rsidRPr="00CB6CDC">
              <w:rPr>
                <w:sz w:val="18"/>
                <w:szCs w:val="18"/>
              </w:rPr>
              <w:t xml:space="preserve"> petroleum in any form including crude oil, fuel oil, sludge oil, oil refuse and refined products. </w:t>
            </w:r>
          </w:p>
          <w:p w14:paraId="13759DF2" w14:textId="77777777" w:rsidR="000F0507" w:rsidRPr="00CB6CDC" w:rsidRDefault="000F0507">
            <w:pPr>
              <w:spacing w:after="60" w:line="276" w:lineRule="auto"/>
              <w:ind w:left="0" w:right="47" w:firstLine="0"/>
              <w:rPr>
                <w:sz w:val="18"/>
                <w:szCs w:val="18"/>
              </w:rPr>
            </w:pPr>
            <w:r w:rsidRPr="00CB6CDC">
              <w:rPr>
                <w:sz w:val="18"/>
                <w:szCs w:val="18"/>
              </w:rPr>
              <w:t>As defined in th</w:t>
            </w:r>
            <w:hyperlink r:id="rId27">
              <w:r w:rsidRPr="00CB6CDC">
                <w:rPr>
                  <w:sz w:val="18"/>
                  <w:szCs w:val="18"/>
                </w:rPr>
                <w:t xml:space="preserve">e </w:t>
              </w:r>
            </w:hyperlink>
            <w:hyperlink r:id="rId28">
              <w:r w:rsidRPr="00CB6CDC">
                <w:rPr>
                  <w:color w:val="auto"/>
                  <w:sz w:val="18"/>
                  <w:szCs w:val="18"/>
                </w:rPr>
                <w:t>OPPC Regulations</w:t>
              </w:r>
            </w:hyperlink>
            <w:hyperlink r:id="rId29">
              <w:r w:rsidRPr="00CB6CDC">
                <w:rPr>
                  <w:sz w:val="18"/>
                  <w:szCs w:val="18"/>
                </w:rPr>
                <w:t>:</w:t>
              </w:r>
            </w:hyperlink>
            <w:r w:rsidRPr="00CB6CDC">
              <w:rPr>
                <w:sz w:val="18"/>
                <w:szCs w:val="18"/>
              </w:rPr>
              <w:t xml:space="preserve"> liquid oil or substitute liquid oil, including dissolved or dispersed oils or substitute oils that are not normally found in the liquid phase at standard temperature and pressure, whether obtained from plants or animals, or mineral deposits or by synthesis. </w:t>
            </w:r>
          </w:p>
        </w:tc>
      </w:tr>
      <w:tr w:rsidR="000F0507" w:rsidRPr="00CB6CDC" w14:paraId="07212C37" w14:textId="77777777">
        <w:trPr>
          <w:trHeight w:val="209"/>
        </w:trPr>
        <w:tc>
          <w:tcPr>
            <w:tcW w:w="1980" w:type="dxa"/>
            <w:tcBorders>
              <w:top w:val="single" w:sz="4" w:space="0" w:color="4472C4"/>
              <w:left w:val="single" w:sz="4" w:space="0" w:color="4472C4"/>
              <w:bottom w:val="single" w:sz="4" w:space="0" w:color="4472C4"/>
              <w:right w:val="single" w:sz="4" w:space="0" w:color="4472C4"/>
            </w:tcBorders>
          </w:tcPr>
          <w:p w14:paraId="0349060B" w14:textId="77777777" w:rsidR="000F0507" w:rsidRPr="00CB6CDC" w:rsidRDefault="000F0507">
            <w:pPr>
              <w:spacing w:after="0" w:line="276" w:lineRule="auto"/>
              <w:ind w:left="1" w:firstLine="0"/>
              <w:jc w:val="left"/>
              <w:rPr>
                <w:b/>
                <w:sz w:val="18"/>
                <w:szCs w:val="18"/>
              </w:rPr>
            </w:pPr>
            <w:r w:rsidRPr="00CB6CDC">
              <w:rPr>
                <w:b/>
                <w:sz w:val="18"/>
                <w:szCs w:val="18"/>
              </w:rPr>
              <w:t xml:space="preserve">ICR </w:t>
            </w:r>
          </w:p>
        </w:tc>
        <w:tc>
          <w:tcPr>
            <w:tcW w:w="7031" w:type="dxa"/>
            <w:tcBorders>
              <w:top w:val="single" w:sz="4" w:space="0" w:color="4472C4"/>
              <w:left w:val="single" w:sz="4" w:space="0" w:color="4472C4"/>
              <w:bottom w:val="single" w:sz="4" w:space="0" w:color="4472C4"/>
              <w:right w:val="single" w:sz="4" w:space="0" w:color="4472C4"/>
            </w:tcBorders>
          </w:tcPr>
          <w:p w14:paraId="23797F9B" w14:textId="77777777" w:rsidR="000F0507" w:rsidRPr="00CB6CDC" w:rsidRDefault="000F0507">
            <w:pPr>
              <w:spacing w:after="0" w:line="276" w:lineRule="auto"/>
              <w:ind w:left="0" w:firstLine="0"/>
              <w:jc w:val="left"/>
              <w:rPr>
                <w:sz w:val="18"/>
                <w:szCs w:val="18"/>
              </w:rPr>
            </w:pPr>
            <w:r w:rsidRPr="00CB6CDC">
              <w:rPr>
                <w:sz w:val="18"/>
                <w:szCs w:val="18"/>
              </w:rPr>
              <w:t xml:space="preserve">Incident Control Room </w:t>
            </w:r>
          </w:p>
        </w:tc>
      </w:tr>
      <w:tr w:rsidR="000F0507" w:rsidRPr="00CB6CDC" w14:paraId="06263E2D" w14:textId="77777777">
        <w:trPr>
          <w:trHeight w:val="170"/>
        </w:trPr>
        <w:tc>
          <w:tcPr>
            <w:tcW w:w="1980" w:type="dxa"/>
            <w:tcBorders>
              <w:top w:val="single" w:sz="4" w:space="0" w:color="4472C4"/>
              <w:left w:val="single" w:sz="4" w:space="0" w:color="4472C4"/>
              <w:bottom w:val="single" w:sz="4" w:space="0" w:color="4472C4"/>
              <w:right w:val="single" w:sz="4" w:space="0" w:color="4472C4"/>
            </w:tcBorders>
          </w:tcPr>
          <w:p w14:paraId="1EA9E85D" w14:textId="77777777" w:rsidR="000F0507" w:rsidRPr="00CB6CDC" w:rsidRDefault="000F0507">
            <w:pPr>
              <w:spacing w:after="0" w:line="276" w:lineRule="auto"/>
              <w:ind w:left="1" w:firstLine="0"/>
              <w:jc w:val="left"/>
              <w:rPr>
                <w:b/>
                <w:sz w:val="18"/>
                <w:szCs w:val="18"/>
              </w:rPr>
            </w:pPr>
            <w:r w:rsidRPr="00CB6CDC">
              <w:rPr>
                <w:b/>
                <w:sz w:val="18"/>
                <w:szCs w:val="18"/>
              </w:rPr>
              <w:t xml:space="preserve">IBC </w:t>
            </w:r>
          </w:p>
        </w:tc>
        <w:tc>
          <w:tcPr>
            <w:tcW w:w="7031" w:type="dxa"/>
            <w:tcBorders>
              <w:top w:val="single" w:sz="4" w:space="0" w:color="4472C4"/>
              <w:left w:val="single" w:sz="4" w:space="0" w:color="4472C4"/>
              <w:bottom w:val="single" w:sz="4" w:space="0" w:color="4472C4"/>
              <w:right w:val="single" w:sz="4" w:space="0" w:color="4472C4"/>
            </w:tcBorders>
          </w:tcPr>
          <w:p w14:paraId="7743FBF8" w14:textId="77777777" w:rsidR="000F0507" w:rsidRPr="00CB6CDC" w:rsidRDefault="000F0507">
            <w:pPr>
              <w:spacing w:after="0" w:line="276" w:lineRule="auto"/>
              <w:ind w:left="0" w:firstLine="0"/>
              <w:jc w:val="left"/>
              <w:rPr>
                <w:sz w:val="18"/>
                <w:szCs w:val="18"/>
              </w:rPr>
            </w:pPr>
            <w:r w:rsidRPr="00CB6CDC">
              <w:rPr>
                <w:sz w:val="18"/>
                <w:szCs w:val="18"/>
              </w:rPr>
              <w:t xml:space="preserve">Intermediate Bulk Container </w:t>
            </w:r>
          </w:p>
        </w:tc>
      </w:tr>
      <w:tr w:rsidR="000F0507" w:rsidRPr="00CB6CDC" w14:paraId="58B15A93" w14:textId="77777777">
        <w:tblPrEx>
          <w:tblCellMar>
            <w:top w:w="87" w:type="dxa"/>
            <w:right w:w="57" w:type="dxa"/>
          </w:tblCellMar>
        </w:tblPrEx>
        <w:trPr>
          <w:trHeight w:val="100"/>
        </w:trPr>
        <w:tc>
          <w:tcPr>
            <w:tcW w:w="1980" w:type="dxa"/>
            <w:tcBorders>
              <w:top w:val="single" w:sz="4" w:space="0" w:color="4472C4"/>
              <w:left w:val="single" w:sz="4" w:space="0" w:color="4472C4"/>
              <w:bottom w:val="single" w:sz="4" w:space="0" w:color="4472C4"/>
              <w:right w:val="single" w:sz="4" w:space="0" w:color="4472C4"/>
            </w:tcBorders>
          </w:tcPr>
          <w:p w14:paraId="042BF92D" w14:textId="77777777" w:rsidR="000F0507" w:rsidRPr="00CB6CDC" w:rsidRDefault="000F0507">
            <w:pPr>
              <w:spacing w:after="0" w:line="276" w:lineRule="auto"/>
              <w:ind w:left="0" w:firstLine="0"/>
              <w:jc w:val="left"/>
              <w:rPr>
                <w:b/>
                <w:sz w:val="18"/>
                <w:szCs w:val="18"/>
              </w:rPr>
            </w:pPr>
            <w:r w:rsidRPr="00CB6CDC">
              <w:rPr>
                <w:b/>
                <w:sz w:val="18"/>
                <w:szCs w:val="18"/>
              </w:rPr>
              <w:t xml:space="preserve">IMO </w:t>
            </w:r>
          </w:p>
        </w:tc>
        <w:tc>
          <w:tcPr>
            <w:tcW w:w="7031" w:type="dxa"/>
            <w:tcBorders>
              <w:top w:val="single" w:sz="4" w:space="0" w:color="4472C4"/>
              <w:left w:val="single" w:sz="4" w:space="0" w:color="4472C4"/>
              <w:bottom w:val="single" w:sz="4" w:space="0" w:color="4472C4"/>
              <w:right w:val="single" w:sz="4" w:space="0" w:color="4472C4"/>
            </w:tcBorders>
          </w:tcPr>
          <w:p w14:paraId="2602E900" w14:textId="77777777" w:rsidR="000F0507" w:rsidRPr="00CB6CDC" w:rsidRDefault="000F0507">
            <w:pPr>
              <w:spacing w:after="0" w:line="276" w:lineRule="auto"/>
              <w:ind w:left="0" w:firstLine="0"/>
              <w:jc w:val="left"/>
              <w:rPr>
                <w:sz w:val="18"/>
                <w:szCs w:val="18"/>
              </w:rPr>
            </w:pPr>
            <w:r w:rsidRPr="00CB6CDC">
              <w:rPr>
                <w:sz w:val="18"/>
                <w:szCs w:val="18"/>
              </w:rPr>
              <w:t xml:space="preserve">International Maritime Organisation </w:t>
            </w:r>
          </w:p>
        </w:tc>
      </w:tr>
      <w:tr w:rsidR="000F0507" w:rsidRPr="00CB6CDC" w14:paraId="1FAA0BAA"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26EC8E5F" w14:textId="77777777" w:rsidR="000F0507" w:rsidRPr="00CB6CDC" w:rsidRDefault="000F0507">
            <w:pPr>
              <w:spacing w:after="0" w:line="276" w:lineRule="auto"/>
              <w:ind w:left="0" w:firstLine="0"/>
              <w:jc w:val="left"/>
              <w:rPr>
                <w:b/>
                <w:sz w:val="18"/>
                <w:szCs w:val="18"/>
              </w:rPr>
            </w:pPr>
            <w:r w:rsidRPr="00CB6CDC">
              <w:rPr>
                <w:b/>
                <w:sz w:val="18"/>
                <w:szCs w:val="18"/>
              </w:rPr>
              <w:t xml:space="preserve">IMT </w:t>
            </w:r>
          </w:p>
        </w:tc>
        <w:tc>
          <w:tcPr>
            <w:tcW w:w="7031" w:type="dxa"/>
            <w:tcBorders>
              <w:top w:val="single" w:sz="4" w:space="0" w:color="4472C4"/>
              <w:left w:val="single" w:sz="4" w:space="0" w:color="4472C4"/>
              <w:bottom w:val="single" w:sz="4" w:space="0" w:color="4472C4"/>
              <w:right w:val="single" w:sz="4" w:space="0" w:color="4472C4"/>
            </w:tcBorders>
          </w:tcPr>
          <w:p w14:paraId="5C1EAB9A" w14:textId="77777777" w:rsidR="000F0507" w:rsidRPr="00CB6CDC" w:rsidRDefault="000F0507">
            <w:pPr>
              <w:spacing w:after="0" w:line="276" w:lineRule="auto"/>
              <w:ind w:left="0" w:firstLine="0"/>
              <w:jc w:val="left"/>
              <w:rPr>
                <w:sz w:val="18"/>
                <w:szCs w:val="18"/>
              </w:rPr>
            </w:pPr>
            <w:r w:rsidRPr="00CB6CDC">
              <w:rPr>
                <w:sz w:val="18"/>
                <w:szCs w:val="18"/>
              </w:rPr>
              <w:t xml:space="preserve">Incident Management Team </w:t>
            </w:r>
          </w:p>
        </w:tc>
      </w:tr>
      <w:tr w:rsidR="000F0507" w:rsidRPr="00CB6CDC" w14:paraId="12AED07D"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598E2EA1" w14:textId="77777777" w:rsidR="000F0507" w:rsidRPr="00CB6CDC" w:rsidRDefault="000F0507">
            <w:pPr>
              <w:spacing w:after="0" w:line="276" w:lineRule="auto"/>
              <w:ind w:left="0" w:firstLine="0"/>
              <w:jc w:val="left"/>
              <w:rPr>
                <w:b/>
                <w:sz w:val="18"/>
                <w:szCs w:val="18"/>
                <w:highlight w:val="yellow"/>
              </w:rPr>
            </w:pPr>
            <w:r w:rsidRPr="00CB6CDC">
              <w:rPr>
                <w:b/>
                <w:sz w:val="18"/>
                <w:szCs w:val="18"/>
              </w:rPr>
              <w:t>IPIECA</w:t>
            </w:r>
          </w:p>
        </w:tc>
        <w:tc>
          <w:tcPr>
            <w:tcW w:w="7031" w:type="dxa"/>
            <w:tcBorders>
              <w:top w:val="single" w:sz="4" w:space="0" w:color="4472C4"/>
              <w:left w:val="single" w:sz="4" w:space="0" w:color="4472C4"/>
              <w:bottom w:val="single" w:sz="4" w:space="0" w:color="4472C4"/>
              <w:right w:val="single" w:sz="4" w:space="0" w:color="4472C4"/>
            </w:tcBorders>
          </w:tcPr>
          <w:p w14:paraId="3E9FC755" w14:textId="77777777" w:rsidR="000F0507" w:rsidRPr="00CB6CDC" w:rsidRDefault="000F0507">
            <w:pPr>
              <w:spacing w:after="0" w:line="276" w:lineRule="auto"/>
              <w:ind w:left="0" w:firstLine="0"/>
              <w:jc w:val="left"/>
              <w:rPr>
                <w:sz w:val="18"/>
                <w:szCs w:val="18"/>
                <w:highlight w:val="yellow"/>
              </w:rPr>
            </w:pPr>
            <w:r w:rsidRPr="00CB6CDC">
              <w:rPr>
                <w:sz w:val="18"/>
                <w:szCs w:val="18"/>
              </w:rPr>
              <w:t>International Petroleum Industry Environmental Conservation Association</w:t>
            </w:r>
          </w:p>
        </w:tc>
      </w:tr>
      <w:tr w:rsidR="000F0507" w:rsidRPr="00CB6CDC" w14:paraId="08075590"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5780FF42" w14:textId="77777777" w:rsidR="000F0507" w:rsidRPr="00CB6CDC" w:rsidRDefault="000F0507">
            <w:pPr>
              <w:spacing w:after="0" w:line="276" w:lineRule="auto"/>
              <w:ind w:left="0" w:firstLine="0"/>
              <w:jc w:val="left"/>
              <w:rPr>
                <w:b/>
                <w:sz w:val="18"/>
                <w:szCs w:val="18"/>
                <w:highlight w:val="yellow"/>
              </w:rPr>
            </w:pPr>
            <w:r w:rsidRPr="00CB6CDC">
              <w:rPr>
                <w:b/>
                <w:sz w:val="18"/>
                <w:szCs w:val="18"/>
              </w:rPr>
              <w:t>IOGP</w:t>
            </w:r>
          </w:p>
        </w:tc>
        <w:tc>
          <w:tcPr>
            <w:tcW w:w="7031" w:type="dxa"/>
            <w:tcBorders>
              <w:top w:val="single" w:sz="4" w:space="0" w:color="4472C4"/>
              <w:left w:val="single" w:sz="4" w:space="0" w:color="4472C4"/>
              <w:bottom w:val="single" w:sz="4" w:space="0" w:color="4472C4"/>
              <w:right w:val="single" w:sz="4" w:space="0" w:color="4472C4"/>
            </w:tcBorders>
          </w:tcPr>
          <w:p w14:paraId="0ACD7B7E" w14:textId="77777777" w:rsidR="000F0507" w:rsidRPr="00CB6CDC" w:rsidRDefault="000F0507">
            <w:pPr>
              <w:spacing w:after="0" w:line="276" w:lineRule="auto"/>
              <w:ind w:left="0" w:firstLine="0"/>
              <w:jc w:val="left"/>
              <w:rPr>
                <w:sz w:val="18"/>
                <w:szCs w:val="18"/>
              </w:rPr>
            </w:pPr>
            <w:r w:rsidRPr="00CB6CDC">
              <w:rPr>
                <w:sz w:val="18"/>
                <w:szCs w:val="18"/>
              </w:rPr>
              <w:t>International Association of Oil &amp; Gas Producers</w:t>
            </w:r>
          </w:p>
        </w:tc>
      </w:tr>
      <w:tr w:rsidR="000F0507" w:rsidRPr="00CB6CDC" w14:paraId="663FEFB0"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1C6A1F0D" w14:textId="77777777" w:rsidR="000F0507" w:rsidRPr="00CB6CDC" w:rsidRDefault="000F0507">
            <w:pPr>
              <w:spacing w:after="0" w:line="276" w:lineRule="auto"/>
              <w:ind w:left="0" w:firstLine="0"/>
              <w:jc w:val="left"/>
              <w:rPr>
                <w:b/>
                <w:sz w:val="18"/>
                <w:szCs w:val="18"/>
              </w:rPr>
            </w:pPr>
            <w:r w:rsidRPr="00CB6CDC">
              <w:rPr>
                <w:b/>
                <w:sz w:val="18"/>
                <w:szCs w:val="18"/>
              </w:rPr>
              <w:t xml:space="preserve">ISO </w:t>
            </w:r>
          </w:p>
        </w:tc>
        <w:tc>
          <w:tcPr>
            <w:tcW w:w="7031" w:type="dxa"/>
            <w:tcBorders>
              <w:top w:val="single" w:sz="4" w:space="0" w:color="4472C4"/>
              <w:left w:val="single" w:sz="4" w:space="0" w:color="4472C4"/>
              <w:bottom w:val="single" w:sz="4" w:space="0" w:color="4472C4"/>
              <w:right w:val="single" w:sz="4" w:space="0" w:color="4472C4"/>
            </w:tcBorders>
          </w:tcPr>
          <w:p w14:paraId="2E35EFDE" w14:textId="77777777" w:rsidR="000F0507" w:rsidRPr="00CB6CDC" w:rsidRDefault="000F0507">
            <w:pPr>
              <w:spacing w:after="0" w:line="276" w:lineRule="auto"/>
              <w:ind w:left="0" w:firstLine="0"/>
              <w:jc w:val="left"/>
              <w:rPr>
                <w:sz w:val="18"/>
                <w:szCs w:val="18"/>
              </w:rPr>
            </w:pPr>
            <w:r w:rsidRPr="00CB6CDC">
              <w:rPr>
                <w:sz w:val="18"/>
                <w:szCs w:val="18"/>
              </w:rPr>
              <w:t xml:space="preserve">International Organisation for Standardisation </w:t>
            </w:r>
          </w:p>
        </w:tc>
      </w:tr>
      <w:tr w:rsidR="000F0507" w:rsidRPr="00CB6CDC" w14:paraId="60F6162C"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3DDB1D30" w14:textId="77777777" w:rsidR="000F0507" w:rsidRPr="00CB6CDC" w:rsidRDefault="000F0507">
            <w:pPr>
              <w:spacing w:after="0" w:line="276" w:lineRule="auto"/>
              <w:ind w:left="0" w:firstLine="0"/>
              <w:jc w:val="left"/>
              <w:rPr>
                <w:b/>
                <w:sz w:val="18"/>
                <w:szCs w:val="18"/>
              </w:rPr>
            </w:pPr>
            <w:r w:rsidRPr="00CB6CDC">
              <w:rPr>
                <w:b/>
                <w:sz w:val="18"/>
                <w:szCs w:val="18"/>
              </w:rPr>
              <w:t xml:space="preserve">ITOPF </w:t>
            </w:r>
          </w:p>
        </w:tc>
        <w:tc>
          <w:tcPr>
            <w:tcW w:w="7031" w:type="dxa"/>
            <w:tcBorders>
              <w:top w:val="single" w:sz="4" w:space="0" w:color="4472C4"/>
              <w:left w:val="single" w:sz="4" w:space="0" w:color="4472C4"/>
              <w:bottom w:val="single" w:sz="4" w:space="0" w:color="4472C4"/>
              <w:right w:val="single" w:sz="4" w:space="0" w:color="4472C4"/>
            </w:tcBorders>
          </w:tcPr>
          <w:p w14:paraId="19FB83A5" w14:textId="77777777" w:rsidR="000F0507" w:rsidRPr="00CB6CDC" w:rsidRDefault="000F0507">
            <w:pPr>
              <w:spacing w:after="0" w:line="276" w:lineRule="auto"/>
              <w:ind w:left="0" w:firstLine="0"/>
              <w:jc w:val="left"/>
              <w:rPr>
                <w:sz w:val="18"/>
                <w:szCs w:val="18"/>
              </w:rPr>
            </w:pPr>
            <w:r w:rsidRPr="00CB6CDC">
              <w:rPr>
                <w:sz w:val="18"/>
                <w:szCs w:val="18"/>
              </w:rPr>
              <w:t xml:space="preserve">International Tanker Owners Pollution Federation </w:t>
            </w:r>
          </w:p>
        </w:tc>
      </w:tr>
      <w:tr w:rsidR="000F0507" w:rsidRPr="00CB6CDC" w14:paraId="244629BF"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5BBD8FE4" w14:textId="77777777" w:rsidR="000F0507" w:rsidRPr="00CB6CDC" w:rsidRDefault="000F0507">
            <w:pPr>
              <w:spacing w:after="0" w:line="276" w:lineRule="auto"/>
              <w:ind w:left="0" w:firstLine="0"/>
              <w:jc w:val="left"/>
              <w:rPr>
                <w:b/>
                <w:sz w:val="18"/>
                <w:szCs w:val="18"/>
              </w:rPr>
            </w:pPr>
            <w:r w:rsidRPr="00CB6CDC">
              <w:rPr>
                <w:b/>
                <w:sz w:val="18"/>
                <w:szCs w:val="18"/>
              </w:rPr>
              <w:t xml:space="preserve">JNCC </w:t>
            </w:r>
          </w:p>
        </w:tc>
        <w:tc>
          <w:tcPr>
            <w:tcW w:w="7031" w:type="dxa"/>
            <w:tcBorders>
              <w:top w:val="single" w:sz="4" w:space="0" w:color="4472C4"/>
              <w:left w:val="single" w:sz="4" w:space="0" w:color="4472C4"/>
              <w:bottom w:val="single" w:sz="4" w:space="0" w:color="4472C4"/>
              <w:right w:val="single" w:sz="4" w:space="0" w:color="4472C4"/>
            </w:tcBorders>
          </w:tcPr>
          <w:p w14:paraId="12460BFA" w14:textId="77777777" w:rsidR="000F0507" w:rsidRPr="00CB6CDC" w:rsidRDefault="000F0507">
            <w:pPr>
              <w:spacing w:after="0" w:line="276" w:lineRule="auto"/>
              <w:ind w:left="0" w:firstLine="0"/>
              <w:jc w:val="left"/>
              <w:rPr>
                <w:sz w:val="18"/>
                <w:szCs w:val="18"/>
              </w:rPr>
            </w:pPr>
            <w:r w:rsidRPr="00CB6CDC">
              <w:rPr>
                <w:sz w:val="18"/>
                <w:szCs w:val="18"/>
              </w:rPr>
              <w:t xml:space="preserve">Joint Nature Conservation Committee </w:t>
            </w:r>
          </w:p>
        </w:tc>
      </w:tr>
      <w:tr w:rsidR="000F0507" w:rsidRPr="00CB6CDC" w14:paraId="093D4B4E"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32BC5982" w14:textId="77777777" w:rsidR="000F0507" w:rsidRPr="00CB6CDC" w:rsidRDefault="000F0507">
            <w:pPr>
              <w:spacing w:after="0" w:line="276" w:lineRule="auto"/>
              <w:ind w:left="0" w:firstLine="0"/>
              <w:jc w:val="left"/>
              <w:rPr>
                <w:b/>
                <w:sz w:val="18"/>
                <w:szCs w:val="18"/>
              </w:rPr>
            </w:pPr>
            <w:r w:rsidRPr="00CB6CDC">
              <w:rPr>
                <w:b/>
                <w:sz w:val="18"/>
                <w:szCs w:val="18"/>
              </w:rPr>
              <w:t>LNR</w:t>
            </w:r>
          </w:p>
        </w:tc>
        <w:tc>
          <w:tcPr>
            <w:tcW w:w="7031" w:type="dxa"/>
            <w:tcBorders>
              <w:top w:val="single" w:sz="4" w:space="0" w:color="4472C4"/>
              <w:left w:val="single" w:sz="4" w:space="0" w:color="4472C4"/>
              <w:bottom w:val="single" w:sz="4" w:space="0" w:color="4472C4"/>
              <w:right w:val="single" w:sz="4" w:space="0" w:color="4472C4"/>
            </w:tcBorders>
          </w:tcPr>
          <w:p w14:paraId="7EC290E3" w14:textId="77777777" w:rsidR="000F0507" w:rsidRPr="00CB6CDC" w:rsidRDefault="000F0507">
            <w:pPr>
              <w:spacing w:after="0" w:line="276" w:lineRule="auto"/>
              <w:ind w:left="0" w:firstLine="0"/>
              <w:jc w:val="left"/>
              <w:rPr>
                <w:sz w:val="18"/>
                <w:szCs w:val="18"/>
              </w:rPr>
            </w:pPr>
            <w:r w:rsidRPr="00CB6CDC">
              <w:rPr>
                <w:sz w:val="18"/>
                <w:szCs w:val="18"/>
              </w:rPr>
              <w:t>Local Nature Reserve</w:t>
            </w:r>
          </w:p>
        </w:tc>
      </w:tr>
      <w:tr w:rsidR="000F0507" w:rsidRPr="00CB6CDC" w14:paraId="7BC0255F"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0F7EA61D" w14:textId="77777777" w:rsidR="000F0507" w:rsidRPr="00CB6CDC" w:rsidRDefault="000F0507">
            <w:pPr>
              <w:spacing w:after="0" w:line="276" w:lineRule="auto"/>
              <w:ind w:left="0" w:firstLine="0"/>
              <w:jc w:val="left"/>
              <w:rPr>
                <w:b/>
                <w:sz w:val="18"/>
                <w:szCs w:val="18"/>
              </w:rPr>
            </w:pPr>
            <w:r w:rsidRPr="00CB6CDC">
              <w:rPr>
                <w:b/>
                <w:sz w:val="18"/>
                <w:szCs w:val="18"/>
              </w:rPr>
              <w:t>LRP</w:t>
            </w:r>
          </w:p>
        </w:tc>
        <w:tc>
          <w:tcPr>
            <w:tcW w:w="7031" w:type="dxa"/>
            <w:tcBorders>
              <w:top w:val="single" w:sz="4" w:space="0" w:color="4472C4"/>
              <w:left w:val="single" w:sz="4" w:space="0" w:color="4472C4"/>
              <w:bottom w:val="single" w:sz="4" w:space="0" w:color="4472C4"/>
              <w:right w:val="single" w:sz="4" w:space="0" w:color="4472C4"/>
            </w:tcBorders>
          </w:tcPr>
          <w:p w14:paraId="08B7518C" w14:textId="77777777" w:rsidR="000F0507" w:rsidRPr="00CB6CDC" w:rsidRDefault="000F0507">
            <w:pPr>
              <w:spacing w:after="0" w:line="276" w:lineRule="auto"/>
              <w:ind w:left="0" w:firstLine="0"/>
              <w:jc w:val="left"/>
              <w:rPr>
                <w:sz w:val="18"/>
                <w:szCs w:val="18"/>
              </w:rPr>
            </w:pPr>
            <w:r w:rsidRPr="00CB6CDC">
              <w:rPr>
                <w:sz w:val="18"/>
                <w:szCs w:val="18"/>
              </w:rPr>
              <w:t>Local Resilience Partnership</w:t>
            </w:r>
          </w:p>
        </w:tc>
      </w:tr>
      <w:tr w:rsidR="000F0507" w:rsidRPr="00CB6CDC" w14:paraId="201CEF74" w14:textId="77777777">
        <w:tblPrEx>
          <w:tblCellMar>
            <w:top w:w="87" w:type="dxa"/>
            <w:right w:w="57" w:type="dxa"/>
          </w:tblCellMar>
        </w:tblPrEx>
        <w:trPr>
          <w:trHeight w:val="262"/>
        </w:trPr>
        <w:tc>
          <w:tcPr>
            <w:tcW w:w="1980" w:type="dxa"/>
            <w:tcBorders>
              <w:top w:val="single" w:sz="4" w:space="0" w:color="4472C4"/>
              <w:left w:val="single" w:sz="4" w:space="0" w:color="4472C4"/>
              <w:bottom w:val="single" w:sz="4" w:space="0" w:color="4472C4"/>
              <w:right w:val="single" w:sz="4" w:space="0" w:color="4472C4"/>
            </w:tcBorders>
            <w:vAlign w:val="center"/>
          </w:tcPr>
          <w:p w14:paraId="1566B296" w14:textId="77777777" w:rsidR="000F0507" w:rsidRPr="00CB6CDC" w:rsidRDefault="000F0507">
            <w:pPr>
              <w:spacing w:after="0" w:line="276" w:lineRule="auto"/>
              <w:ind w:left="0" w:firstLine="0"/>
              <w:jc w:val="left"/>
              <w:rPr>
                <w:b/>
                <w:sz w:val="18"/>
                <w:szCs w:val="18"/>
              </w:rPr>
            </w:pPr>
            <w:r w:rsidRPr="00CB6CDC">
              <w:rPr>
                <w:b/>
                <w:sz w:val="18"/>
                <w:szCs w:val="18"/>
              </w:rPr>
              <w:t xml:space="preserve">MARPOL </w:t>
            </w:r>
          </w:p>
        </w:tc>
        <w:tc>
          <w:tcPr>
            <w:tcW w:w="7031" w:type="dxa"/>
            <w:tcBorders>
              <w:top w:val="single" w:sz="4" w:space="0" w:color="4472C4"/>
              <w:left w:val="single" w:sz="4" w:space="0" w:color="4472C4"/>
              <w:bottom w:val="single" w:sz="4" w:space="0" w:color="4472C4"/>
              <w:right w:val="single" w:sz="4" w:space="0" w:color="4472C4"/>
            </w:tcBorders>
          </w:tcPr>
          <w:p w14:paraId="1FDDEEC0" w14:textId="77777777" w:rsidR="000F0507" w:rsidRPr="00CB6CDC" w:rsidRDefault="000F0507">
            <w:pPr>
              <w:spacing w:after="0" w:line="276" w:lineRule="auto"/>
              <w:ind w:left="0" w:firstLine="0"/>
              <w:jc w:val="left"/>
              <w:rPr>
                <w:sz w:val="18"/>
                <w:szCs w:val="18"/>
              </w:rPr>
            </w:pPr>
            <w:r w:rsidRPr="00CB6CDC">
              <w:rPr>
                <w:sz w:val="18"/>
                <w:szCs w:val="18"/>
              </w:rPr>
              <w:t>International Convention for the Prevention of Pollution from Ships</w:t>
            </w:r>
          </w:p>
        </w:tc>
      </w:tr>
      <w:tr w:rsidR="000F0507" w:rsidRPr="00CB6CDC" w14:paraId="00562858" w14:textId="77777777">
        <w:tblPrEx>
          <w:tblCellMar>
            <w:top w:w="87" w:type="dxa"/>
            <w:right w:w="57" w:type="dxa"/>
          </w:tblCellMar>
        </w:tblPrEx>
        <w:trPr>
          <w:trHeight w:val="62"/>
        </w:trPr>
        <w:tc>
          <w:tcPr>
            <w:tcW w:w="1980" w:type="dxa"/>
            <w:tcBorders>
              <w:top w:val="single" w:sz="4" w:space="0" w:color="4472C4"/>
              <w:left w:val="single" w:sz="4" w:space="0" w:color="4472C4"/>
              <w:bottom w:val="single" w:sz="4" w:space="0" w:color="4472C4"/>
              <w:right w:val="single" w:sz="4" w:space="0" w:color="4472C4"/>
            </w:tcBorders>
          </w:tcPr>
          <w:p w14:paraId="111AF55B" w14:textId="77777777" w:rsidR="000F0507" w:rsidRPr="00CB6CDC" w:rsidRDefault="000F0507">
            <w:pPr>
              <w:spacing w:after="0" w:line="276" w:lineRule="auto"/>
              <w:ind w:left="0" w:firstLine="0"/>
              <w:jc w:val="left"/>
              <w:rPr>
                <w:b/>
                <w:sz w:val="18"/>
                <w:szCs w:val="18"/>
              </w:rPr>
            </w:pPr>
            <w:r w:rsidRPr="00CB6CDC">
              <w:rPr>
                <w:b/>
                <w:sz w:val="18"/>
                <w:szCs w:val="18"/>
              </w:rPr>
              <w:t xml:space="preserve">MCA </w:t>
            </w:r>
          </w:p>
        </w:tc>
        <w:tc>
          <w:tcPr>
            <w:tcW w:w="7031" w:type="dxa"/>
            <w:tcBorders>
              <w:top w:val="single" w:sz="4" w:space="0" w:color="4472C4"/>
              <w:left w:val="single" w:sz="4" w:space="0" w:color="4472C4"/>
              <w:bottom w:val="single" w:sz="4" w:space="0" w:color="4472C4"/>
              <w:right w:val="single" w:sz="4" w:space="0" w:color="4472C4"/>
            </w:tcBorders>
          </w:tcPr>
          <w:p w14:paraId="52437116" w14:textId="77777777" w:rsidR="000F0507" w:rsidRPr="00CB6CDC" w:rsidRDefault="000F0507">
            <w:pPr>
              <w:spacing w:after="0" w:line="276" w:lineRule="auto"/>
              <w:ind w:left="0" w:firstLine="0"/>
              <w:jc w:val="left"/>
              <w:rPr>
                <w:sz w:val="18"/>
                <w:szCs w:val="18"/>
              </w:rPr>
            </w:pPr>
            <w:r w:rsidRPr="00CB6CDC">
              <w:rPr>
                <w:sz w:val="18"/>
                <w:szCs w:val="18"/>
              </w:rPr>
              <w:t xml:space="preserve">Maritime and Coastguard Agency </w:t>
            </w:r>
          </w:p>
        </w:tc>
      </w:tr>
      <w:tr w:rsidR="000F0507" w:rsidRPr="00CB6CDC" w14:paraId="4365D3BF"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04567929" w14:textId="77777777" w:rsidR="000F0507" w:rsidRPr="00CB6CDC" w:rsidRDefault="000F0507">
            <w:pPr>
              <w:spacing w:after="0" w:line="276" w:lineRule="auto"/>
              <w:ind w:left="0" w:firstLine="0"/>
              <w:jc w:val="left"/>
              <w:rPr>
                <w:b/>
                <w:sz w:val="18"/>
                <w:szCs w:val="18"/>
              </w:rPr>
            </w:pPr>
            <w:r w:rsidRPr="00CB6CDC">
              <w:rPr>
                <w:b/>
                <w:sz w:val="18"/>
                <w:szCs w:val="18"/>
              </w:rPr>
              <w:t xml:space="preserve">MSDS </w:t>
            </w:r>
          </w:p>
        </w:tc>
        <w:tc>
          <w:tcPr>
            <w:tcW w:w="7031" w:type="dxa"/>
            <w:tcBorders>
              <w:top w:val="single" w:sz="4" w:space="0" w:color="4472C4"/>
              <w:left w:val="single" w:sz="4" w:space="0" w:color="4472C4"/>
              <w:bottom w:val="single" w:sz="4" w:space="0" w:color="4472C4"/>
              <w:right w:val="single" w:sz="4" w:space="0" w:color="4472C4"/>
            </w:tcBorders>
          </w:tcPr>
          <w:p w14:paraId="0472CE6D" w14:textId="77777777" w:rsidR="000F0507" w:rsidRPr="00CB6CDC" w:rsidRDefault="000F0507">
            <w:pPr>
              <w:spacing w:after="0" w:line="276" w:lineRule="auto"/>
              <w:ind w:left="0" w:firstLine="0"/>
              <w:jc w:val="left"/>
              <w:rPr>
                <w:sz w:val="18"/>
                <w:szCs w:val="18"/>
              </w:rPr>
            </w:pPr>
            <w:r w:rsidRPr="00CB6CDC">
              <w:rPr>
                <w:sz w:val="18"/>
                <w:szCs w:val="18"/>
              </w:rPr>
              <w:t xml:space="preserve">Material Safety Data Sheet </w:t>
            </w:r>
          </w:p>
        </w:tc>
      </w:tr>
      <w:tr w:rsidR="000F0507" w:rsidRPr="00CB6CDC" w14:paraId="0C80C273"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3A8CE005" w14:textId="77777777" w:rsidR="000F0507" w:rsidRPr="00CB6CDC" w:rsidRDefault="000F0507">
            <w:pPr>
              <w:spacing w:after="0" w:line="276" w:lineRule="auto"/>
              <w:ind w:left="0" w:firstLine="0"/>
              <w:jc w:val="left"/>
              <w:rPr>
                <w:b/>
                <w:sz w:val="18"/>
                <w:szCs w:val="18"/>
              </w:rPr>
            </w:pPr>
            <w:r w:rsidRPr="00CB6CDC">
              <w:rPr>
                <w:b/>
                <w:sz w:val="18"/>
                <w:szCs w:val="18"/>
              </w:rPr>
              <w:t xml:space="preserve">MMO </w:t>
            </w:r>
          </w:p>
        </w:tc>
        <w:tc>
          <w:tcPr>
            <w:tcW w:w="7031" w:type="dxa"/>
            <w:tcBorders>
              <w:top w:val="single" w:sz="4" w:space="0" w:color="4472C4"/>
              <w:left w:val="single" w:sz="4" w:space="0" w:color="4472C4"/>
              <w:bottom w:val="single" w:sz="4" w:space="0" w:color="4472C4"/>
              <w:right w:val="single" w:sz="4" w:space="0" w:color="4472C4"/>
            </w:tcBorders>
          </w:tcPr>
          <w:p w14:paraId="497AF11D" w14:textId="77777777" w:rsidR="000F0507" w:rsidRPr="00CB6CDC" w:rsidRDefault="000F0507">
            <w:pPr>
              <w:spacing w:after="0" w:line="276" w:lineRule="auto"/>
              <w:ind w:left="0" w:firstLine="0"/>
              <w:jc w:val="left"/>
              <w:rPr>
                <w:sz w:val="18"/>
                <w:szCs w:val="18"/>
              </w:rPr>
            </w:pPr>
            <w:r w:rsidRPr="00CB6CDC">
              <w:rPr>
                <w:sz w:val="18"/>
                <w:szCs w:val="18"/>
              </w:rPr>
              <w:t xml:space="preserve">Marine Management Organisation  </w:t>
            </w:r>
          </w:p>
        </w:tc>
      </w:tr>
      <w:tr w:rsidR="000F0507" w:rsidRPr="00CB6CDC" w14:paraId="6D8CD0C9"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42B0723F" w14:textId="77777777" w:rsidR="000F0507" w:rsidRPr="00CB6CDC" w:rsidRDefault="000F0507">
            <w:pPr>
              <w:spacing w:after="0" w:line="276" w:lineRule="auto"/>
              <w:ind w:left="0" w:firstLine="0"/>
              <w:jc w:val="left"/>
              <w:rPr>
                <w:b/>
                <w:sz w:val="18"/>
                <w:szCs w:val="18"/>
              </w:rPr>
            </w:pPr>
            <w:r w:rsidRPr="00CB6CDC">
              <w:rPr>
                <w:b/>
                <w:sz w:val="18"/>
                <w:szCs w:val="18"/>
              </w:rPr>
              <w:t>MPCP</w:t>
            </w:r>
          </w:p>
        </w:tc>
        <w:tc>
          <w:tcPr>
            <w:tcW w:w="7031" w:type="dxa"/>
            <w:tcBorders>
              <w:top w:val="single" w:sz="4" w:space="0" w:color="4472C4"/>
              <w:left w:val="single" w:sz="4" w:space="0" w:color="4472C4"/>
              <w:bottom w:val="single" w:sz="4" w:space="0" w:color="4472C4"/>
              <w:right w:val="single" w:sz="4" w:space="0" w:color="4472C4"/>
            </w:tcBorders>
          </w:tcPr>
          <w:p w14:paraId="061BA4C5" w14:textId="77777777" w:rsidR="000F0507" w:rsidRPr="00CB6CDC" w:rsidRDefault="000F0507">
            <w:pPr>
              <w:spacing w:after="0" w:line="276" w:lineRule="auto"/>
              <w:ind w:left="0" w:firstLine="0"/>
              <w:jc w:val="left"/>
              <w:rPr>
                <w:sz w:val="18"/>
                <w:szCs w:val="18"/>
              </w:rPr>
            </w:pPr>
            <w:r w:rsidRPr="00CB6CDC">
              <w:rPr>
                <w:sz w:val="18"/>
                <w:szCs w:val="18"/>
              </w:rPr>
              <w:t>Marine Pollution Contingency Plan</w:t>
            </w:r>
          </w:p>
        </w:tc>
      </w:tr>
      <w:tr w:rsidR="000F0507" w:rsidRPr="00CB6CDC" w14:paraId="23167EF5"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4E32AA33" w14:textId="77777777" w:rsidR="000F0507" w:rsidRPr="00CB6CDC" w:rsidRDefault="000F0507">
            <w:pPr>
              <w:spacing w:after="0" w:line="276" w:lineRule="auto"/>
              <w:ind w:left="0" w:firstLine="0"/>
              <w:jc w:val="left"/>
              <w:rPr>
                <w:b/>
                <w:sz w:val="18"/>
                <w:szCs w:val="18"/>
              </w:rPr>
            </w:pPr>
            <w:r w:rsidRPr="00CB6CDC">
              <w:rPr>
                <w:b/>
                <w:sz w:val="18"/>
                <w:szCs w:val="18"/>
              </w:rPr>
              <w:t xml:space="preserve">MRC </w:t>
            </w:r>
          </w:p>
        </w:tc>
        <w:tc>
          <w:tcPr>
            <w:tcW w:w="7031" w:type="dxa"/>
            <w:tcBorders>
              <w:top w:val="single" w:sz="4" w:space="0" w:color="4472C4"/>
              <w:left w:val="single" w:sz="4" w:space="0" w:color="4472C4"/>
              <w:bottom w:val="single" w:sz="4" w:space="0" w:color="4472C4"/>
              <w:right w:val="single" w:sz="4" w:space="0" w:color="4472C4"/>
            </w:tcBorders>
          </w:tcPr>
          <w:p w14:paraId="08B8580C" w14:textId="77777777" w:rsidR="000F0507" w:rsidRPr="00CB6CDC" w:rsidRDefault="000F0507">
            <w:pPr>
              <w:spacing w:after="0" w:line="276" w:lineRule="auto"/>
              <w:ind w:left="0" w:firstLine="0"/>
              <w:jc w:val="left"/>
              <w:rPr>
                <w:sz w:val="18"/>
                <w:szCs w:val="18"/>
              </w:rPr>
            </w:pPr>
            <w:r w:rsidRPr="00CB6CDC">
              <w:rPr>
                <w:sz w:val="18"/>
                <w:szCs w:val="18"/>
              </w:rPr>
              <w:t xml:space="preserve">Marine Response Centre </w:t>
            </w:r>
          </w:p>
        </w:tc>
      </w:tr>
      <w:tr w:rsidR="000F0507" w:rsidRPr="00CB6CDC" w14:paraId="19F0860C"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31113221" w14:textId="77777777" w:rsidR="000F0507" w:rsidRPr="00CB6CDC" w:rsidRDefault="000F0507">
            <w:pPr>
              <w:spacing w:after="0" w:line="276" w:lineRule="auto"/>
              <w:ind w:left="0" w:firstLine="0"/>
              <w:jc w:val="left"/>
              <w:rPr>
                <w:b/>
                <w:sz w:val="18"/>
                <w:szCs w:val="18"/>
                <w:highlight w:val="yellow"/>
              </w:rPr>
            </w:pPr>
            <w:r w:rsidRPr="00CB6CDC">
              <w:rPr>
                <w:b/>
                <w:sz w:val="18"/>
                <w:szCs w:val="18"/>
              </w:rPr>
              <w:t>MRCC</w:t>
            </w:r>
          </w:p>
        </w:tc>
        <w:tc>
          <w:tcPr>
            <w:tcW w:w="7031" w:type="dxa"/>
            <w:tcBorders>
              <w:top w:val="single" w:sz="4" w:space="0" w:color="4472C4"/>
              <w:left w:val="single" w:sz="4" w:space="0" w:color="4472C4"/>
              <w:bottom w:val="single" w:sz="4" w:space="0" w:color="4472C4"/>
              <w:right w:val="single" w:sz="4" w:space="0" w:color="4472C4"/>
            </w:tcBorders>
          </w:tcPr>
          <w:p w14:paraId="7BBCED82" w14:textId="77777777" w:rsidR="000F0507" w:rsidRPr="00CB6CDC" w:rsidRDefault="000F0507">
            <w:pPr>
              <w:spacing w:after="0" w:line="276" w:lineRule="auto"/>
              <w:ind w:left="0" w:firstLine="0"/>
              <w:jc w:val="left"/>
              <w:rPr>
                <w:bCs/>
                <w:sz w:val="18"/>
                <w:szCs w:val="18"/>
                <w:highlight w:val="yellow"/>
              </w:rPr>
            </w:pPr>
            <w:r w:rsidRPr="00CB6CDC">
              <w:rPr>
                <w:bCs/>
                <w:sz w:val="18"/>
                <w:szCs w:val="18"/>
              </w:rPr>
              <w:t>Maritime Rescue Co-ordination Centre</w:t>
            </w:r>
          </w:p>
        </w:tc>
      </w:tr>
      <w:tr w:rsidR="000F0507" w:rsidRPr="00CB6CDC" w14:paraId="3F8A54B5" w14:textId="77777777">
        <w:tblPrEx>
          <w:tblCellMar>
            <w:top w:w="87" w:type="dxa"/>
            <w:right w:w="57" w:type="dxa"/>
          </w:tblCellMar>
        </w:tblPrEx>
        <w:trPr>
          <w:trHeight w:val="34"/>
        </w:trPr>
        <w:tc>
          <w:tcPr>
            <w:tcW w:w="1980" w:type="dxa"/>
            <w:tcBorders>
              <w:top w:val="single" w:sz="4" w:space="0" w:color="4472C4"/>
              <w:left w:val="single" w:sz="4" w:space="0" w:color="4472C4"/>
              <w:bottom w:val="single" w:sz="4" w:space="0" w:color="4472C4"/>
              <w:right w:val="single" w:sz="4" w:space="0" w:color="4472C4"/>
            </w:tcBorders>
          </w:tcPr>
          <w:p w14:paraId="3B532A8A" w14:textId="77777777" w:rsidR="000F0507" w:rsidRPr="00CB6CDC" w:rsidRDefault="000F0507">
            <w:pPr>
              <w:spacing w:after="0" w:line="276" w:lineRule="auto"/>
              <w:ind w:left="0" w:firstLine="0"/>
              <w:jc w:val="left"/>
              <w:rPr>
                <w:b/>
                <w:sz w:val="18"/>
                <w:szCs w:val="18"/>
              </w:rPr>
            </w:pPr>
            <w:r w:rsidRPr="00CB6CDC">
              <w:rPr>
                <w:b/>
                <w:sz w:val="18"/>
                <w:szCs w:val="18"/>
              </w:rPr>
              <w:t xml:space="preserve">MD </w:t>
            </w:r>
          </w:p>
        </w:tc>
        <w:tc>
          <w:tcPr>
            <w:tcW w:w="7031" w:type="dxa"/>
            <w:tcBorders>
              <w:top w:val="single" w:sz="4" w:space="0" w:color="4472C4"/>
              <w:left w:val="single" w:sz="4" w:space="0" w:color="4472C4"/>
              <w:bottom w:val="single" w:sz="4" w:space="0" w:color="4472C4"/>
              <w:right w:val="single" w:sz="4" w:space="0" w:color="4472C4"/>
            </w:tcBorders>
          </w:tcPr>
          <w:p w14:paraId="0093C21C" w14:textId="77777777" w:rsidR="000F0507" w:rsidRPr="00CB6CDC" w:rsidRDefault="000F0507">
            <w:pPr>
              <w:spacing w:after="0" w:line="276" w:lineRule="auto"/>
              <w:ind w:left="0" w:firstLine="0"/>
              <w:jc w:val="left"/>
              <w:rPr>
                <w:sz w:val="18"/>
                <w:szCs w:val="18"/>
              </w:rPr>
            </w:pPr>
            <w:r w:rsidRPr="00CB6CDC">
              <w:rPr>
                <w:sz w:val="18"/>
                <w:szCs w:val="18"/>
              </w:rPr>
              <w:t>Marine Directorate</w:t>
            </w:r>
          </w:p>
        </w:tc>
      </w:tr>
      <w:tr w:rsidR="000F0507" w:rsidRPr="00CB6CDC" w14:paraId="6C9ED873"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38E087DC" w14:textId="77777777" w:rsidR="000F0507" w:rsidRPr="00CB6CDC" w:rsidRDefault="000F0507">
            <w:pPr>
              <w:spacing w:after="0" w:line="276" w:lineRule="auto"/>
              <w:ind w:left="0" w:firstLine="0"/>
              <w:jc w:val="left"/>
              <w:rPr>
                <w:b/>
                <w:sz w:val="18"/>
                <w:szCs w:val="18"/>
              </w:rPr>
            </w:pPr>
            <w:r w:rsidRPr="00CB6CDC">
              <w:rPr>
                <w:b/>
                <w:sz w:val="18"/>
                <w:szCs w:val="18"/>
              </w:rPr>
              <w:t xml:space="preserve">NEBA </w:t>
            </w:r>
          </w:p>
        </w:tc>
        <w:tc>
          <w:tcPr>
            <w:tcW w:w="7031" w:type="dxa"/>
            <w:tcBorders>
              <w:top w:val="single" w:sz="4" w:space="0" w:color="4472C4"/>
              <w:left w:val="single" w:sz="4" w:space="0" w:color="4472C4"/>
              <w:bottom w:val="single" w:sz="4" w:space="0" w:color="4472C4"/>
              <w:right w:val="single" w:sz="4" w:space="0" w:color="4472C4"/>
            </w:tcBorders>
          </w:tcPr>
          <w:p w14:paraId="18C8DBA4" w14:textId="77777777" w:rsidR="000F0507" w:rsidRPr="00CB6CDC" w:rsidRDefault="000F0507">
            <w:pPr>
              <w:spacing w:after="0" w:line="276" w:lineRule="auto"/>
              <w:ind w:left="0" w:firstLine="0"/>
              <w:jc w:val="left"/>
              <w:rPr>
                <w:sz w:val="18"/>
                <w:szCs w:val="18"/>
              </w:rPr>
            </w:pPr>
            <w:r w:rsidRPr="00CB6CDC">
              <w:rPr>
                <w:sz w:val="18"/>
                <w:szCs w:val="18"/>
              </w:rPr>
              <w:t xml:space="preserve">Net Environmental Benefit Analysis </w:t>
            </w:r>
          </w:p>
        </w:tc>
      </w:tr>
      <w:tr w:rsidR="000F0507" w:rsidRPr="00CB6CDC" w14:paraId="0B9C201B"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24E2A49F" w14:textId="77777777" w:rsidR="000F0507" w:rsidRPr="00CB6CDC" w:rsidRDefault="000F0507">
            <w:pPr>
              <w:spacing w:after="0" w:line="276" w:lineRule="auto"/>
              <w:ind w:left="0" w:firstLine="0"/>
              <w:jc w:val="left"/>
              <w:rPr>
                <w:b/>
                <w:sz w:val="18"/>
                <w:szCs w:val="18"/>
              </w:rPr>
            </w:pPr>
            <w:r w:rsidRPr="00CB6CDC">
              <w:rPr>
                <w:b/>
                <w:sz w:val="18"/>
                <w:szCs w:val="18"/>
              </w:rPr>
              <w:t>NCP</w:t>
            </w:r>
          </w:p>
        </w:tc>
        <w:tc>
          <w:tcPr>
            <w:tcW w:w="7031" w:type="dxa"/>
            <w:tcBorders>
              <w:top w:val="single" w:sz="4" w:space="0" w:color="4472C4"/>
              <w:left w:val="single" w:sz="4" w:space="0" w:color="4472C4"/>
              <w:bottom w:val="single" w:sz="4" w:space="0" w:color="4472C4"/>
              <w:right w:val="single" w:sz="4" w:space="0" w:color="4472C4"/>
            </w:tcBorders>
          </w:tcPr>
          <w:p w14:paraId="25D23085" w14:textId="77777777" w:rsidR="000F0507" w:rsidRPr="00CB6CDC" w:rsidRDefault="000F0507">
            <w:pPr>
              <w:spacing w:after="0" w:line="276" w:lineRule="auto"/>
              <w:ind w:left="0" w:firstLine="0"/>
              <w:jc w:val="left"/>
              <w:rPr>
                <w:sz w:val="18"/>
                <w:szCs w:val="18"/>
              </w:rPr>
            </w:pPr>
            <w:r w:rsidRPr="00CB6CDC">
              <w:rPr>
                <w:sz w:val="18"/>
                <w:szCs w:val="18"/>
              </w:rPr>
              <w:t>National Contingency Plan</w:t>
            </w:r>
          </w:p>
        </w:tc>
      </w:tr>
      <w:tr w:rsidR="000F0507" w:rsidRPr="00CB6CDC" w14:paraId="2261034C" w14:textId="77777777">
        <w:tblPrEx>
          <w:tblCellMar>
            <w:top w:w="87" w:type="dxa"/>
            <w:right w:w="57" w:type="dxa"/>
          </w:tblCellMar>
        </w:tblPrEx>
        <w:trPr>
          <w:trHeight w:val="175"/>
        </w:trPr>
        <w:tc>
          <w:tcPr>
            <w:tcW w:w="1980" w:type="dxa"/>
            <w:tcBorders>
              <w:top w:val="single" w:sz="4" w:space="0" w:color="4472C4"/>
              <w:left w:val="single" w:sz="4" w:space="0" w:color="4472C4"/>
              <w:bottom w:val="single" w:sz="4" w:space="0" w:color="4472C4"/>
              <w:right w:val="single" w:sz="4" w:space="0" w:color="4472C4"/>
            </w:tcBorders>
          </w:tcPr>
          <w:p w14:paraId="7F8871B7" w14:textId="77777777" w:rsidR="000F0507" w:rsidRPr="00CB6CDC" w:rsidRDefault="000F0507">
            <w:pPr>
              <w:spacing w:after="0" w:line="276" w:lineRule="auto"/>
              <w:ind w:left="0" w:firstLine="0"/>
              <w:jc w:val="left"/>
              <w:rPr>
                <w:b/>
                <w:sz w:val="18"/>
                <w:szCs w:val="18"/>
              </w:rPr>
            </w:pPr>
            <w:r w:rsidRPr="00CB6CDC">
              <w:rPr>
                <w:b/>
                <w:sz w:val="18"/>
                <w:szCs w:val="18"/>
              </w:rPr>
              <w:t xml:space="preserve">NHS </w:t>
            </w:r>
          </w:p>
        </w:tc>
        <w:tc>
          <w:tcPr>
            <w:tcW w:w="7031" w:type="dxa"/>
            <w:tcBorders>
              <w:top w:val="single" w:sz="4" w:space="0" w:color="4472C4"/>
              <w:left w:val="single" w:sz="4" w:space="0" w:color="4472C4"/>
              <w:bottom w:val="single" w:sz="4" w:space="0" w:color="4472C4"/>
              <w:right w:val="single" w:sz="4" w:space="0" w:color="4472C4"/>
            </w:tcBorders>
          </w:tcPr>
          <w:p w14:paraId="307F6561" w14:textId="77777777" w:rsidR="000F0507" w:rsidRPr="00CB6CDC" w:rsidRDefault="000F0507">
            <w:pPr>
              <w:spacing w:after="0" w:line="276" w:lineRule="auto"/>
              <w:ind w:left="0" w:firstLine="0"/>
              <w:jc w:val="left"/>
              <w:rPr>
                <w:sz w:val="18"/>
                <w:szCs w:val="18"/>
              </w:rPr>
            </w:pPr>
            <w:r w:rsidRPr="00CB6CDC">
              <w:rPr>
                <w:sz w:val="18"/>
                <w:szCs w:val="18"/>
              </w:rPr>
              <w:t xml:space="preserve">National Health Service </w:t>
            </w:r>
          </w:p>
        </w:tc>
      </w:tr>
      <w:tr w:rsidR="000F0507" w:rsidRPr="00CB6CDC" w14:paraId="737812A5"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7EC831E7" w14:textId="77777777" w:rsidR="000F0507" w:rsidRPr="00CB6CDC" w:rsidRDefault="000F0507">
            <w:pPr>
              <w:spacing w:after="0" w:line="276" w:lineRule="auto"/>
              <w:ind w:left="0" w:firstLine="0"/>
              <w:jc w:val="left"/>
              <w:rPr>
                <w:b/>
                <w:sz w:val="18"/>
                <w:szCs w:val="18"/>
              </w:rPr>
            </w:pPr>
            <w:r w:rsidRPr="00CB6CDC">
              <w:rPr>
                <w:b/>
                <w:sz w:val="18"/>
                <w:szCs w:val="18"/>
              </w:rPr>
              <w:t xml:space="preserve">NI </w:t>
            </w:r>
          </w:p>
        </w:tc>
        <w:tc>
          <w:tcPr>
            <w:tcW w:w="7031" w:type="dxa"/>
            <w:tcBorders>
              <w:top w:val="single" w:sz="4" w:space="0" w:color="4472C4"/>
              <w:left w:val="single" w:sz="4" w:space="0" w:color="4472C4"/>
              <w:bottom w:val="single" w:sz="4" w:space="0" w:color="4472C4"/>
              <w:right w:val="single" w:sz="4" w:space="0" w:color="4472C4"/>
            </w:tcBorders>
          </w:tcPr>
          <w:p w14:paraId="612F6D11" w14:textId="77777777" w:rsidR="000F0507" w:rsidRPr="00CB6CDC" w:rsidRDefault="000F0507">
            <w:pPr>
              <w:spacing w:after="0" w:line="276" w:lineRule="auto"/>
              <w:ind w:left="0" w:firstLine="0"/>
              <w:jc w:val="left"/>
              <w:rPr>
                <w:sz w:val="18"/>
                <w:szCs w:val="18"/>
              </w:rPr>
            </w:pPr>
            <w:r w:rsidRPr="00CB6CDC">
              <w:rPr>
                <w:sz w:val="18"/>
                <w:szCs w:val="18"/>
              </w:rPr>
              <w:t xml:space="preserve">Nautical Institute </w:t>
            </w:r>
          </w:p>
        </w:tc>
      </w:tr>
      <w:tr w:rsidR="000F0507" w:rsidRPr="00CB6CDC" w14:paraId="17266BCE"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60702C3D" w14:textId="77777777" w:rsidR="000F0507" w:rsidRPr="00CB6CDC" w:rsidRDefault="000F0507">
            <w:pPr>
              <w:spacing w:after="0" w:line="276" w:lineRule="auto"/>
              <w:ind w:left="0" w:firstLine="0"/>
              <w:jc w:val="left"/>
              <w:rPr>
                <w:b/>
                <w:sz w:val="18"/>
                <w:szCs w:val="18"/>
              </w:rPr>
            </w:pPr>
            <w:r w:rsidRPr="00CB6CDC">
              <w:rPr>
                <w:b/>
                <w:sz w:val="18"/>
                <w:szCs w:val="18"/>
              </w:rPr>
              <w:t>NMOC</w:t>
            </w:r>
          </w:p>
        </w:tc>
        <w:tc>
          <w:tcPr>
            <w:tcW w:w="7031" w:type="dxa"/>
            <w:tcBorders>
              <w:top w:val="single" w:sz="4" w:space="0" w:color="4472C4"/>
              <w:left w:val="single" w:sz="4" w:space="0" w:color="4472C4"/>
              <w:bottom w:val="single" w:sz="4" w:space="0" w:color="4472C4"/>
              <w:right w:val="single" w:sz="4" w:space="0" w:color="4472C4"/>
            </w:tcBorders>
          </w:tcPr>
          <w:p w14:paraId="4A5E1A5E" w14:textId="77777777" w:rsidR="000F0507" w:rsidRPr="00CB6CDC" w:rsidRDefault="000F0507">
            <w:pPr>
              <w:spacing w:after="0" w:line="276" w:lineRule="auto"/>
              <w:ind w:left="0" w:firstLine="0"/>
              <w:jc w:val="left"/>
              <w:rPr>
                <w:sz w:val="18"/>
                <w:szCs w:val="18"/>
              </w:rPr>
            </w:pPr>
            <w:r w:rsidRPr="00CB6CDC">
              <w:rPr>
                <w:sz w:val="18"/>
                <w:szCs w:val="18"/>
              </w:rPr>
              <w:t>National Maritime Operations Centre</w:t>
            </w:r>
          </w:p>
        </w:tc>
      </w:tr>
      <w:tr w:rsidR="000F0507" w:rsidRPr="00CB6CDC" w14:paraId="160ED81B"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380287A4" w14:textId="77777777" w:rsidR="000F0507" w:rsidRPr="00CB6CDC" w:rsidRDefault="000F0507">
            <w:pPr>
              <w:spacing w:after="0" w:line="276" w:lineRule="auto"/>
              <w:ind w:left="0" w:firstLine="0"/>
              <w:jc w:val="left"/>
              <w:rPr>
                <w:b/>
                <w:sz w:val="18"/>
                <w:szCs w:val="18"/>
              </w:rPr>
            </w:pPr>
            <w:r w:rsidRPr="00CB6CDC">
              <w:rPr>
                <w:b/>
                <w:sz w:val="18"/>
                <w:szCs w:val="18"/>
              </w:rPr>
              <w:t>NMPi</w:t>
            </w:r>
          </w:p>
        </w:tc>
        <w:tc>
          <w:tcPr>
            <w:tcW w:w="7031" w:type="dxa"/>
            <w:tcBorders>
              <w:top w:val="single" w:sz="4" w:space="0" w:color="4472C4"/>
              <w:left w:val="single" w:sz="4" w:space="0" w:color="4472C4"/>
              <w:bottom w:val="single" w:sz="4" w:space="0" w:color="4472C4"/>
              <w:right w:val="single" w:sz="4" w:space="0" w:color="4472C4"/>
            </w:tcBorders>
          </w:tcPr>
          <w:p w14:paraId="541A7532" w14:textId="77777777" w:rsidR="000F0507" w:rsidRPr="00CB6CDC" w:rsidRDefault="000F0507">
            <w:pPr>
              <w:spacing w:after="0" w:line="276" w:lineRule="auto"/>
              <w:ind w:left="0" w:firstLine="0"/>
              <w:jc w:val="left"/>
              <w:rPr>
                <w:sz w:val="18"/>
                <w:szCs w:val="18"/>
                <w:highlight w:val="yellow"/>
              </w:rPr>
            </w:pPr>
            <w:r w:rsidRPr="00CB6CDC">
              <w:rPr>
                <w:sz w:val="18"/>
                <w:szCs w:val="18"/>
              </w:rPr>
              <w:t>National Marine Plan interactive</w:t>
            </w:r>
          </w:p>
        </w:tc>
      </w:tr>
      <w:tr w:rsidR="000F0507" w:rsidRPr="00CB6CDC" w14:paraId="1E3F7E30"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52854E96" w14:textId="77777777" w:rsidR="000F0507" w:rsidRPr="00CB6CDC" w:rsidRDefault="000F0507">
            <w:pPr>
              <w:spacing w:after="0" w:line="276" w:lineRule="auto"/>
              <w:ind w:left="0" w:firstLine="0"/>
              <w:jc w:val="left"/>
              <w:rPr>
                <w:b/>
                <w:sz w:val="18"/>
                <w:szCs w:val="18"/>
              </w:rPr>
            </w:pPr>
            <w:r w:rsidRPr="00CB6CDC">
              <w:rPr>
                <w:b/>
                <w:sz w:val="18"/>
                <w:szCs w:val="18"/>
              </w:rPr>
              <w:t>NNR</w:t>
            </w:r>
          </w:p>
        </w:tc>
        <w:tc>
          <w:tcPr>
            <w:tcW w:w="7031" w:type="dxa"/>
            <w:tcBorders>
              <w:top w:val="single" w:sz="4" w:space="0" w:color="4472C4"/>
              <w:left w:val="single" w:sz="4" w:space="0" w:color="4472C4"/>
              <w:bottom w:val="single" w:sz="4" w:space="0" w:color="4472C4"/>
              <w:right w:val="single" w:sz="4" w:space="0" w:color="4472C4"/>
            </w:tcBorders>
          </w:tcPr>
          <w:p w14:paraId="5F24B4F8" w14:textId="77777777" w:rsidR="000F0507" w:rsidRPr="00CB6CDC" w:rsidRDefault="000F0507">
            <w:pPr>
              <w:spacing w:after="0" w:line="276" w:lineRule="auto"/>
              <w:ind w:left="0" w:firstLine="0"/>
              <w:jc w:val="left"/>
              <w:rPr>
                <w:sz w:val="18"/>
                <w:szCs w:val="18"/>
              </w:rPr>
            </w:pPr>
            <w:r w:rsidRPr="00CB6CDC">
              <w:rPr>
                <w:sz w:val="18"/>
                <w:szCs w:val="18"/>
              </w:rPr>
              <w:t>National Nature Reserve</w:t>
            </w:r>
          </w:p>
        </w:tc>
      </w:tr>
      <w:tr w:rsidR="000F0507" w:rsidRPr="00CB6CDC" w14:paraId="2823077E" w14:textId="77777777">
        <w:tblPrEx>
          <w:tblCellMar>
            <w:top w:w="87" w:type="dxa"/>
            <w:right w:w="57"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04D8C717" w14:textId="77777777" w:rsidR="000F0507" w:rsidRPr="00CB6CDC" w:rsidRDefault="000F0507">
            <w:pPr>
              <w:spacing w:after="0" w:line="276" w:lineRule="auto"/>
              <w:ind w:left="0" w:firstLine="0"/>
              <w:jc w:val="left"/>
              <w:rPr>
                <w:b/>
                <w:sz w:val="18"/>
                <w:szCs w:val="18"/>
              </w:rPr>
            </w:pPr>
            <w:r w:rsidRPr="00CB6CDC">
              <w:rPr>
                <w:b/>
                <w:sz w:val="18"/>
                <w:szCs w:val="18"/>
              </w:rPr>
              <w:t xml:space="preserve">OCU </w:t>
            </w:r>
          </w:p>
        </w:tc>
        <w:tc>
          <w:tcPr>
            <w:tcW w:w="7031" w:type="dxa"/>
            <w:tcBorders>
              <w:top w:val="single" w:sz="4" w:space="0" w:color="4472C4"/>
              <w:left w:val="single" w:sz="4" w:space="0" w:color="4472C4"/>
              <w:bottom w:val="single" w:sz="4" w:space="0" w:color="4472C4"/>
              <w:right w:val="single" w:sz="4" w:space="0" w:color="4472C4"/>
            </w:tcBorders>
          </w:tcPr>
          <w:p w14:paraId="0B5A740F" w14:textId="77777777" w:rsidR="000F0507" w:rsidRPr="00CB6CDC" w:rsidRDefault="000F0507">
            <w:pPr>
              <w:spacing w:after="0" w:line="276" w:lineRule="auto"/>
              <w:ind w:left="0" w:firstLine="0"/>
              <w:jc w:val="left"/>
              <w:rPr>
                <w:sz w:val="18"/>
                <w:szCs w:val="18"/>
              </w:rPr>
            </w:pPr>
            <w:r w:rsidRPr="00CB6CDC">
              <w:rPr>
                <w:sz w:val="18"/>
                <w:szCs w:val="18"/>
              </w:rPr>
              <w:t xml:space="preserve">Operations Control Unit </w:t>
            </w:r>
          </w:p>
        </w:tc>
      </w:tr>
      <w:tr w:rsidR="000F0507" w:rsidRPr="00CB6CDC" w14:paraId="62B44C75" w14:textId="77777777">
        <w:tblPrEx>
          <w:tblCellMar>
            <w:top w:w="87" w:type="dxa"/>
            <w:right w:w="57" w:type="dxa"/>
          </w:tblCellMar>
        </w:tblPrEx>
        <w:trPr>
          <w:trHeight w:val="185"/>
        </w:trPr>
        <w:tc>
          <w:tcPr>
            <w:tcW w:w="1980" w:type="dxa"/>
            <w:tcBorders>
              <w:top w:val="single" w:sz="4" w:space="0" w:color="4472C4"/>
              <w:left w:val="single" w:sz="4" w:space="0" w:color="4472C4"/>
              <w:bottom w:val="single" w:sz="4" w:space="0" w:color="4472C4"/>
              <w:right w:val="single" w:sz="4" w:space="0" w:color="4472C4"/>
            </w:tcBorders>
          </w:tcPr>
          <w:p w14:paraId="62E32E69" w14:textId="77777777" w:rsidR="000F0507" w:rsidRPr="00CB6CDC" w:rsidRDefault="000F0507">
            <w:pPr>
              <w:spacing w:after="0" w:line="276" w:lineRule="auto"/>
              <w:ind w:left="0" w:firstLine="0"/>
              <w:jc w:val="left"/>
              <w:rPr>
                <w:b/>
                <w:sz w:val="18"/>
                <w:szCs w:val="18"/>
              </w:rPr>
            </w:pPr>
            <w:r w:rsidRPr="00CB6CDC">
              <w:rPr>
                <w:b/>
                <w:sz w:val="18"/>
                <w:szCs w:val="18"/>
              </w:rPr>
              <w:t xml:space="preserve">OH </w:t>
            </w:r>
          </w:p>
        </w:tc>
        <w:tc>
          <w:tcPr>
            <w:tcW w:w="7031" w:type="dxa"/>
            <w:tcBorders>
              <w:top w:val="single" w:sz="4" w:space="0" w:color="4472C4"/>
              <w:left w:val="single" w:sz="4" w:space="0" w:color="4472C4"/>
              <w:bottom w:val="single" w:sz="4" w:space="0" w:color="4472C4"/>
              <w:right w:val="single" w:sz="4" w:space="0" w:color="4472C4"/>
            </w:tcBorders>
          </w:tcPr>
          <w:p w14:paraId="4078507B" w14:textId="77777777" w:rsidR="000F0507" w:rsidRPr="00CB6CDC" w:rsidRDefault="000F0507">
            <w:pPr>
              <w:spacing w:after="0" w:line="276" w:lineRule="auto"/>
              <w:ind w:left="0" w:firstLine="0"/>
              <w:jc w:val="left"/>
              <w:rPr>
                <w:sz w:val="18"/>
                <w:szCs w:val="18"/>
              </w:rPr>
            </w:pPr>
            <w:r w:rsidRPr="00CB6CDC">
              <w:rPr>
                <w:sz w:val="18"/>
                <w:szCs w:val="18"/>
              </w:rPr>
              <w:t xml:space="preserve">Office Hours </w:t>
            </w:r>
          </w:p>
        </w:tc>
      </w:tr>
      <w:tr w:rsidR="000F0507" w:rsidRPr="00CB6CDC" w14:paraId="544F3592" w14:textId="77777777">
        <w:tblPrEx>
          <w:tblCellMar>
            <w:top w:w="87" w:type="dxa"/>
            <w:right w:w="57" w:type="dxa"/>
          </w:tblCellMar>
        </w:tblPrEx>
        <w:trPr>
          <w:trHeight w:val="96"/>
        </w:trPr>
        <w:tc>
          <w:tcPr>
            <w:tcW w:w="1980" w:type="dxa"/>
            <w:tcBorders>
              <w:top w:val="single" w:sz="4" w:space="0" w:color="4472C4"/>
              <w:left w:val="single" w:sz="4" w:space="0" w:color="4472C4"/>
              <w:bottom w:val="single" w:sz="4" w:space="0" w:color="4472C4"/>
              <w:right w:val="single" w:sz="4" w:space="0" w:color="4472C4"/>
            </w:tcBorders>
          </w:tcPr>
          <w:p w14:paraId="39E6132C" w14:textId="77777777" w:rsidR="000F0507" w:rsidRPr="00CB6CDC" w:rsidRDefault="000F0507">
            <w:pPr>
              <w:spacing w:after="0" w:line="276" w:lineRule="auto"/>
              <w:ind w:left="0" w:firstLine="0"/>
              <w:jc w:val="left"/>
              <w:rPr>
                <w:b/>
                <w:sz w:val="18"/>
                <w:szCs w:val="18"/>
              </w:rPr>
            </w:pPr>
            <w:r w:rsidRPr="00CB6CDC">
              <w:rPr>
                <w:b/>
                <w:sz w:val="18"/>
                <w:szCs w:val="18"/>
              </w:rPr>
              <w:t xml:space="preserve">OOH </w:t>
            </w:r>
          </w:p>
        </w:tc>
        <w:tc>
          <w:tcPr>
            <w:tcW w:w="7031" w:type="dxa"/>
            <w:tcBorders>
              <w:top w:val="single" w:sz="4" w:space="0" w:color="4472C4"/>
              <w:left w:val="single" w:sz="4" w:space="0" w:color="4472C4"/>
              <w:bottom w:val="single" w:sz="4" w:space="0" w:color="4472C4"/>
              <w:right w:val="single" w:sz="4" w:space="0" w:color="4472C4"/>
            </w:tcBorders>
          </w:tcPr>
          <w:p w14:paraId="4A7A63B0" w14:textId="77777777" w:rsidR="000F0507" w:rsidRPr="00CB6CDC" w:rsidRDefault="000F0507">
            <w:pPr>
              <w:spacing w:after="0" w:line="276" w:lineRule="auto"/>
              <w:ind w:left="0" w:firstLine="0"/>
              <w:jc w:val="left"/>
              <w:rPr>
                <w:sz w:val="18"/>
                <w:szCs w:val="18"/>
              </w:rPr>
            </w:pPr>
            <w:r w:rsidRPr="00CB6CDC">
              <w:rPr>
                <w:sz w:val="18"/>
                <w:szCs w:val="18"/>
              </w:rPr>
              <w:t xml:space="preserve">Out of Office Hours </w:t>
            </w:r>
          </w:p>
        </w:tc>
      </w:tr>
      <w:tr w:rsidR="000F0507" w:rsidRPr="00CB6CDC" w14:paraId="34EDB48A" w14:textId="77777777">
        <w:tblPrEx>
          <w:tblCellMar>
            <w:top w:w="87" w:type="dxa"/>
            <w:right w:w="57" w:type="dxa"/>
          </w:tblCellMar>
        </w:tblPrEx>
        <w:trPr>
          <w:trHeight w:val="44"/>
        </w:trPr>
        <w:tc>
          <w:tcPr>
            <w:tcW w:w="1980" w:type="dxa"/>
            <w:tcBorders>
              <w:top w:val="single" w:sz="4" w:space="0" w:color="4472C4"/>
              <w:left w:val="single" w:sz="4" w:space="0" w:color="4472C4"/>
              <w:bottom w:val="single" w:sz="4" w:space="0" w:color="4472C4"/>
              <w:right w:val="single" w:sz="4" w:space="0" w:color="4472C4"/>
            </w:tcBorders>
          </w:tcPr>
          <w:p w14:paraId="7DC70BAF" w14:textId="77777777" w:rsidR="000F0507" w:rsidRPr="00CB6CDC" w:rsidRDefault="000F0507">
            <w:pPr>
              <w:spacing w:after="0" w:line="276" w:lineRule="auto"/>
              <w:ind w:left="0" w:firstLine="0"/>
              <w:jc w:val="left"/>
              <w:rPr>
                <w:b/>
                <w:sz w:val="18"/>
                <w:szCs w:val="18"/>
              </w:rPr>
            </w:pPr>
            <w:r w:rsidRPr="00CB6CDC">
              <w:rPr>
                <w:b/>
                <w:sz w:val="18"/>
                <w:szCs w:val="18"/>
              </w:rPr>
              <w:t xml:space="preserve">OPEP </w:t>
            </w:r>
          </w:p>
        </w:tc>
        <w:tc>
          <w:tcPr>
            <w:tcW w:w="7031" w:type="dxa"/>
            <w:tcBorders>
              <w:top w:val="single" w:sz="4" w:space="0" w:color="4472C4"/>
              <w:left w:val="single" w:sz="4" w:space="0" w:color="4472C4"/>
              <w:bottom w:val="single" w:sz="4" w:space="0" w:color="4472C4"/>
              <w:right w:val="single" w:sz="4" w:space="0" w:color="4472C4"/>
            </w:tcBorders>
          </w:tcPr>
          <w:p w14:paraId="58183D1F" w14:textId="77777777" w:rsidR="000F0507" w:rsidRPr="00CB6CDC" w:rsidRDefault="000F0507">
            <w:pPr>
              <w:spacing w:after="0" w:line="276" w:lineRule="auto"/>
              <w:ind w:left="0" w:firstLine="0"/>
              <w:jc w:val="left"/>
              <w:rPr>
                <w:sz w:val="18"/>
                <w:szCs w:val="18"/>
              </w:rPr>
            </w:pPr>
            <w:r w:rsidRPr="00CB6CDC">
              <w:rPr>
                <w:sz w:val="18"/>
                <w:szCs w:val="18"/>
              </w:rPr>
              <w:t xml:space="preserve">Oil Pollution Emergency Plan </w:t>
            </w:r>
          </w:p>
        </w:tc>
      </w:tr>
      <w:tr w:rsidR="000F0507" w:rsidRPr="00CB6CDC" w14:paraId="730FD5C4" w14:textId="77777777">
        <w:tblPrEx>
          <w:tblCellMar>
            <w:top w:w="87" w:type="dxa"/>
            <w:right w:w="57" w:type="dxa"/>
          </w:tblCellMar>
        </w:tblPrEx>
        <w:trPr>
          <w:trHeight w:val="275"/>
        </w:trPr>
        <w:tc>
          <w:tcPr>
            <w:tcW w:w="1980" w:type="dxa"/>
            <w:tcBorders>
              <w:top w:val="single" w:sz="4" w:space="0" w:color="4472C4"/>
              <w:left w:val="single" w:sz="4" w:space="0" w:color="4472C4"/>
              <w:bottom w:val="single" w:sz="4" w:space="0" w:color="4472C4"/>
              <w:right w:val="single" w:sz="4" w:space="0" w:color="4472C4"/>
            </w:tcBorders>
            <w:vAlign w:val="center"/>
          </w:tcPr>
          <w:p w14:paraId="1E33E9A7" w14:textId="77777777" w:rsidR="000F0507" w:rsidRPr="00CB6CDC" w:rsidRDefault="000F0507">
            <w:pPr>
              <w:spacing w:after="0" w:line="276" w:lineRule="auto"/>
              <w:ind w:left="0" w:firstLine="0"/>
              <w:jc w:val="left"/>
              <w:rPr>
                <w:b/>
                <w:sz w:val="18"/>
                <w:szCs w:val="18"/>
              </w:rPr>
            </w:pPr>
            <w:r w:rsidRPr="00CB6CDC">
              <w:rPr>
                <w:b/>
                <w:sz w:val="18"/>
                <w:szCs w:val="18"/>
              </w:rPr>
              <w:t xml:space="preserve">OPPC </w:t>
            </w:r>
          </w:p>
        </w:tc>
        <w:tc>
          <w:tcPr>
            <w:tcW w:w="7031" w:type="dxa"/>
            <w:tcBorders>
              <w:top w:val="single" w:sz="4" w:space="0" w:color="4472C4"/>
              <w:left w:val="single" w:sz="4" w:space="0" w:color="4472C4"/>
              <w:bottom w:val="single" w:sz="4" w:space="0" w:color="4472C4"/>
              <w:right w:val="single" w:sz="4" w:space="0" w:color="4472C4"/>
            </w:tcBorders>
          </w:tcPr>
          <w:p w14:paraId="48976523" w14:textId="77777777" w:rsidR="000F0507" w:rsidRPr="00CB6CDC" w:rsidRDefault="000F0507">
            <w:pPr>
              <w:spacing w:after="0" w:line="276" w:lineRule="auto"/>
              <w:ind w:left="0" w:firstLine="0"/>
              <w:rPr>
                <w:color w:val="auto"/>
                <w:sz w:val="18"/>
                <w:szCs w:val="18"/>
              </w:rPr>
            </w:pPr>
            <w:hyperlink r:id="rId30">
              <w:r w:rsidRPr="00CB6CDC">
                <w:rPr>
                  <w:color w:val="auto"/>
                  <w:sz w:val="18"/>
                  <w:szCs w:val="18"/>
                </w:rPr>
                <w:t xml:space="preserve">Offshore Petroleum Activities (Oil Pollution Prevention and </w:t>
              </w:r>
            </w:hyperlink>
            <w:hyperlink r:id="rId31">
              <w:r w:rsidRPr="00CB6CDC">
                <w:rPr>
                  <w:color w:val="auto"/>
                  <w:sz w:val="18"/>
                  <w:szCs w:val="18"/>
                </w:rPr>
                <w:t>Control) Regulations 2005</w:t>
              </w:r>
            </w:hyperlink>
            <w:hyperlink r:id="rId32">
              <w:r w:rsidRPr="00CB6CDC">
                <w:rPr>
                  <w:color w:val="auto"/>
                  <w:sz w:val="18"/>
                  <w:szCs w:val="18"/>
                </w:rPr>
                <w:t xml:space="preserve"> </w:t>
              </w:r>
            </w:hyperlink>
          </w:p>
        </w:tc>
      </w:tr>
      <w:tr w:rsidR="000F0507" w:rsidRPr="00CB6CDC" w14:paraId="4C970C4B" w14:textId="77777777">
        <w:tblPrEx>
          <w:tblCellMar>
            <w:top w:w="87" w:type="dxa"/>
            <w:right w:w="57" w:type="dxa"/>
          </w:tblCellMar>
        </w:tblPrEx>
        <w:trPr>
          <w:trHeight w:val="269"/>
        </w:trPr>
        <w:tc>
          <w:tcPr>
            <w:tcW w:w="1980" w:type="dxa"/>
            <w:tcBorders>
              <w:top w:val="single" w:sz="4" w:space="0" w:color="4472C4"/>
              <w:left w:val="single" w:sz="4" w:space="0" w:color="4472C4"/>
              <w:bottom w:val="single" w:sz="4" w:space="0" w:color="4472C4"/>
              <w:right w:val="single" w:sz="4" w:space="0" w:color="4472C4"/>
            </w:tcBorders>
            <w:vAlign w:val="center"/>
          </w:tcPr>
          <w:p w14:paraId="4188A92E" w14:textId="77777777" w:rsidR="000F0507" w:rsidRPr="00CB6CDC" w:rsidRDefault="000F0507">
            <w:pPr>
              <w:spacing w:after="0" w:line="276" w:lineRule="auto"/>
              <w:ind w:left="0" w:firstLine="0"/>
              <w:jc w:val="left"/>
              <w:rPr>
                <w:b/>
                <w:sz w:val="18"/>
                <w:szCs w:val="18"/>
              </w:rPr>
            </w:pPr>
            <w:r w:rsidRPr="00CB6CDC">
              <w:rPr>
                <w:b/>
                <w:sz w:val="18"/>
                <w:szCs w:val="18"/>
              </w:rPr>
              <w:t xml:space="preserve">OPRC 90 </w:t>
            </w:r>
          </w:p>
        </w:tc>
        <w:tc>
          <w:tcPr>
            <w:tcW w:w="7031" w:type="dxa"/>
            <w:tcBorders>
              <w:top w:val="single" w:sz="4" w:space="0" w:color="4472C4"/>
              <w:left w:val="single" w:sz="4" w:space="0" w:color="4472C4"/>
              <w:bottom w:val="single" w:sz="4" w:space="0" w:color="4472C4"/>
              <w:right w:val="single" w:sz="4" w:space="0" w:color="4472C4"/>
            </w:tcBorders>
          </w:tcPr>
          <w:p w14:paraId="32CF0F9F" w14:textId="77777777" w:rsidR="000F0507" w:rsidRPr="00CB6CDC" w:rsidRDefault="000F0507">
            <w:pPr>
              <w:spacing w:after="0" w:line="276" w:lineRule="auto"/>
              <w:ind w:left="0" w:firstLine="0"/>
              <w:rPr>
                <w:sz w:val="18"/>
                <w:szCs w:val="18"/>
              </w:rPr>
            </w:pPr>
            <w:r w:rsidRPr="00CB6CDC">
              <w:rPr>
                <w:sz w:val="18"/>
                <w:szCs w:val="18"/>
              </w:rPr>
              <w:t xml:space="preserve">The International Convention on Oil Pollution Preparedness, Response and Cooperation 1990 </w:t>
            </w:r>
          </w:p>
        </w:tc>
      </w:tr>
      <w:tr w:rsidR="000F0507" w:rsidRPr="00CB6CDC" w14:paraId="7FBE47A8" w14:textId="77777777">
        <w:tblPrEx>
          <w:tblCellMar>
            <w:top w:w="87" w:type="dxa"/>
            <w:right w:w="57" w:type="dxa"/>
          </w:tblCellMar>
        </w:tblPrEx>
        <w:trPr>
          <w:trHeight w:val="405"/>
        </w:trPr>
        <w:tc>
          <w:tcPr>
            <w:tcW w:w="1980" w:type="dxa"/>
            <w:tcBorders>
              <w:top w:val="single" w:sz="4" w:space="0" w:color="4472C4"/>
              <w:left w:val="single" w:sz="4" w:space="0" w:color="4472C4"/>
              <w:bottom w:val="single" w:sz="4" w:space="0" w:color="4472C4"/>
              <w:right w:val="single" w:sz="4" w:space="0" w:color="4472C4"/>
            </w:tcBorders>
            <w:vAlign w:val="center"/>
          </w:tcPr>
          <w:p w14:paraId="59BF88AA" w14:textId="77777777" w:rsidR="000F0507" w:rsidRPr="00CB6CDC" w:rsidRDefault="000F0507">
            <w:pPr>
              <w:spacing w:after="0" w:line="276" w:lineRule="auto"/>
              <w:ind w:left="0" w:firstLine="0"/>
              <w:jc w:val="left"/>
              <w:rPr>
                <w:b/>
                <w:sz w:val="18"/>
                <w:szCs w:val="18"/>
              </w:rPr>
            </w:pPr>
            <w:r w:rsidRPr="00CB6CDC">
              <w:rPr>
                <w:b/>
                <w:sz w:val="18"/>
                <w:szCs w:val="18"/>
              </w:rPr>
              <w:t xml:space="preserve">OPRC 98 </w:t>
            </w:r>
          </w:p>
        </w:tc>
        <w:tc>
          <w:tcPr>
            <w:tcW w:w="7031" w:type="dxa"/>
            <w:tcBorders>
              <w:top w:val="single" w:sz="4" w:space="0" w:color="4472C4"/>
              <w:left w:val="single" w:sz="4" w:space="0" w:color="4472C4"/>
              <w:bottom w:val="single" w:sz="4" w:space="0" w:color="4472C4"/>
              <w:right w:val="single" w:sz="4" w:space="0" w:color="4472C4"/>
            </w:tcBorders>
          </w:tcPr>
          <w:p w14:paraId="23EABF6C" w14:textId="77777777" w:rsidR="000F0507" w:rsidRPr="00CB6CDC" w:rsidRDefault="000F0507">
            <w:pPr>
              <w:spacing w:after="0" w:line="276" w:lineRule="auto"/>
              <w:ind w:left="0" w:firstLine="0"/>
              <w:rPr>
                <w:color w:val="auto"/>
                <w:sz w:val="18"/>
                <w:szCs w:val="18"/>
              </w:rPr>
            </w:pPr>
            <w:hyperlink r:id="rId33">
              <w:r w:rsidRPr="00CB6CDC">
                <w:rPr>
                  <w:color w:val="auto"/>
                  <w:sz w:val="18"/>
                  <w:szCs w:val="18"/>
                </w:rPr>
                <w:t xml:space="preserve">Merchant Shipping (Oil Pollution Preparedness, Response </w:t>
              </w:r>
            </w:hyperlink>
            <w:hyperlink r:id="rId34">
              <w:r w:rsidRPr="00CB6CDC">
                <w:rPr>
                  <w:color w:val="auto"/>
                  <w:sz w:val="18"/>
                  <w:szCs w:val="18"/>
                </w:rPr>
                <w:t>and Co</w:t>
              </w:r>
            </w:hyperlink>
            <w:hyperlink r:id="rId35">
              <w:r w:rsidRPr="00CB6CDC">
                <w:rPr>
                  <w:color w:val="auto"/>
                  <w:sz w:val="18"/>
                  <w:szCs w:val="18"/>
                </w:rPr>
                <w:t>-</w:t>
              </w:r>
            </w:hyperlink>
            <w:hyperlink r:id="rId36">
              <w:r w:rsidRPr="00CB6CDC">
                <w:rPr>
                  <w:color w:val="auto"/>
                  <w:sz w:val="18"/>
                  <w:szCs w:val="18"/>
                </w:rPr>
                <w:t>operation Convention) Regulations 1998</w:t>
              </w:r>
            </w:hyperlink>
            <w:hyperlink r:id="rId37">
              <w:r w:rsidRPr="00CB6CDC">
                <w:rPr>
                  <w:color w:val="auto"/>
                  <w:sz w:val="18"/>
                  <w:szCs w:val="18"/>
                </w:rPr>
                <w:t xml:space="preserve"> </w:t>
              </w:r>
            </w:hyperlink>
          </w:p>
        </w:tc>
      </w:tr>
      <w:tr w:rsidR="000F0507" w:rsidRPr="00CB6CDC" w14:paraId="4E1CED6D" w14:textId="77777777">
        <w:tblPrEx>
          <w:tblCellMar>
            <w:top w:w="87" w:type="dxa"/>
            <w:right w:w="57" w:type="dxa"/>
          </w:tblCellMar>
        </w:tblPrEx>
        <w:trPr>
          <w:trHeight w:val="63"/>
        </w:trPr>
        <w:tc>
          <w:tcPr>
            <w:tcW w:w="1980" w:type="dxa"/>
            <w:tcBorders>
              <w:top w:val="single" w:sz="4" w:space="0" w:color="4472C4"/>
              <w:left w:val="single" w:sz="4" w:space="0" w:color="4472C4"/>
              <w:bottom w:val="single" w:sz="4" w:space="0" w:color="4472C4"/>
              <w:right w:val="single" w:sz="4" w:space="0" w:color="4472C4"/>
            </w:tcBorders>
          </w:tcPr>
          <w:p w14:paraId="41CFE56D" w14:textId="77777777" w:rsidR="000F0507" w:rsidRPr="00CB6CDC" w:rsidRDefault="000F0507">
            <w:pPr>
              <w:spacing w:after="0" w:line="276" w:lineRule="auto"/>
              <w:ind w:left="0" w:firstLine="0"/>
              <w:jc w:val="left"/>
              <w:rPr>
                <w:b/>
                <w:sz w:val="18"/>
                <w:szCs w:val="18"/>
              </w:rPr>
            </w:pPr>
            <w:r w:rsidRPr="00CB6CDC">
              <w:rPr>
                <w:b/>
                <w:sz w:val="18"/>
                <w:szCs w:val="18"/>
              </w:rPr>
              <w:t xml:space="preserve">OSCP </w:t>
            </w:r>
          </w:p>
        </w:tc>
        <w:tc>
          <w:tcPr>
            <w:tcW w:w="7031" w:type="dxa"/>
            <w:tcBorders>
              <w:top w:val="single" w:sz="4" w:space="0" w:color="4472C4"/>
              <w:left w:val="single" w:sz="4" w:space="0" w:color="4472C4"/>
              <w:bottom w:val="single" w:sz="4" w:space="0" w:color="4472C4"/>
              <w:right w:val="single" w:sz="4" w:space="0" w:color="4472C4"/>
            </w:tcBorders>
          </w:tcPr>
          <w:p w14:paraId="5FA167EE" w14:textId="77777777" w:rsidR="000F0507" w:rsidRPr="00CB6CDC" w:rsidRDefault="000F0507">
            <w:pPr>
              <w:spacing w:after="0" w:line="276" w:lineRule="auto"/>
              <w:ind w:left="0" w:firstLine="0"/>
              <w:jc w:val="left"/>
              <w:rPr>
                <w:sz w:val="18"/>
                <w:szCs w:val="18"/>
              </w:rPr>
            </w:pPr>
            <w:r w:rsidRPr="00CB6CDC">
              <w:rPr>
                <w:sz w:val="18"/>
                <w:szCs w:val="18"/>
              </w:rPr>
              <w:t xml:space="preserve">Oil Spill Contingency Plan </w:t>
            </w:r>
          </w:p>
        </w:tc>
      </w:tr>
      <w:tr w:rsidR="000F0507" w:rsidRPr="00CB6CDC" w14:paraId="7DB53B08" w14:textId="77777777">
        <w:tblPrEx>
          <w:tblCellMar>
            <w:top w:w="87" w:type="dxa"/>
            <w:right w:w="57" w:type="dxa"/>
          </w:tblCellMar>
        </w:tblPrEx>
        <w:trPr>
          <w:trHeight w:val="102"/>
        </w:trPr>
        <w:tc>
          <w:tcPr>
            <w:tcW w:w="1980" w:type="dxa"/>
            <w:tcBorders>
              <w:top w:val="single" w:sz="4" w:space="0" w:color="4472C4"/>
              <w:left w:val="single" w:sz="4" w:space="0" w:color="4472C4"/>
              <w:bottom w:val="single" w:sz="4" w:space="0" w:color="4472C4"/>
              <w:right w:val="single" w:sz="4" w:space="0" w:color="4472C4"/>
            </w:tcBorders>
          </w:tcPr>
          <w:p w14:paraId="46CD51E1" w14:textId="77777777" w:rsidR="000F0507" w:rsidRPr="00CB6CDC" w:rsidRDefault="000F0507">
            <w:pPr>
              <w:spacing w:after="0" w:line="276" w:lineRule="auto"/>
              <w:ind w:left="0" w:firstLine="0"/>
              <w:jc w:val="left"/>
              <w:rPr>
                <w:b/>
                <w:sz w:val="18"/>
                <w:szCs w:val="18"/>
              </w:rPr>
            </w:pPr>
            <w:r w:rsidRPr="00CB6CDC">
              <w:rPr>
                <w:b/>
                <w:sz w:val="18"/>
                <w:szCs w:val="18"/>
              </w:rPr>
              <w:t xml:space="preserve">OSRL </w:t>
            </w:r>
          </w:p>
        </w:tc>
        <w:tc>
          <w:tcPr>
            <w:tcW w:w="7031" w:type="dxa"/>
            <w:tcBorders>
              <w:top w:val="single" w:sz="4" w:space="0" w:color="4472C4"/>
              <w:left w:val="single" w:sz="4" w:space="0" w:color="4472C4"/>
              <w:bottom w:val="single" w:sz="4" w:space="0" w:color="4472C4"/>
              <w:right w:val="single" w:sz="4" w:space="0" w:color="4472C4"/>
            </w:tcBorders>
          </w:tcPr>
          <w:p w14:paraId="4DCAF210" w14:textId="740F9996" w:rsidR="000F0507" w:rsidRPr="00CB6CDC" w:rsidRDefault="00FF48AD">
            <w:pPr>
              <w:spacing w:after="0" w:line="276" w:lineRule="auto"/>
              <w:ind w:left="0" w:firstLine="0"/>
              <w:jc w:val="left"/>
              <w:rPr>
                <w:sz w:val="18"/>
                <w:szCs w:val="18"/>
              </w:rPr>
            </w:pPr>
            <w:r>
              <w:rPr>
                <w:sz w:val="18"/>
                <w:szCs w:val="18"/>
              </w:rPr>
              <w:t xml:space="preserve">OSRL (formerly </w:t>
            </w:r>
            <w:r w:rsidR="000F0507" w:rsidRPr="00CB6CDC">
              <w:rPr>
                <w:sz w:val="18"/>
                <w:szCs w:val="18"/>
              </w:rPr>
              <w:t>Oil Spill Response Limited</w:t>
            </w:r>
            <w:r>
              <w:rPr>
                <w:sz w:val="18"/>
                <w:szCs w:val="18"/>
              </w:rPr>
              <w:t>)</w:t>
            </w:r>
          </w:p>
        </w:tc>
      </w:tr>
      <w:tr w:rsidR="000F0507" w:rsidRPr="00CB6CDC" w14:paraId="7914F2A4" w14:textId="77777777">
        <w:tblPrEx>
          <w:tblCellMar>
            <w:top w:w="87" w:type="dxa"/>
            <w:right w:w="57" w:type="dxa"/>
          </w:tblCellMar>
        </w:tblPrEx>
        <w:trPr>
          <w:trHeight w:val="140"/>
        </w:trPr>
        <w:tc>
          <w:tcPr>
            <w:tcW w:w="1980" w:type="dxa"/>
            <w:tcBorders>
              <w:top w:val="single" w:sz="4" w:space="0" w:color="4472C4"/>
              <w:left w:val="single" w:sz="4" w:space="0" w:color="4472C4"/>
              <w:bottom w:val="single" w:sz="4" w:space="0" w:color="4472C4"/>
              <w:right w:val="single" w:sz="4" w:space="0" w:color="4472C4"/>
            </w:tcBorders>
          </w:tcPr>
          <w:p w14:paraId="2CA69F56" w14:textId="77777777" w:rsidR="000F0507" w:rsidRPr="00CB6CDC" w:rsidRDefault="000F0507">
            <w:pPr>
              <w:spacing w:after="0" w:line="276" w:lineRule="auto"/>
              <w:ind w:left="0" w:firstLine="0"/>
              <w:jc w:val="left"/>
              <w:rPr>
                <w:b/>
                <w:sz w:val="18"/>
                <w:szCs w:val="18"/>
              </w:rPr>
            </w:pPr>
            <w:r w:rsidRPr="00CB6CDC">
              <w:rPr>
                <w:b/>
                <w:sz w:val="18"/>
                <w:szCs w:val="18"/>
              </w:rPr>
              <w:t xml:space="preserve">POLREP </w:t>
            </w:r>
          </w:p>
        </w:tc>
        <w:tc>
          <w:tcPr>
            <w:tcW w:w="7031" w:type="dxa"/>
            <w:tcBorders>
              <w:top w:val="single" w:sz="4" w:space="0" w:color="4472C4"/>
              <w:left w:val="single" w:sz="4" w:space="0" w:color="4472C4"/>
              <w:bottom w:val="single" w:sz="4" w:space="0" w:color="4472C4"/>
              <w:right w:val="single" w:sz="4" w:space="0" w:color="4472C4"/>
            </w:tcBorders>
          </w:tcPr>
          <w:p w14:paraId="0F3B82C8" w14:textId="77777777" w:rsidR="000F0507" w:rsidRPr="00CB6CDC" w:rsidRDefault="000F0507">
            <w:pPr>
              <w:spacing w:after="0" w:line="276" w:lineRule="auto"/>
              <w:ind w:left="0" w:firstLine="0"/>
              <w:jc w:val="left"/>
              <w:rPr>
                <w:sz w:val="18"/>
                <w:szCs w:val="18"/>
              </w:rPr>
            </w:pPr>
            <w:r w:rsidRPr="00CB6CDC">
              <w:rPr>
                <w:sz w:val="18"/>
                <w:szCs w:val="18"/>
              </w:rPr>
              <w:t xml:space="preserve">Marine Pollution Report </w:t>
            </w:r>
          </w:p>
        </w:tc>
      </w:tr>
      <w:tr w:rsidR="000F0507" w:rsidRPr="00CB6CDC" w14:paraId="74317BFE" w14:textId="77777777">
        <w:tblPrEx>
          <w:tblCellMar>
            <w:top w:w="87" w:type="dxa"/>
            <w:right w:w="58" w:type="dxa"/>
          </w:tblCellMar>
        </w:tblPrEx>
        <w:trPr>
          <w:trHeight w:val="87"/>
        </w:trPr>
        <w:tc>
          <w:tcPr>
            <w:tcW w:w="1980" w:type="dxa"/>
            <w:tcBorders>
              <w:top w:val="single" w:sz="4" w:space="0" w:color="4472C4"/>
              <w:left w:val="single" w:sz="4" w:space="0" w:color="4472C4"/>
              <w:bottom w:val="single" w:sz="4" w:space="0" w:color="4472C4"/>
              <w:right w:val="single" w:sz="4" w:space="0" w:color="4472C4"/>
            </w:tcBorders>
          </w:tcPr>
          <w:p w14:paraId="33AD826D" w14:textId="77777777" w:rsidR="000F0507" w:rsidRPr="00CB6CDC" w:rsidRDefault="000F0507">
            <w:pPr>
              <w:spacing w:after="0" w:line="276" w:lineRule="auto"/>
              <w:ind w:left="0" w:firstLine="0"/>
              <w:jc w:val="left"/>
              <w:rPr>
                <w:b/>
                <w:sz w:val="18"/>
                <w:szCs w:val="18"/>
              </w:rPr>
            </w:pPr>
            <w:r w:rsidRPr="00CB6CDC">
              <w:rPr>
                <w:b/>
                <w:sz w:val="18"/>
                <w:szCs w:val="18"/>
              </w:rPr>
              <w:t xml:space="preserve">PPE </w:t>
            </w:r>
          </w:p>
        </w:tc>
        <w:tc>
          <w:tcPr>
            <w:tcW w:w="7031" w:type="dxa"/>
            <w:tcBorders>
              <w:top w:val="single" w:sz="4" w:space="0" w:color="4472C4"/>
              <w:left w:val="single" w:sz="4" w:space="0" w:color="4472C4"/>
              <w:bottom w:val="single" w:sz="4" w:space="0" w:color="4472C4"/>
              <w:right w:val="single" w:sz="4" w:space="0" w:color="4472C4"/>
            </w:tcBorders>
          </w:tcPr>
          <w:p w14:paraId="22716B63" w14:textId="77777777" w:rsidR="000F0507" w:rsidRPr="00CB6CDC" w:rsidRDefault="000F0507">
            <w:pPr>
              <w:spacing w:after="0" w:line="276" w:lineRule="auto"/>
              <w:ind w:left="0" w:firstLine="0"/>
              <w:jc w:val="left"/>
              <w:rPr>
                <w:sz w:val="18"/>
                <w:szCs w:val="18"/>
              </w:rPr>
            </w:pPr>
            <w:r w:rsidRPr="00CB6CDC">
              <w:rPr>
                <w:sz w:val="18"/>
                <w:szCs w:val="18"/>
              </w:rPr>
              <w:t xml:space="preserve">Personal Protective Equipment </w:t>
            </w:r>
          </w:p>
        </w:tc>
      </w:tr>
      <w:tr w:rsidR="000F0507" w:rsidRPr="00CB6CDC" w14:paraId="72B03299" w14:textId="77777777">
        <w:tblPrEx>
          <w:tblCellMar>
            <w:top w:w="87" w:type="dxa"/>
            <w:right w:w="58" w:type="dxa"/>
          </w:tblCellMar>
        </w:tblPrEx>
        <w:trPr>
          <w:trHeight w:val="87"/>
        </w:trPr>
        <w:tc>
          <w:tcPr>
            <w:tcW w:w="1980" w:type="dxa"/>
            <w:tcBorders>
              <w:top w:val="single" w:sz="4" w:space="0" w:color="4472C4"/>
              <w:left w:val="single" w:sz="4" w:space="0" w:color="4472C4"/>
              <w:bottom w:val="single" w:sz="4" w:space="0" w:color="4472C4"/>
              <w:right w:val="single" w:sz="4" w:space="0" w:color="4472C4"/>
            </w:tcBorders>
          </w:tcPr>
          <w:p w14:paraId="296EC6F8" w14:textId="77777777" w:rsidR="000F0507" w:rsidRPr="00CB6CDC" w:rsidRDefault="000F0507">
            <w:pPr>
              <w:spacing w:after="0" w:line="276" w:lineRule="auto"/>
              <w:ind w:left="0" w:firstLine="0"/>
              <w:jc w:val="left"/>
              <w:rPr>
                <w:b/>
                <w:sz w:val="18"/>
                <w:szCs w:val="18"/>
              </w:rPr>
            </w:pPr>
            <w:r w:rsidRPr="00CB6CDC">
              <w:rPr>
                <w:b/>
                <w:sz w:val="18"/>
                <w:szCs w:val="18"/>
              </w:rPr>
              <w:t>PREMIAM</w:t>
            </w:r>
          </w:p>
        </w:tc>
        <w:tc>
          <w:tcPr>
            <w:tcW w:w="7031" w:type="dxa"/>
            <w:tcBorders>
              <w:top w:val="single" w:sz="4" w:space="0" w:color="4472C4"/>
              <w:left w:val="single" w:sz="4" w:space="0" w:color="4472C4"/>
              <w:bottom w:val="single" w:sz="4" w:space="0" w:color="4472C4"/>
              <w:right w:val="single" w:sz="4" w:space="0" w:color="4472C4"/>
            </w:tcBorders>
          </w:tcPr>
          <w:p w14:paraId="19D3F023" w14:textId="77777777" w:rsidR="000F0507" w:rsidRPr="00CB6CDC" w:rsidRDefault="000F0507">
            <w:pPr>
              <w:spacing w:after="0" w:line="276" w:lineRule="auto"/>
              <w:ind w:left="0" w:firstLine="0"/>
              <w:jc w:val="left"/>
              <w:rPr>
                <w:sz w:val="18"/>
                <w:szCs w:val="18"/>
              </w:rPr>
            </w:pPr>
            <w:r w:rsidRPr="00CB6CDC">
              <w:rPr>
                <w:sz w:val="18"/>
                <w:szCs w:val="18"/>
              </w:rPr>
              <w:t>Pollution Response in Emergencies: Marine Impact Assessment and Monitoring</w:t>
            </w:r>
          </w:p>
        </w:tc>
      </w:tr>
      <w:tr w:rsidR="000F0507" w:rsidRPr="00CB6CDC" w14:paraId="7B02AAE8" w14:textId="77777777">
        <w:tblPrEx>
          <w:tblCellMar>
            <w:top w:w="87" w:type="dxa"/>
            <w:right w:w="58" w:type="dxa"/>
          </w:tblCellMar>
        </w:tblPrEx>
        <w:trPr>
          <w:trHeight w:val="36"/>
        </w:trPr>
        <w:tc>
          <w:tcPr>
            <w:tcW w:w="1980" w:type="dxa"/>
            <w:tcBorders>
              <w:top w:val="single" w:sz="4" w:space="0" w:color="4472C4"/>
              <w:left w:val="single" w:sz="4" w:space="0" w:color="4472C4"/>
              <w:bottom w:val="single" w:sz="4" w:space="0" w:color="4472C4"/>
              <w:right w:val="single" w:sz="4" w:space="0" w:color="4472C4"/>
            </w:tcBorders>
          </w:tcPr>
          <w:p w14:paraId="6C920726" w14:textId="77777777" w:rsidR="000F0507" w:rsidRPr="00CB6CDC" w:rsidRDefault="000F0507">
            <w:pPr>
              <w:spacing w:after="0" w:line="276" w:lineRule="auto"/>
              <w:ind w:left="0" w:firstLine="0"/>
              <w:jc w:val="left"/>
              <w:rPr>
                <w:b/>
                <w:sz w:val="18"/>
                <w:szCs w:val="18"/>
              </w:rPr>
            </w:pPr>
            <w:r w:rsidRPr="00CB6CDC">
              <w:rPr>
                <w:b/>
                <w:sz w:val="18"/>
                <w:szCs w:val="18"/>
              </w:rPr>
              <w:t xml:space="preserve">PSO </w:t>
            </w:r>
          </w:p>
        </w:tc>
        <w:tc>
          <w:tcPr>
            <w:tcW w:w="7031" w:type="dxa"/>
            <w:tcBorders>
              <w:top w:val="single" w:sz="4" w:space="0" w:color="4472C4"/>
              <w:left w:val="single" w:sz="4" w:space="0" w:color="4472C4"/>
              <w:bottom w:val="single" w:sz="4" w:space="0" w:color="4472C4"/>
              <w:right w:val="single" w:sz="4" w:space="0" w:color="4472C4"/>
            </w:tcBorders>
          </w:tcPr>
          <w:p w14:paraId="3929287A" w14:textId="77777777" w:rsidR="000F0507" w:rsidRPr="00CB6CDC" w:rsidRDefault="000F0507">
            <w:pPr>
              <w:spacing w:after="0" w:line="276" w:lineRule="auto"/>
              <w:ind w:left="0" w:firstLine="0"/>
              <w:jc w:val="left"/>
              <w:rPr>
                <w:sz w:val="18"/>
                <w:szCs w:val="18"/>
              </w:rPr>
            </w:pPr>
            <w:r w:rsidRPr="00CB6CDC">
              <w:rPr>
                <w:sz w:val="18"/>
                <w:szCs w:val="18"/>
              </w:rPr>
              <w:t xml:space="preserve">Port Safety Officer or Duty Port Safety Officer </w:t>
            </w:r>
          </w:p>
        </w:tc>
      </w:tr>
      <w:tr w:rsidR="000F0507" w:rsidRPr="00CB6CDC" w14:paraId="1EF0B86E" w14:textId="77777777">
        <w:tblPrEx>
          <w:tblCellMar>
            <w:top w:w="87" w:type="dxa"/>
            <w:right w:w="58" w:type="dxa"/>
          </w:tblCellMar>
        </w:tblPrEx>
        <w:trPr>
          <w:trHeight w:val="215"/>
        </w:trPr>
        <w:tc>
          <w:tcPr>
            <w:tcW w:w="1980" w:type="dxa"/>
            <w:tcBorders>
              <w:top w:val="single" w:sz="4" w:space="0" w:color="4472C4"/>
              <w:left w:val="single" w:sz="4" w:space="0" w:color="4472C4"/>
              <w:bottom w:val="single" w:sz="4" w:space="0" w:color="4472C4"/>
              <w:right w:val="single" w:sz="4" w:space="0" w:color="4472C4"/>
            </w:tcBorders>
          </w:tcPr>
          <w:p w14:paraId="30637746" w14:textId="77777777" w:rsidR="000F0507" w:rsidRPr="00CB6CDC" w:rsidRDefault="000F0507">
            <w:pPr>
              <w:spacing w:after="0" w:line="276" w:lineRule="auto"/>
              <w:ind w:left="0" w:firstLine="0"/>
              <w:jc w:val="left"/>
              <w:rPr>
                <w:b/>
                <w:sz w:val="18"/>
                <w:szCs w:val="18"/>
              </w:rPr>
            </w:pPr>
            <w:r w:rsidRPr="00CB6CDC">
              <w:rPr>
                <w:b/>
                <w:sz w:val="18"/>
                <w:szCs w:val="18"/>
              </w:rPr>
              <w:t>RCG</w:t>
            </w:r>
          </w:p>
        </w:tc>
        <w:tc>
          <w:tcPr>
            <w:tcW w:w="7031" w:type="dxa"/>
            <w:tcBorders>
              <w:top w:val="single" w:sz="4" w:space="0" w:color="4472C4"/>
              <w:left w:val="single" w:sz="4" w:space="0" w:color="4472C4"/>
              <w:bottom w:val="single" w:sz="4" w:space="0" w:color="4472C4"/>
              <w:right w:val="single" w:sz="4" w:space="0" w:color="4472C4"/>
            </w:tcBorders>
          </w:tcPr>
          <w:p w14:paraId="72E38EF8" w14:textId="77777777" w:rsidR="000F0507" w:rsidRPr="00CB6CDC" w:rsidRDefault="000F0507">
            <w:pPr>
              <w:spacing w:after="0" w:line="276" w:lineRule="auto"/>
              <w:ind w:left="0" w:firstLine="0"/>
              <w:jc w:val="left"/>
              <w:rPr>
                <w:bCs/>
                <w:sz w:val="18"/>
                <w:szCs w:val="18"/>
              </w:rPr>
            </w:pPr>
            <w:r w:rsidRPr="00CB6CDC">
              <w:rPr>
                <w:bCs/>
                <w:sz w:val="18"/>
                <w:szCs w:val="18"/>
              </w:rPr>
              <w:t>Recovery Co-ordinating Group</w:t>
            </w:r>
          </w:p>
        </w:tc>
      </w:tr>
      <w:tr w:rsidR="000F0507" w:rsidRPr="00CB6CDC" w14:paraId="18004B94" w14:textId="77777777">
        <w:tblPrEx>
          <w:tblCellMar>
            <w:top w:w="87" w:type="dxa"/>
            <w:right w:w="58" w:type="dxa"/>
          </w:tblCellMar>
        </w:tblPrEx>
        <w:trPr>
          <w:trHeight w:val="215"/>
        </w:trPr>
        <w:tc>
          <w:tcPr>
            <w:tcW w:w="1980" w:type="dxa"/>
            <w:tcBorders>
              <w:top w:val="single" w:sz="4" w:space="0" w:color="4472C4"/>
              <w:left w:val="single" w:sz="4" w:space="0" w:color="4472C4"/>
              <w:bottom w:val="single" w:sz="4" w:space="0" w:color="4472C4"/>
              <w:right w:val="single" w:sz="4" w:space="0" w:color="4472C4"/>
            </w:tcBorders>
          </w:tcPr>
          <w:p w14:paraId="13E02303" w14:textId="77777777" w:rsidR="000F0507" w:rsidRPr="00CB6CDC" w:rsidRDefault="000F0507">
            <w:pPr>
              <w:spacing w:after="0" w:line="276" w:lineRule="auto"/>
              <w:ind w:left="0" w:firstLine="0"/>
              <w:jc w:val="left"/>
              <w:rPr>
                <w:b/>
                <w:sz w:val="18"/>
                <w:szCs w:val="18"/>
              </w:rPr>
            </w:pPr>
            <w:r w:rsidRPr="00CB6CDC">
              <w:rPr>
                <w:b/>
                <w:sz w:val="18"/>
                <w:szCs w:val="18"/>
              </w:rPr>
              <w:t xml:space="preserve">RSPB </w:t>
            </w:r>
          </w:p>
        </w:tc>
        <w:tc>
          <w:tcPr>
            <w:tcW w:w="7031" w:type="dxa"/>
            <w:tcBorders>
              <w:top w:val="single" w:sz="4" w:space="0" w:color="4472C4"/>
              <w:left w:val="single" w:sz="4" w:space="0" w:color="4472C4"/>
              <w:bottom w:val="single" w:sz="4" w:space="0" w:color="4472C4"/>
              <w:right w:val="single" w:sz="4" w:space="0" w:color="4472C4"/>
            </w:tcBorders>
          </w:tcPr>
          <w:p w14:paraId="18ABF5C5" w14:textId="77777777" w:rsidR="000F0507" w:rsidRPr="00CB6CDC" w:rsidRDefault="000F0507">
            <w:pPr>
              <w:spacing w:after="0" w:line="276" w:lineRule="auto"/>
              <w:ind w:left="0" w:firstLine="0"/>
              <w:jc w:val="left"/>
              <w:rPr>
                <w:sz w:val="18"/>
                <w:szCs w:val="18"/>
              </w:rPr>
            </w:pPr>
            <w:r w:rsidRPr="00CB6CDC">
              <w:rPr>
                <w:sz w:val="18"/>
                <w:szCs w:val="18"/>
              </w:rPr>
              <w:t xml:space="preserve">Royal Society for the Protection of Birds </w:t>
            </w:r>
          </w:p>
        </w:tc>
      </w:tr>
      <w:tr w:rsidR="000F0507" w:rsidRPr="00CB6CDC" w14:paraId="5A594543"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5E602B67" w14:textId="77777777" w:rsidR="000F0507" w:rsidRPr="00CB6CDC" w:rsidRDefault="000F0507">
            <w:pPr>
              <w:spacing w:after="0" w:line="276" w:lineRule="auto"/>
              <w:ind w:left="0" w:firstLine="0"/>
              <w:jc w:val="left"/>
              <w:rPr>
                <w:b/>
                <w:sz w:val="18"/>
                <w:szCs w:val="18"/>
              </w:rPr>
            </w:pPr>
            <w:r w:rsidRPr="00CB6CDC">
              <w:rPr>
                <w:b/>
                <w:sz w:val="18"/>
                <w:szCs w:val="18"/>
              </w:rPr>
              <w:t xml:space="preserve">RSPCA </w:t>
            </w:r>
          </w:p>
        </w:tc>
        <w:tc>
          <w:tcPr>
            <w:tcW w:w="7031" w:type="dxa"/>
            <w:tcBorders>
              <w:top w:val="single" w:sz="4" w:space="0" w:color="4472C4"/>
              <w:left w:val="single" w:sz="4" w:space="0" w:color="4472C4"/>
              <w:bottom w:val="single" w:sz="4" w:space="0" w:color="4472C4"/>
              <w:right w:val="single" w:sz="4" w:space="0" w:color="4472C4"/>
            </w:tcBorders>
          </w:tcPr>
          <w:p w14:paraId="2A6E08ED" w14:textId="77777777" w:rsidR="000F0507" w:rsidRPr="00CB6CDC" w:rsidRDefault="000F0507">
            <w:pPr>
              <w:spacing w:after="0" w:line="276" w:lineRule="auto"/>
              <w:ind w:left="0" w:firstLine="0"/>
              <w:jc w:val="left"/>
              <w:rPr>
                <w:sz w:val="18"/>
                <w:szCs w:val="18"/>
              </w:rPr>
            </w:pPr>
            <w:r w:rsidRPr="00CB6CDC">
              <w:rPr>
                <w:sz w:val="18"/>
                <w:szCs w:val="18"/>
              </w:rPr>
              <w:t xml:space="preserve">Royal Society for the Prevention of Cruelty to Animals </w:t>
            </w:r>
          </w:p>
        </w:tc>
      </w:tr>
      <w:tr w:rsidR="000F0507" w:rsidRPr="00CB6CDC" w14:paraId="1FB04777"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2DC2FB06" w14:textId="77777777" w:rsidR="000F0507" w:rsidRPr="00CB6CDC" w:rsidRDefault="000F0507">
            <w:pPr>
              <w:spacing w:after="0" w:line="276" w:lineRule="auto"/>
              <w:ind w:left="0" w:firstLine="0"/>
              <w:jc w:val="left"/>
              <w:rPr>
                <w:b/>
                <w:sz w:val="18"/>
                <w:szCs w:val="18"/>
              </w:rPr>
            </w:pPr>
            <w:r w:rsidRPr="00CB6CDC">
              <w:rPr>
                <w:b/>
                <w:sz w:val="18"/>
                <w:szCs w:val="18"/>
              </w:rPr>
              <w:t xml:space="preserve">SAC </w:t>
            </w:r>
          </w:p>
        </w:tc>
        <w:tc>
          <w:tcPr>
            <w:tcW w:w="7031" w:type="dxa"/>
            <w:tcBorders>
              <w:top w:val="single" w:sz="4" w:space="0" w:color="4472C4"/>
              <w:left w:val="single" w:sz="4" w:space="0" w:color="4472C4"/>
              <w:bottom w:val="single" w:sz="4" w:space="0" w:color="4472C4"/>
              <w:right w:val="single" w:sz="4" w:space="0" w:color="4472C4"/>
            </w:tcBorders>
          </w:tcPr>
          <w:p w14:paraId="2C24ED4C" w14:textId="77777777" w:rsidR="000F0507" w:rsidRPr="00CB6CDC" w:rsidRDefault="000F0507">
            <w:pPr>
              <w:spacing w:after="0" w:line="276" w:lineRule="auto"/>
              <w:ind w:left="0" w:firstLine="0"/>
              <w:jc w:val="left"/>
              <w:rPr>
                <w:sz w:val="18"/>
                <w:szCs w:val="18"/>
              </w:rPr>
            </w:pPr>
            <w:r w:rsidRPr="00CB6CDC">
              <w:rPr>
                <w:sz w:val="18"/>
                <w:szCs w:val="18"/>
              </w:rPr>
              <w:t xml:space="preserve">Special Area of Conservation </w:t>
            </w:r>
          </w:p>
        </w:tc>
      </w:tr>
      <w:tr w:rsidR="000F0507" w:rsidRPr="00CB6CDC" w14:paraId="49531B4B"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48B26550" w14:textId="77777777" w:rsidR="000F0507" w:rsidRPr="00CB6CDC" w:rsidRDefault="000F0507">
            <w:pPr>
              <w:spacing w:after="0" w:line="276" w:lineRule="auto"/>
              <w:ind w:left="0" w:firstLine="0"/>
              <w:jc w:val="left"/>
              <w:rPr>
                <w:b/>
                <w:sz w:val="18"/>
                <w:szCs w:val="18"/>
              </w:rPr>
            </w:pPr>
            <w:r w:rsidRPr="00CB6CDC">
              <w:rPr>
                <w:b/>
                <w:sz w:val="18"/>
                <w:szCs w:val="18"/>
              </w:rPr>
              <w:t xml:space="preserve">SCAT </w:t>
            </w:r>
          </w:p>
        </w:tc>
        <w:tc>
          <w:tcPr>
            <w:tcW w:w="7031" w:type="dxa"/>
            <w:tcBorders>
              <w:top w:val="single" w:sz="4" w:space="0" w:color="4472C4"/>
              <w:left w:val="single" w:sz="4" w:space="0" w:color="4472C4"/>
              <w:bottom w:val="single" w:sz="4" w:space="0" w:color="4472C4"/>
              <w:right w:val="single" w:sz="4" w:space="0" w:color="4472C4"/>
            </w:tcBorders>
          </w:tcPr>
          <w:p w14:paraId="7EE59A08" w14:textId="77777777" w:rsidR="000F0507" w:rsidRPr="00CB6CDC" w:rsidRDefault="000F0507">
            <w:pPr>
              <w:spacing w:after="0" w:line="276" w:lineRule="auto"/>
              <w:ind w:left="0" w:firstLine="0"/>
              <w:jc w:val="left"/>
              <w:rPr>
                <w:sz w:val="18"/>
                <w:szCs w:val="18"/>
              </w:rPr>
            </w:pPr>
            <w:r w:rsidRPr="00CB6CDC">
              <w:rPr>
                <w:sz w:val="18"/>
                <w:szCs w:val="18"/>
              </w:rPr>
              <w:t xml:space="preserve">Shoreline Clean-up Assessment Technique </w:t>
            </w:r>
          </w:p>
        </w:tc>
      </w:tr>
      <w:tr w:rsidR="000F0507" w:rsidRPr="00CB6CDC" w14:paraId="6FD1CA95"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144AE5CA" w14:textId="77777777" w:rsidR="000F0507" w:rsidRPr="00CB6CDC" w:rsidRDefault="000F0507">
            <w:pPr>
              <w:spacing w:after="0" w:line="276" w:lineRule="auto"/>
              <w:ind w:left="0" w:firstLine="0"/>
              <w:jc w:val="left"/>
              <w:rPr>
                <w:b/>
                <w:sz w:val="18"/>
                <w:szCs w:val="18"/>
              </w:rPr>
            </w:pPr>
            <w:r w:rsidRPr="00CB6CDC">
              <w:rPr>
                <w:b/>
                <w:sz w:val="18"/>
                <w:szCs w:val="18"/>
              </w:rPr>
              <w:t xml:space="preserve">SCG </w:t>
            </w:r>
          </w:p>
        </w:tc>
        <w:tc>
          <w:tcPr>
            <w:tcW w:w="7031" w:type="dxa"/>
            <w:tcBorders>
              <w:top w:val="single" w:sz="4" w:space="0" w:color="4472C4"/>
              <w:left w:val="single" w:sz="4" w:space="0" w:color="4472C4"/>
              <w:bottom w:val="single" w:sz="4" w:space="0" w:color="4472C4"/>
              <w:right w:val="single" w:sz="4" w:space="0" w:color="4472C4"/>
            </w:tcBorders>
          </w:tcPr>
          <w:p w14:paraId="185E2C2F" w14:textId="77777777" w:rsidR="000F0507" w:rsidRPr="00CB6CDC" w:rsidRDefault="000F0507">
            <w:pPr>
              <w:spacing w:after="0" w:line="276" w:lineRule="auto"/>
              <w:ind w:left="0" w:firstLine="0"/>
              <w:jc w:val="left"/>
              <w:rPr>
                <w:sz w:val="18"/>
                <w:szCs w:val="18"/>
              </w:rPr>
            </w:pPr>
            <w:r w:rsidRPr="00CB6CDC">
              <w:rPr>
                <w:sz w:val="18"/>
                <w:szCs w:val="18"/>
              </w:rPr>
              <w:t xml:space="preserve">Strategic Co-ordinating Group </w:t>
            </w:r>
          </w:p>
        </w:tc>
      </w:tr>
      <w:tr w:rsidR="000F0507" w:rsidRPr="00CB6CDC" w14:paraId="7F0613BE" w14:textId="77777777">
        <w:tblPrEx>
          <w:tblCellMar>
            <w:top w:w="87" w:type="dxa"/>
            <w:right w:w="58" w:type="dxa"/>
          </w:tblCellMar>
        </w:tblPrEx>
        <w:trPr>
          <w:trHeight w:val="223"/>
        </w:trPr>
        <w:tc>
          <w:tcPr>
            <w:tcW w:w="1980" w:type="dxa"/>
            <w:tcBorders>
              <w:top w:val="single" w:sz="4" w:space="0" w:color="4472C4"/>
              <w:left w:val="single" w:sz="4" w:space="0" w:color="4472C4"/>
              <w:bottom w:val="single" w:sz="4" w:space="0" w:color="4472C4"/>
              <w:right w:val="single" w:sz="4" w:space="0" w:color="4472C4"/>
            </w:tcBorders>
          </w:tcPr>
          <w:p w14:paraId="5E55A938" w14:textId="77777777" w:rsidR="000F0507" w:rsidRPr="00CB6CDC" w:rsidRDefault="000F0507">
            <w:pPr>
              <w:spacing w:after="0" w:line="276" w:lineRule="auto"/>
              <w:ind w:left="0" w:firstLine="0"/>
              <w:jc w:val="left"/>
              <w:rPr>
                <w:b/>
                <w:sz w:val="18"/>
                <w:szCs w:val="18"/>
              </w:rPr>
            </w:pPr>
            <w:r w:rsidRPr="00CB6CDC">
              <w:rPr>
                <w:b/>
                <w:sz w:val="18"/>
                <w:szCs w:val="18"/>
              </w:rPr>
              <w:t xml:space="preserve">SCU </w:t>
            </w:r>
          </w:p>
        </w:tc>
        <w:tc>
          <w:tcPr>
            <w:tcW w:w="7031" w:type="dxa"/>
            <w:tcBorders>
              <w:top w:val="single" w:sz="4" w:space="0" w:color="4472C4"/>
              <w:left w:val="single" w:sz="4" w:space="0" w:color="4472C4"/>
              <w:bottom w:val="single" w:sz="4" w:space="0" w:color="4472C4"/>
              <w:right w:val="single" w:sz="4" w:space="0" w:color="4472C4"/>
            </w:tcBorders>
          </w:tcPr>
          <w:p w14:paraId="1749A330" w14:textId="77777777" w:rsidR="000F0507" w:rsidRPr="00CB6CDC" w:rsidRDefault="000F0507">
            <w:pPr>
              <w:spacing w:after="0" w:line="276" w:lineRule="auto"/>
              <w:ind w:left="0" w:firstLine="0"/>
              <w:jc w:val="left"/>
              <w:rPr>
                <w:sz w:val="18"/>
                <w:szCs w:val="18"/>
              </w:rPr>
            </w:pPr>
            <w:r w:rsidRPr="00CB6CDC">
              <w:rPr>
                <w:sz w:val="18"/>
                <w:szCs w:val="18"/>
              </w:rPr>
              <w:t xml:space="preserve">Salvage Control Unit </w:t>
            </w:r>
          </w:p>
        </w:tc>
      </w:tr>
      <w:tr w:rsidR="000F0507" w:rsidRPr="00CB6CDC" w14:paraId="297D50F1" w14:textId="77777777">
        <w:tblPrEx>
          <w:tblCellMar>
            <w:top w:w="87" w:type="dxa"/>
            <w:right w:w="58" w:type="dxa"/>
          </w:tblCellMar>
        </w:tblPrEx>
        <w:trPr>
          <w:trHeight w:val="223"/>
        </w:trPr>
        <w:tc>
          <w:tcPr>
            <w:tcW w:w="1980" w:type="dxa"/>
            <w:tcBorders>
              <w:top w:val="single" w:sz="4" w:space="0" w:color="4472C4"/>
              <w:left w:val="single" w:sz="4" w:space="0" w:color="4472C4"/>
              <w:bottom w:val="single" w:sz="4" w:space="0" w:color="4472C4"/>
              <w:right w:val="single" w:sz="4" w:space="0" w:color="4472C4"/>
            </w:tcBorders>
          </w:tcPr>
          <w:p w14:paraId="27305FC7" w14:textId="77777777" w:rsidR="000F0507" w:rsidRPr="00CB6CDC" w:rsidRDefault="000F0507">
            <w:pPr>
              <w:spacing w:after="0" w:line="276" w:lineRule="auto"/>
              <w:ind w:left="0" w:firstLine="0"/>
              <w:jc w:val="left"/>
              <w:rPr>
                <w:b/>
                <w:sz w:val="18"/>
                <w:szCs w:val="18"/>
              </w:rPr>
            </w:pPr>
            <w:r w:rsidRPr="00CB6CDC">
              <w:rPr>
                <w:b/>
                <w:sz w:val="18"/>
                <w:szCs w:val="18"/>
              </w:rPr>
              <w:t>SDS</w:t>
            </w:r>
          </w:p>
        </w:tc>
        <w:tc>
          <w:tcPr>
            <w:tcW w:w="7031" w:type="dxa"/>
            <w:tcBorders>
              <w:top w:val="single" w:sz="4" w:space="0" w:color="4472C4"/>
              <w:left w:val="single" w:sz="4" w:space="0" w:color="4472C4"/>
              <w:bottom w:val="single" w:sz="4" w:space="0" w:color="4472C4"/>
              <w:right w:val="single" w:sz="4" w:space="0" w:color="4472C4"/>
            </w:tcBorders>
          </w:tcPr>
          <w:p w14:paraId="05D72399" w14:textId="77777777" w:rsidR="000F0507" w:rsidRPr="00CB6CDC" w:rsidRDefault="000F0507">
            <w:pPr>
              <w:spacing w:after="0" w:line="276" w:lineRule="auto"/>
              <w:ind w:left="0" w:firstLine="0"/>
              <w:jc w:val="left"/>
              <w:rPr>
                <w:sz w:val="18"/>
                <w:szCs w:val="18"/>
              </w:rPr>
            </w:pPr>
            <w:r w:rsidRPr="00CB6CDC">
              <w:rPr>
                <w:sz w:val="18"/>
                <w:szCs w:val="18"/>
              </w:rPr>
              <w:t>Safety Data Sheets</w:t>
            </w:r>
          </w:p>
        </w:tc>
      </w:tr>
      <w:tr w:rsidR="000F0507" w:rsidRPr="00CB6CDC" w14:paraId="2176E8A2"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4796F568" w14:textId="77777777" w:rsidR="000F0507" w:rsidRPr="00CB6CDC" w:rsidRDefault="000F0507">
            <w:pPr>
              <w:spacing w:after="0" w:line="276" w:lineRule="auto"/>
              <w:ind w:left="0" w:firstLine="0"/>
              <w:jc w:val="left"/>
              <w:rPr>
                <w:b/>
                <w:sz w:val="18"/>
                <w:szCs w:val="18"/>
              </w:rPr>
            </w:pPr>
            <w:r w:rsidRPr="00CB6CDC">
              <w:rPr>
                <w:b/>
                <w:sz w:val="18"/>
                <w:szCs w:val="18"/>
              </w:rPr>
              <w:t xml:space="preserve">SEPA </w:t>
            </w:r>
          </w:p>
        </w:tc>
        <w:tc>
          <w:tcPr>
            <w:tcW w:w="7031" w:type="dxa"/>
            <w:tcBorders>
              <w:top w:val="single" w:sz="4" w:space="0" w:color="4472C4"/>
              <w:left w:val="single" w:sz="4" w:space="0" w:color="4472C4"/>
              <w:bottom w:val="single" w:sz="4" w:space="0" w:color="4472C4"/>
              <w:right w:val="single" w:sz="4" w:space="0" w:color="4472C4"/>
            </w:tcBorders>
          </w:tcPr>
          <w:p w14:paraId="0551780B" w14:textId="77777777" w:rsidR="000F0507" w:rsidRPr="00CB6CDC" w:rsidRDefault="000F0507">
            <w:pPr>
              <w:spacing w:after="0" w:line="276" w:lineRule="auto"/>
              <w:ind w:left="0" w:firstLine="0"/>
              <w:jc w:val="left"/>
              <w:rPr>
                <w:sz w:val="18"/>
                <w:szCs w:val="18"/>
              </w:rPr>
            </w:pPr>
            <w:r w:rsidRPr="00CB6CDC">
              <w:rPr>
                <w:sz w:val="18"/>
                <w:szCs w:val="18"/>
              </w:rPr>
              <w:t xml:space="preserve">Scottish Environment Protection Agency </w:t>
            </w:r>
          </w:p>
        </w:tc>
      </w:tr>
      <w:tr w:rsidR="000F0507" w:rsidRPr="00CB6CDC" w14:paraId="17B4830A"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69C74FE3" w14:textId="77777777" w:rsidR="000F0507" w:rsidRPr="00CB6CDC" w:rsidRDefault="000F0507">
            <w:pPr>
              <w:spacing w:after="0" w:line="276" w:lineRule="auto"/>
              <w:ind w:left="0" w:firstLine="0"/>
              <w:jc w:val="left"/>
              <w:rPr>
                <w:b/>
                <w:sz w:val="18"/>
                <w:szCs w:val="18"/>
              </w:rPr>
            </w:pPr>
            <w:r w:rsidRPr="00CB6CDC">
              <w:rPr>
                <w:b/>
                <w:sz w:val="18"/>
                <w:szCs w:val="18"/>
              </w:rPr>
              <w:t>SERG</w:t>
            </w:r>
          </w:p>
        </w:tc>
        <w:tc>
          <w:tcPr>
            <w:tcW w:w="7031" w:type="dxa"/>
            <w:tcBorders>
              <w:top w:val="single" w:sz="4" w:space="0" w:color="4472C4"/>
              <w:left w:val="single" w:sz="4" w:space="0" w:color="4472C4"/>
              <w:bottom w:val="single" w:sz="4" w:space="0" w:color="4472C4"/>
              <w:right w:val="single" w:sz="4" w:space="0" w:color="4472C4"/>
            </w:tcBorders>
          </w:tcPr>
          <w:p w14:paraId="1E50AAC8" w14:textId="77777777" w:rsidR="000F0507" w:rsidRPr="00CB6CDC" w:rsidRDefault="000F0507">
            <w:pPr>
              <w:spacing w:after="0" w:line="276" w:lineRule="auto"/>
              <w:ind w:left="0" w:firstLine="0"/>
              <w:jc w:val="left"/>
              <w:rPr>
                <w:sz w:val="18"/>
                <w:szCs w:val="18"/>
              </w:rPr>
            </w:pPr>
            <w:r w:rsidRPr="00CB6CDC">
              <w:rPr>
                <w:sz w:val="18"/>
                <w:szCs w:val="18"/>
              </w:rPr>
              <w:t>Scottish Evidence Response Group</w:t>
            </w:r>
          </w:p>
        </w:tc>
      </w:tr>
      <w:tr w:rsidR="000F0507" w:rsidRPr="00CB6CDC" w14:paraId="38EF5AD7"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0313DBF2" w14:textId="77777777" w:rsidR="000F0507" w:rsidRPr="00CB6CDC" w:rsidRDefault="000F0507">
            <w:pPr>
              <w:spacing w:after="0" w:line="276" w:lineRule="auto"/>
              <w:ind w:left="0" w:firstLine="0"/>
              <w:jc w:val="left"/>
              <w:rPr>
                <w:b/>
                <w:sz w:val="18"/>
                <w:szCs w:val="18"/>
              </w:rPr>
            </w:pPr>
            <w:r w:rsidRPr="00CB6CDC">
              <w:rPr>
                <w:b/>
                <w:sz w:val="18"/>
                <w:szCs w:val="18"/>
              </w:rPr>
              <w:t xml:space="preserve">SG </w:t>
            </w:r>
          </w:p>
        </w:tc>
        <w:tc>
          <w:tcPr>
            <w:tcW w:w="7031" w:type="dxa"/>
            <w:tcBorders>
              <w:top w:val="single" w:sz="4" w:space="0" w:color="4472C4"/>
              <w:left w:val="single" w:sz="4" w:space="0" w:color="4472C4"/>
              <w:bottom w:val="single" w:sz="4" w:space="0" w:color="4472C4"/>
              <w:right w:val="single" w:sz="4" w:space="0" w:color="4472C4"/>
            </w:tcBorders>
          </w:tcPr>
          <w:p w14:paraId="2BE98711" w14:textId="77777777" w:rsidR="000F0507" w:rsidRPr="00CB6CDC" w:rsidRDefault="000F0507">
            <w:pPr>
              <w:spacing w:after="0" w:line="276" w:lineRule="auto"/>
              <w:ind w:left="0" w:firstLine="0"/>
              <w:jc w:val="left"/>
              <w:rPr>
                <w:sz w:val="18"/>
                <w:szCs w:val="18"/>
              </w:rPr>
            </w:pPr>
            <w:r w:rsidRPr="00CB6CDC">
              <w:rPr>
                <w:sz w:val="18"/>
                <w:szCs w:val="18"/>
              </w:rPr>
              <w:t xml:space="preserve">Specific Gravity </w:t>
            </w:r>
          </w:p>
        </w:tc>
      </w:tr>
      <w:tr w:rsidR="000F0507" w:rsidRPr="00CB6CDC" w14:paraId="47A5D118" w14:textId="77777777">
        <w:tblPrEx>
          <w:tblCellMar>
            <w:top w:w="87" w:type="dxa"/>
            <w:right w:w="58" w:type="dxa"/>
          </w:tblCellMar>
        </w:tblPrEx>
        <w:trPr>
          <w:trHeight w:val="54"/>
        </w:trPr>
        <w:tc>
          <w:tcPr>
            <w:tcW w:w="1980" w:type="dxa"/>
            <w:tcBorders>
              <w:top w:val="single" w:sz="4" w:space="0" w:color="4472C4"/>
              <w:left w:val="single" w:sz="4" w:space="0" w:color="4472C4"/>
              <w:bottom w:val="single" w:sz="4" w:space="0" w:color="4472C4"/>
              <w:right w:val="single" w:sz="4" w:space="0" w:color="4472C4"/>
            </w:tcBorders>
          </w:tcPr>
          <w:p w14:paraId="517CB568" w14:textId="77777777" w:rsidR="000F0507" w:rsidRPr="00CB6CDC" w:rsidRDefault="000F0507">
            <w:pPr>
              <w:spacing w:after="0" w:line="276" w:lineRule="auto"/>
              <w:ind w:left="0" w:firstLine="0"/>
              <w:jc w:val="left"/>
              <w:rPr>
                <w:b/>
                <w:sz w:val="18"/>
                <w:szCs w:val="18"/>
              </w:rPr>
            </w:pPr>
            <w:r w:rsidRPr="00CB6CDC">
              <w:rPr>
                <w:b/>
                <w:sz w:val="18"/>
                <w:szCs w:val="18"/>
              </w:rPr>
              <w:t xml:space="preserve">SIC </w:t>
            </w:r>
          </w:p>
        </w:tc>
        <w:tc>
          <w:tcPr>
            <w:tcW w:w="7031" w:type="dxa"/>
            <w:tcBorders>
              <w:top w:val="single" w:sz="4" w:space="0" w:color="4472C4"/>
              <w:left w:val="single" w:sz="4" w:space="0" w:color="4472C4"/>
              <w:bottom w:val="single" w:sz="4" w:space="0" w:color="4472C4"/>
              <w:right w:val="single" w:sz="4" w:space="0" w:color="4472C4"/>
            </w:tcBorders>
          </w:tcPr>
          <w:p w14:paraId="384845AD" w14:textId="77777777" w:rsidR="000F0507" w:rsidRPr="00CB6CDC" w:rsidRDefault="000F0507">
            <w:pPr>
              <w:spacing w:after="0" w:line="276" w:lineRule="auto"/>
              <w:ind w:left="0" w:firstLine="0"/>
              <w:jc w:val="left"/>
              <w:rPr>
                <w:sz w:val="18"/>
                <w:szCs w:val="18"/>
              </w:rPr>
            </w:pPr>
            <w:r w:rsidRPr="00CB6CDC">
              <w:rPr>
                <w:sz w:val="18"/>
                <w:szCs w:val="18"/>
              </w:rPr>
              <w:t xml:space="preserve">Shetland Islands Council </w:t>
            </w:r>
          </w:p>
        </w:tc>
      </w:tr>
      <w:tr w:rsidR="000F0507" w:rsidRPr="00CB6CDC" w14:paraId="30C06032"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3F5357FE" w14:textId="77777777" w:rsidR="000F0507" w:rsidRPr="00CB6CDC" w:rsidRDefault="000F0507">
            <w:pPr>
              <w:spacing w:after="0" w:line="276" w:lineRule="auto"/>
              <w:ind w:left="0" w:firstLine="0"/>
              <w:jc w:val="left"/>
              <w:rPr>
                <w:b/>
                <w:sz w:val="18"/>
                <w:szCs w:val="18"/>
              </w:rPr>
            </w:pPr>
            <w:r w:rsidRPr="00CB6CDC">
              <w:rPr>
                <w:b/>
                <w:sz w:val="18"/>
                <w:szCs w:val="18"/>
              </w:rPr>
              <w:t>SIMA</w:t>
            </w:r>
          </w:p>
        </w:tc>
        <w:tc>
          <w:tcPr>
            <w:tcW w:w="7031" w:type="dxa"/>
            <w:tcBorders>
              <w:top w:val="single" w:sz="4" w:space="0" w:color="4472C4"/>
              <w:left w:val="single" w:sz="4" w:space="0" w:color="4472C4"/>
              <w:bottom w:val="single" w:sz="4" w:space="0" w:color="4472C4"/>
              <w:right w:val="single" w:sz="4" w:space="0" w:color="4472C4"/>
            </w:tcBorders>
          </w:tcPr>
          <w:p w14:paraId="7B636FAE" w14:textId="77777777" w:rsidR="000F0507" w:rsidRPr="00CB6CDC" w:rsidRDefault="000F0507">
            <w:pPr>
              <w:spacing w:after="0" w:line="276" w:lineRule="auto"/>
              <w:ind w:left="0" w:firstLine="0"/>
              <w:jc w:val="left"/>
              <w:rPr>
                <w:sz w:val="18"/>
                <w:szCs w:val="18"/>
                <w:highlight w:val="yellow"/>
              </w:rPr>
            </w:pPr>
            <w:r w:rsidRPr="00CB6CDC">
              <w:rPr>
                <w:sz w:val="18"/>
                <w:szCs w:val="18"/>
              </w:rPr>
              <w:t xml:space="preserve">Spill Impact Mitigation Assessment </w:t>
            </w:r>
          </w:p>
        </w:tc>
      </w:tr>
      <w:tr w:rsidR="000F0507" w:rsidRPr="00CB6CDC" w14:paraId="69920AD7" w14:textId="77777777">
        <w:tblPrEx>
          <w:tblCellMar>
            <w:top w:w="87" w:type="dxa"/>
            <w:right w:w="58" w:type="dxa"/>
          </w:tblCellMar>
        </w:tblPrEx>
        <w:trPr>
          <w:trHeight w:val="247"/>
        </w:trPr>
        <w:tc>
          <w:tcPr>
            <w:tcW w:w="1980" w:type="dxa"/>
            <w:tcBorders>
              <w:top w:val="single" w:sz="4" w:space="0" w:color="4472C4"/>
              <w:left w:val="single" w:sz="4" w:space="0" w:color="4472C4"/>
              <w:bottom w:val="single" w:sz="4" w:space="0" w:color="4472C4"/>
              <w:right w:val="single" w:sz="4" w:space="0" w:color="4472C4"/>
            </w:tcBorders>
            <w:vAlign w:val="center"/>
          </w:tcPr>
          <w:p w14:paraId="5F372CEA" w14:textId="77777777" w:rsidR="000F0507" w:rsidRPr="00CB6CDC" w:rsidRDefault="000F0507">
            <w:pPr>
              <w:spacing w:after="0" w:line="276" w:lineRule="auto"/>
              <w:ind w:left="0" w:firstLine="0"/>
              <w:jc w:val="left"/>
              <w:rPr>
                <w:b/>
                <w:sz w:val="18"/>
                <w:szCs w:val="18"/>
              </w:rPr>
            </w:pPr>
            <w:r w:rsidRPr="00CB6CDC">
              <w:rPr>
                <w:b/>
                <w:sz w:val="18"/>
                <w:szCs w:val="18"/>
              </w:rPr>
              <w:t>SIRGE</w:t>
            </w:r>
          </w:p>
        </w:tc>
        <w:tc>
          <w:tcPr>
            <w:tcW w:w="7031" w:type="dxa"/>
            <w:tcBorders>
              <w:top w:val="single" w:sz="4" w:space="0" w:color="4472C4"/>
              <w:left w:val="single" w:sz="4" w:space="0" w:color="4472C4"/>
              <w:bottom w:val="single" w:sz="4" w:space="0" w:color="4472C4"/>
              <w:right w:val="single" w:sz="4" w:space="0" w:color="4472C4"/>
            </w:tcBorders>
          </w:tcPr>
          <w:p w14:paraId="62C2E32C" w14:textId="77777777" w:rsidR="000F0507" w:rsidRPr="00CB6CDC" w:rsidRDefault="000F0507">
            <w:pPr>
              <w:spacing w:after="0" w:line="276" w:lineRule="auto"/>
              <w:ind w:left="0" w:firstLine="0"/>
              <w:jc w:val="left"/>
              <w:rPr>
                <w:sz w:val="18"/>
                <w:szCs w:val="18"/>
              </w:rPr>
            </w:pPr>
            <w:r w:rsidRPr="00CB6CDC">
              <w:rPr>
                <w:sz w:val="18"/>
                <w:szCs w:val="18"/>
              </w:rPr>
              <w:t>Shetland Island Regional Gas Export Line</w:t>
            </w:r>
          </w:p>
        </w:tc>
      </w:tr>
      <w:tr w:rsidR="00152784" w:rsidRPr="00CB6CDC" w14:paraId="0C9BBCB6" w14:textId="77777777">
        <w:tblPrEx>
          <w:tblCellMar>
            <w:top w:w="87" w:type="dxa"/>
            <w:right w:w="58" w:type="dxa"/>
          </w:tblCellMar>
        </w:tblPrEx>
        <w:trPr>
          <w:trHeight w:val="247"/>
        </w:trPr>
        <w:tc>
          <w:tcPr>
            <w:tcW w:w="1980" w:type="dxa"/>
            <w:tcBorders>
              <w:top w:val="single" w:sz="4" w:space="0" w:color="4472C4"/>
              <w:left w:val="single" w:sz="4" w:space="0" w:color="4472C4"/>
              <w:bottom w:val="single" w:sz="4" w:space="0" w:color="4472C4"/>
              <w:right w:val="single" w:sz="4" w:space="0" w:color="4472C4"/>
            </w:tcBorders>
            <w:vAlign w:val="center"/>
          </w:tcPr>
          <w:p w14:paraId="26262316" w14:textId="29C7EE5A" w:rsidR="00152784" w:rsidRPr="00CB6CDC" w:rsidRDefault="00152784">
            <w:pPr>
              <w:spacing w:after="0" w:line="276" w:lineRule="auto"/>
              <w:ind w:left="0" w:firstLine="0"/>
              <w:jc w:val="left"/>
              <w:rPr>
                <w:b/>
                <w:sz w:val="18"/>
                <w:szCs w:val="18"/>
              </w:rPr>
            </w:pPr>
            <w:r>
              <w:rPr>
                <w:b/>
                <w:sz w:val="18"/>
                <w:szCs w:val="18"/>
              </w:rPr>
              <w:t>SLT</w:t>
            </w:r>
          </w:p>
        </w:tc>
        <w:tc>
          <w:tcPr>
            <w:tcW w:w="7031" w:type="dxa"/>
            <w:tcBorders>
              <w:top w:val="single" w:sz="4" w:space="0" w:color="4472C4"/>
              <w:left w:val="single" w:sz="4" w:space="0" w:color="4472C4"/>
              <w:bottom w:val="single" w:sz="4" w:space="0" w:color="4472C4"/>
              <w:right w:val="single" w:sz="4" w:space="0" w:color="4472C4"/>
            </w:tcBorders>
          </w:tcPr>
          <w:p w14:paraId="201CD172" w14:textId="18FA1733" w:rsidR="00152784" w:rsidRPr="00CB6CDC" w:rsidRDefault="00152784">
            <w:pPr>
              <w:spacing w:after="0" w:line="276" w:lineRule="auto"/>
              <w:ind w:left="0" w:firstLine="0"/>
              <w:jc w:val="left"/>
              <w:rPr>
                <w:sz w:val="18"/>
                <w:szCs w:val="18"/>
              </w:rPr>
            </w:pPr>
            <w:r>
              <w:rPr>
                <w:sz w:val="18"/>
                <w:szCs w:val="18"/>
              </w:rPr>
              <w:t>Strategic Leadership Team</w:t>
            </w:r>
          </w:p>
        </w:tc>
      </w:tr>
      <w:tr w:rsidR="000F0507" w:rsidRPr="00CB6CDC" w14:paraId="072ADBC8" w14:textId="77777777">
        <w:tblPrEx>
          <w:tblCellMar>
            <w:top w:w="87" w:type="dxa"/>
            <w:right w:w="58" w:type="dxa"/>
          </w:tblCellMar>
        </w:tblPrEx>
        <w:trPr>
          <w:trHeight w:val="279"/>
        </w:trPr>
        <w:tc>
          <w:tcPr>
            <w:tcW w:w="1980" w:type="dxa"/>
            <w:tcBorders>
              <w:top w:val="single" w:sz="4" w:space="0" w:color="4472C4"/>
              <w:left w:val="single" w:sz="4" w:space="0" w:color="4472C4"/>
              <w:bottom w:val="single" w:sz="4" w:space="0" w:color="4472C4"/>
              <w:right w:val="single" w:sz="4" w:space="0" w:color="4472C4"/>
            </w:tcBorders>
            <w:vAlign w:val="center"/>
          </w:tcPr>
          <w:p w14:paraId="22B6BD9D" w14:textId="77777777" w:rsidR="000F0507" w:rsidRPr="00CB6CDC" w:rsidRDefault="000F0507">
            <w:pPr>
              <w:spacing w:after="0" w:line="276" w:lineRule="auto"/>
              <w:ind w:left="0" w:firstLine="0"/>
              <w:jc w:val="left"/>
              <w:rPr>
                <w:b/>
                <w:sz w:val="18"/>
                <w:szCs w:val="18"/>
              </w:rPr>
            </w:pPr>
            <w:r w:rsidRPr="00CB6CDC">
              <w:rPr>
                <w:b/>
                <w:sz w:val="18"/>
                <w:szCs w:val="18"/>
              </w:rPr>
              <w:t xml:space="preserve">SOPEP </w:t>
            </w:r>
          </w:p>
        </w:tc>
        <w:tc>
          <w:tcPr>
            <w:tcW w:w="7031" w:type="dxa"/>
            <w:tcBorders>
              <w:top w:val="single" w:sz="4" w:space="0" w:color="4472C4"/>
              <w:left w:val="single" w:sz="4" w:space="0" w:color="4472C4"/>
              <w:bottom w:val="single" w:sz="4" w:space="0" w:color="4472C4"/>
              <w:right w:val="single" w:sz="4" w:space="0" w:color="4472C4"/>
            </w:tcBorders>
          </w:tcPr>
          <w:p w14:paraId="5794EBE7" w14:textId="77777777" w:rsidR="000F0507" w:rsidRPr="00CB6CDC" w:rsidRDefault="000F0507">
            <w:pPr>
              <w:spacing w:after="0" w:line="276" w:lineRule="auto"/>
              <w:ind w:left="0" w:firstLine="0"/>
              <w:rPr>
                <w:sz w:val="18"/>
                <w:szCs w:val="18"/>
              </w:rPr>
            </w:pPr>
            <w:r w:rsidRPr="00CB6CDC">
              <w:rPr>
                <w:sz w:val="18"/>
                <w:szCs w:val="18"/>
              </w:rPr>
              <w:t>Shipboard Oil Pollution Emergency Plan</w:t>
            </w:r>
          </w:p>
        </w:tc>
      </w:tr>
      <w:tr w:rsidR="000F0507" w:rsidRPr="00CB6CDC" w14:paraId="68A9FAF9" w14:textId="77777777">
        <w:tblPrEx>
          <w:tblCellMar>
            <w:top w:w="87" w:type="dxa"/>
            <w:right w:w="58" w:type="dxa"/>
          </w:tblCellMar>
        </w:tblPrEx>
        <w:trPr>
          <w:trHeight w:val="131"/>
        </w:trPr>
        <w:tc>
          <w:tcPr>
            <w:tcW w:w="1980" w:type="dxa"/>
            <w:tcBorders>
              <w:top w:val="single" w:sz="4" w:space="0" w:color="4472C4"/>
              <w:left w:val="single" w:sz="4" w:space="0" w:color="4472C4"/>
              <w:bottom w:val="single" w:sz="4" w:space="0" w:color="4472C4"/>
              <w:right w:val="single" w:sz="4" w:space="0" w:color="4472C4"/>
            </w:tcBorders>
          </w:tcPr>
          <w:p w14:paraId="123E397D" w14:textId="77777777" w:rsidR="000F0507" w:rsidRPr="00CB6CDC" w:rsidRDefault="000F0507">
            <w:pPr>
              <w:spacing w:after="0" w:line="276" w:lineRule="auto"/>
              <w:ind w:left="0" w:firstLine="0"/>
              <w:jc w:val="left"/>
              <w:rPr>
                <w:b/>
                <w:sz w:val="18"/>
                <w:szCs w:val="18"/>
              </w:rPr>
            </w:pPr>
            <w:r w:rsidRPr="00CB6CDC">
              <w:rPr>
                <w:b/>
                <w:sz w:val="18"/>
                <w:szCs w:val="18"/>
              </w:rPr>
              <w:t xml:space="preserve">SOS </w:t>
            </w:r>
          </w:p>
        </w:tc>
        <w:tc>
          <w:tcPr>
            <w:tcW w:w="7031" w:type="dxa"/>
            <w:tcBorders>
              <w:top w:val="single" w:sz="4" w:space="0" w:color="4472C4"/>
              <w:left w:val="single" w:sz="4" w:space="0" w:color="4472C4"/>
              <w:bottom w:val="single" w:sz="4" w:space="0" w:color="4472C4"/>
              <w:right w:val="single" w:sz="4" w:space="0" w:color="4472C4"/>
            </w:tcBorders>
          </w:tcPr>
          <w:p w14:paraId="78301BDE" w14:textId="77777777" w:rsidR="000F0507" w:rsidRPr="00CB6CDC" w:rsidRDefault="000F0507">
            <w:pPr>
              <w:spacing w:after="0" w:line="276" w:lineRule="auto"/>
              <w:ind w:left="0" w:firstLine="0"/>
              <w:jc w:val="left"/>
              <w:rPr>
                <w:sz w:val="18"/>
                <w:szCs w:val="18"/>
              </w:rPr>
            </w:pPr>
            <w:r w:rsidRPr="00CB6CDC">
              <w:rPr>
                <w:sz w:val="18"/>
                <w:szCs w:val="18"/>
              </w:rPr>
              <w:t xml:space="preserve">Shoreline Oiling Survey </w:t>
            </w:r>
          </w:p>
        </w:tc>
      </w:tr>
      <w:tr w:rsidR="000F0507" w:rsidRPr="00CB6CDC" w14:paraId="7CFE556D" w14:textId="77777777">
        <w:tblPrEx>
          <w:tblCellMar>
            <w:top w:w="87" w:type="dxa"/>
            <w:right w:w="58" w:type="dxa"/>
          </w:tblCellMar>
        </w:tblPrEx>
        <w:trPr>
          <w:trHeight w:val="208"/>
        </w:trPr>
        <w:tc>
          <w:tcPr>
            <w:tcW w:w="1980" w:type="dxa"/>
            <w:tcBorders>
              <w:top w:val="single" w:sz="4" w:space="0" w:color="4472C4"/>
              <w:left w:val="single" w:sz="4" w:space="0" w:color="4472C4"/>
              <w:bottom w:val="single" w:sz="4" w:space="0" w:color="4472C4"/>
              <w:right w:val="single" w:sz="4" w:space="0" w:color="4472C4"/>
            </w:tcBorders>
          </w:tcPr>
          <w:p w14:paraId="5C0E0EE0" w14:textId="77777777" w:rsidR="000F0507" w:rsidRPr="00CB6CDC" w:rsidRDefault="000F0507">
            <w:pPr>
              <w:spacing w:after="0" w:line="276" w:lineRule="auto"/>
              <w:ind w:left="0" w:firstLine="0"/>
              <w:jc w:val="left"/>
              <w:rPr>
                <w:b/>
                <w:sz w:val="18"/>
                <w:szCs w:val="18"/>
              </w:rPr>
            </w:pPr>
            <w:r w:rsidRPr="00CB6CDC">
              <w:rPr>
                <w:b/>
                <w:sz w:val="18"/>
                <w:szCs w:val="18"/>
              </w:rPr>
              <w:t xml:space="preserve">SOSREP </w:t>
            </w:r>
          </w:p>
        </w:tc>
        <w:tc>
          <w:tcPr>
            <w:tcW w:w="7031" w:type="dxa"/>
            <w:tcBorders>
              <w:top w:val="single" w:sz="4" w:space="0" w:color="4472C4"/>
              <w:left w:val="single" w:sz="4" w:space="0" w:color="4472C4"/>
              <w:bottom w:val="single" w:sz="4" w:space="0" w:color="4472C4"/>
              <w:right w:val="single" w:sz="4" w:space="0" w:color="4472C4"/>
            </w:tcBorders>
          </w:tcPr>
          <w:p w14:paraId="225DA136" w14:textId="77777777" w:rsidR="000F0507" w:rsidRPr="00CB6CDC" w:rsidRDefault="000F0507">
            <w:pPr>
              <w:spacing w:after="0" w:line="276" w:lineRule="auto"/>
              <w:ind w:left="0" w:firstLine="0"/>
              <w:jc w:val="left"/>
              <w:rPr>
                <w:sz w:val="18"/>
                <w:szCs w:val="18"/>
              </w:rPr>
            </w:pPr>
            <w:r w:rsidRPr="00CB6CDC">
              <w:rPr>
                <w:sz w:val="18"/>
                <w:szCs w:val="18"/>
              </w:rPr>
              <w:t>Secretary of State's Representative</w:t>
            </w:r>
          </w:p>
        </w:tc>
      </w:tr>
      <w:tr w:rsidR="000F0507" w:rsidRPr="00CB6CDC" w14:paraId="464F2829"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44203B5F" w14:textId="77777777" w:rsidR="000F0507" w:rsidRPr="00CB6CDC" w:rsidRDefault="000F0507">
            <w:pPr>
              <w:spacing w:after="0" w:line="276" w:lineRule="auto"/>
              <w:ind w:left="0" w:firstLine="0"/>
              <w:jc w:val="left"/>
              <w:rPr>
                <w:b/>
                <w:sz w:val="18"/>
                <w:szCs w:val="18"/>
              </w:rPr>
            </w:pPr>
            <w:r w:rsidRPr="00CB6CDC">
              <w:rPr>
                <w:b/>
                <w:sz w:val="18"/>
                <w:szCs w:val="18"/>
              </w:rPr>
              <w:t xml:space="preserve">SOTEAG </w:t>
            </w:r>
          </w:p>
        </w:tc>
        <w:tc>
          <w:tcPr>
            <w:tcW w:w="7031" w:type="dxa"/>
            <w:tcBorders>
              <w:top w:val="single" w:sz="4" w:space="0" w:color="4472C4"/>
              <w:left w:val="single" w:sz="4" w:space="0" w:color="4472C4"/>
              <w:bottom w:val="single" w:sz="4" w:space="0" w:color="4472C4"/>
              <w:right w:val="single" w:sz="4" w:space="0" w:color="4472C4"/>
            </w:tcBorders>
          </w:tcPr>
          <w:p w14:paraId="23928042" w14:textId="77777777" w:rsidR="000F0507" w:rsidRPr="00CB6CDC" w:rsidRDefault="000F0507">
            <w:pPr>
              <w:spacing w:after="0" w:line="276" w:lineRule="auto"/>
              <w:ind w:left="0" w:firstLine="0"/>
              <w:jc w:val="left"/>
              <w:rPr>
                <w:sz w:val="18"/>
                <w:szCs w:val="18"/>
              </w:rPr>
            </w:pPr>
            <w:r w:rsidRPr="00CB6CDC">
              <w:rPr>
                <w:sz w:val="18"/>
                <w:szCs w:val="18"/>
              </w:rPr>
              <w:t xml:space="preserve">Shetland Oil Terminal Environmental Advisory Group </w:t>
            </w:r>
          </w:p>
        </w:tc>
      </w:tr>
      <w:tr w:rsidR="000F0507" w:rsidRPr="00CB6CDC" w14:paraId="24212E16"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65C491F9" w14:textId="77777777" w:rsidR="000F0507" w:rsidRPr="00CB6CDC" w:rsidRDefault="000F0507">
            <w:pPr>
              <w:spacing w:after="0" w:line="276" w:lineRule="auto"/>
              <w:ind w:left="0" w:firstLine="0"/>
              <w:jc w:val="left"/>
              <w:rPr>
                <w:b/>
                <w:sz w:val="18"/>
                <w:szCs w:val="18"/>
              </w:rPr>
            </w:pPr>
            <w:r w:rsidRPr="00CB6CDC">
              <w:rPr>
                <w:b/>
                <w:sz w:val="18"/>
                <w:szCs w:val="18"/>
              </w:rPr>
              <w:t>SOWN</w:t>
            </w:r>
          </w:p>
        </w:tc>
        <w:tc>
          <w:tcPr>
            <w:tcW w:w="7031" w:type="dxa"/>
            <w:tcBorders>
              <w:top w:val="single" w:sz="4" w:space="0" w:color="4472C4"/>
              <w:left w:val="single" w:sz="4" w:space="0" w:color="4472C4"/>
              <w:bottom w:val="single" w:sz="4" w:space="0" w:color="4472C4"/>
              <w:right w:val="single" w:sz="4" w:space="0" w:color="4472C4"/>
            </w:tcBorders>
          </w:tcPr>
          <w:p w14:paraId="4120D892" w14:textId="77777777" w:rsidR="000F0507" w:rsidRPr="00CB6CDC" w:rsidRDefault="000F0507">
            <w:pPr>
              <w:spacing w:after="0" w:line="276" w:lineRule="auto"/>
              <w:ind w:left="0" w:firstLine="0"/>
              <w:jc w:val="left"/>
              <w:rPr>
                <w:sz w:val="18"/>
                <w:szCs w:val="18"/>
              </w:rPr>
            </w:pPr>
            <w:r w:rsidRPr="00CB6CDC">
              <w:rPr>
                <w:sz w:val="18"/>
                <w:szCs w:val="18"/>
              </w:rPr>
              <w:t>Shetland Oiled Wildlife Network</w:t>
            </w:r>
          </w:p>
        </w:tc>
      </w:tr>
      <w:tr w:rsidR="000F0507" w:rsidRPr="00CB6CDC" w14:paraId="22F1F505"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27F1BBB0" w14:textId="77777777" w:rsidR="000F0507" w:rsidRPr="00CB6CDC" w:rsidRDefault="000F0507">
            <w:pPr>
              <w:spacing w:after="0" w:line="276" w:lineRule="auto"/>
              <w:ind w:left="0" w:firstLine="0"/>
              <w:jc w:val="left"/>
              <w:rPr>
                <w:b/>
                <w:sz w:val="18"/>
                <w:szCs w:val="18"/>
              </w:rPr>
            </w:pPr>
            <w:r w:rsidRPr="00CB6CDC">
              <w:rPr>
                <w:b/>
                <w:sz w:val="18"/>
                <w:szCs w:val="18"/>
              </w:rPr>
              <w:t xml:space="preserve">SPA </w:t>
            </w:r>
          </w:p>
        </w:tc>
        <w:tc>
          <w:tcPr>
            <w:tcW w:w="7031" w:type="dxa"/>
            <w:tcBorders>
              <w:top w:val="single" w:sz="4" w:space="0" w:color="4472C4"/>
              <w:left w:val="single" w:sz="4" w:space="0" w:color="4472C4"/>
              <w:bottom w:val="single" w:sz="4" w:space="0" w:color="4472C4"/>
              <w:right w:val="single" w:sz="4" w:space="0" w:color="4472C4"/>
            </w:tcBorders>
          </w:tcPr>
          <w:p w14:paraId="7FBA2387" w14:textId="77777777" w:rsidR="000F0507" w:rsidRPr="00CB6CDC" w:rsidRDefault="000F0507">
            <w:pPr>
              <w:spacing w:after="0" w:line="276" w:lineRule="auto"/>
              <w:ind w:left="0" w:firstLine="0"/>
              <w:jc w:val="left"/>
              <w:rPr>
                <w:sz w:val="18"/>
                <w:szCs w:val="18"/>
              </w:rPr>
            </w:pPr>
            <w:r w:rsidRPr="00CB6CDC">
              <w:rPr>
                <w:sz w:val="18"/>
                <w:szCs w:val="18"/>
              </w:rPr>
              <w:t xml:space="preserve">Special Protected Area </w:t>
            </w:r>
          </w:p>
        </w:tc>
      </w:tr>
      <w:tr w:rsidR="000F0507" w:rsidRPr="00CB6CDC" w14:paraId="221CC656"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375187C6" w14:textId="77777777" w:rsidR="000F0507" w:rsidRPr="00CB6CDC" w:rsidRDefault="000F0507">
            <w:pPr>
              <w:spacing w:after="0" w:line="276" w:lineRule="auto"/>
              <w:ind w:left="0" w:firstLine="0"/>
              <w:jc w:val="left"/>
              <w:rPr>
                <w:b/>
                <w:sz w:val="18"/>
                <w:szCs w:val="18"/>
              </w:rPr>
            </w:pPr>
            <w:r w:rsidRPr="00CB6CDC">
              <w:rPr>
                <w:b/>
                <w:sz w:val="18"/>
                <w:szCs w:val="18"/>
              </w:rPr>
              <w:t xml:space="preserve">SRC </w:t>
            </w:r>
          </w:p>
        </w:tc>
        <w:tc>
          <w:tcPr>
            <w:tcW w:w="7031" w:type="dxa"/>
            <w:tcBorders>
              <w:top w:val="single" w:sz="4" w:space="0" w:color="4472C4"/>
              <w:left w:val="single" w:sz="4" w:space="0" w:color="4472C4"/>
              <w:bottom w:val="single" w:sz="4" w:space="0" w:color="4472C4"/>
              <w:right w:val="single" w:sz="4" w:space="0" w:color="4472C4"/>
            </w:tcBorders>
          </w:tcPr>
          <w:p w14:paraId="4DD2914B" w14:textId="77777777" w:rsidR="000F0507" w:rsidRPr="00CB6CDC" w:rsidRDefault="000F0507">
            <w:pPr>
              <w:spacing w:after="0" w:line="276" w:lineRule="auto"/>
              <w:ind w:left="0" w:firstLine="0"/>
              <w:jc w:val="left"/>
              <w:rPr>
                <w:sz w:val="18"/>
                <w:szCs w:val="18"/>
              </w:rPr>
            </w:pPr>
            <w:r w:rsidRPr="00CB6CDC">
              <w:rPr>
                <w:sz w:val="18"/>
                <w:szCs w:val="18"/>
              </w:rPr>
              <w:t xml:space="preserve">Shoreline Response Centre </w:t>
            </w:r>
          </w:p>
        </w:tc>
      </w:tr>
      <w:tr w:rsidR="000F0507" w:rsidRPr="00CB6CDC" w14:paraId="0301A61E" w14:textId="77777777">
        <w:tblPrEx>
          <w:tblCellMar>
            <w:top w:w="87" w:type="dxa"/>
            <w:right w:w="58" w:type="dxa"/>
          </w:tblCellMar>
        </w:tblPrEx>
        <w:trPr>
          <w:trHeight w:val="155"/>
        </w:trPr>
        <w:tc>
          <w:tcPr>
            <w:tcW w:w="1980" w:type="dxa"/>
            <w:tcBorders>
              <w:top w:val="single" w:sz="4" w:space="0" w:color="4472C4"/>
              <w:left w:val="single" w:sz="4" w:space="0" w:color="4472C4"/>
              <w:bottom w:val="single" w:sz="4" w:space="0" w:color="4472C4"/>
              <w:right w:val="single" w:sz="4" w:space="0" w:color="4472C4"/>
            </w:tcBorders>
          </w:tcPr>
          <w:p w14:paraId="44F18DC9" w14:textId="77777777" w:rsidR="000F0507" w:rsidRPr="00CB6CDC" w:rsidRDefault="000F0507">
            <w:pPr>
              <w:spacing w:after="0" w:line="276" w:lineRule="auto"/>
              <w:ind w:left="0" w:firstLine="0"/>
              <w:jc w:val="left"/>
              <w:rPr>
                <w:b/>
                <w:sz w:val="18"/>
                <w:szCs w:val="18"/>
              </w:rPr>
            </w:pPr>
            <w:r w:rsidRPr="00CB6CDC">
              <w:rPr>
                <w:b/>
                <w:sz w:val="18"/>
                <w:szCs w:val="18"/>
              </w:rPr>
              <w:t xml:space="preserve">SRT </w:t>
            </w:r>
          </w:p>
        </w:tc>
        <w:tc>
          <w:tcPr>
            <w:tcW w:w="7031" w:type="dxa"/>
            <w:tcBorders>
              <w:top w:val="single" w:sz="4" w:space="0" w:color="4472C4"/>
              <w:left w:val="single" w:sz="4" w:space="0" w:color="4472C4"/>
              <w:bottom w:val="single" w:sz="4" w:space="0" w:color="4472C4"/>
              <w:right w:val="single" w:sz="4" w:space="0" w:color="4472C4"/>
            </w:tcBorders>
          </w:tcPr>
          <w:p w14:paraId="01D928DF" w14:textId="77777777" w:rsidR="000F0507" w:rsidRPr="00CB6CDC" w:rsidRDefault="000F0507">
            <w:pPr>
              <w:spacing w:after="0" w:line="276" w:lineRule="auto"/>
              <w:ind w:left="0" w:firstLine="0"/>
              <w:jc w:val="left"/>
              <w:rPr>
                <w:sz w:val="18"/>
                <w:szCs w:val="18"/>
              </w:rPr>
            </w:pPr>
            <w:r w:rsidRPr="00CB6CDC">
              <w:rPr>
                <w:sz w:val="18"/>
                <w:szCs w:val="18"/>
              </w:rPr>
              <w:t xml:space="preserve">Strategic Response Team </w:t>
            </w:r>
          </w:p>
        </w:tc>
      </w:tr>
      <w:tr w:rsidR="000F0507" w:rsidRPr="00CB6CDC" w14:paraId="3742DD65" w14:textId="77777777">
        <w:tblPrEx>
          <w:tblCellMar>
            <w:top w:w="87" w:type="dxa"/>
            <w:right w:w="58" w:type="dxa"/>
          </w:tblCellMar>
        </w:tblPrEx>
        <w:trPr>
          <w:trHeight w:val="90"/>
        </w:trPr>
        <w:tc>
          <w:tcPr>
            <w:tcW w:w="1980" w:type="dxa"/>
            <w:tcBorders>
              <w:top w:val="single" w:sz="4" w:space="0" w:color="4472C4"/>
              <w:left w:val="single" w:sz="4" w:space="0" w:color="4472C4"/>
              <w:bottom w:val="single" w:sz="4" w:space="0" w:color="4472C4"/>
              <w:right w:val="single" w:sz="4" w:space="0" w:color="4472C4"/>
            </w:tcBorders>
          </w:tcPr>
          <w:p w14:paraId="714E7BBA" w14:textId="77777777" w:rsidR="000F0507" w:rsidRPr="00CB6CDC" w:rsidRDefault="000F0507">
            <w:pPr>
              <w:spacing w:after="0" w:line="276" w:lineRule="auto"/>
              <w:ind w:left="0" w:firstLine="0"/>
              <w:jc w:val="left"/>
              <w:rPr>
                <w:b/>
                <w:sz w:val="18"/>
                <w:szCs w:val="18"/>
              </w:rPr>
            </w:pPr>
            <w:r w:rsidRPr="00CB6CDC">
              <w:rPr>
                <w:b/>
                <w:sz w:val="18"/>
                <w:szCs w:val="18"/>
              </w:rPr>
              <w:t xml:space="preserve">SSSI </w:t>
            </w:r>
          </w:p>
        </w:tc>
        <w:tc>
          <w:tcPr>
            <w:tcW w:w="7031" w:type="dxa"/>
            <w:tcBorders>
              <w:top w:val="single" w:sz="4" w:space="0" w:color="4472C4"/>
              <w:left w:val="single" w:sz="4" w:space="0" w:color="4472C4"/>
              <w:bottom w:val="single" w:sz="4" w:space="0" w:color="4472C4"/>
              <w:right w:val="single" w:sz="4" w:space="0" w:color="4472C4"/>
            </w:tcBorders>
          </w:tcPr>
          <w:p w14:paraId="6AED9390" w14:textId="77777777" w:rsidR="000F0507" w:rsidRPr="00CB6CDC" w:rsidRDefault="000F0507">
            <w:pPr>
              <w:spacing w:after="0" w:line="276" w:lineRule="auto"/>
              <w:ind w:left="0" w:firstLine="0"/>
              <w:jc w:val="left"/>
              <w:rPr>
                <w:sz w:val="18"/>
                <w:szCs w:val="18"/>
              </w:rPr>
            </w:pPr>
            <w:r w:rsidRPr="00CB6CDC">
              <w:rPr>
                <w:sz w:val="18"/>
                <w:szCs w:val="18"/>
              </w:rPr>
              <w:t xml:space="preserve">Site of Special Scientific Interest </w:t>
            </w:r>
          </w:p>
        </w:tc>
      </w:tr>
      <w:tr w:rsidR="000F0507" w:rsidRPr="00CB6CDC" w14:paraId="7D37BD8E" w14:textId="77777777">
        <w:tblPrEx>
          <w:tblCellMar>
            <w:top w:w="87" w:type="dxa"/>
            <w:right w:w="58" w:type="dxa"/>
          </w:tblCellMar>
        </w:tblPrEx>
        <w:trPr>
          <w:trHeight w:val="193"/>
        </w:trPr>
        <w:tc>
          <w:tcPr>
            <w:tcW w:w="1980" w:type="dxa"/>
            <w:tcBorders>
              <w:top w:val="single" w:sz="4" w:space="0" w:color="4472C4"/>
              <w:left w:val="single" w:sz="4" w:space="0" w:color="4472C4"/>
              <w:bottom w:val="single" w:sz="4" w:space="0" w:color="4472C4"/>
              <w:right w:val="single" w:sz="4" w:space="0" w:color="4472C4"/>
            </w:tcBorders>
          </w:tcPr>
          <w:p w14:paraId="1B343CB1" w14:textId="77777777" w:rsidR="000F0507" w:rsidRPr="00CB6CDC" w:rsidRDefault="000F0507">
            <w:pPr>
              <w:spacing w:after="0" w:line="276" w:lineRule="auto"/>
              <w:ind w:left="0" w:firstLine="0"/>
              <w:jc w:val="left"/>
              <w:rPr>
                <w:b/>
                <w:sz w:val="18"/>
                <w:szCs w:val="18"/>
              </w:rPr>
            </w:pPr>
            <w:r w:rsidRPr="00CB6CDC">
              <w:rPr>
                <w:b/>
                <w:sz w:val="18"/>
                <w:szCs w:val="18"/>
              </w:rPr>
              <w:t xml:space="preserve">SSPCA </w:t>
            </w:r>
          </w:p>
        </w:tc>
        <w:tc>
          <w:tcPr>
            <w:tcW w:w="7031" w:type="dxa"/>
            <w:tcBorders>
              <w:top w:val="single" w:sz="4" w:space="0" w:color="4472C4"/>
              <w:left w:val="single" w:sz="4" w:space="0" w:color="4472C4"/>
              <w:bottom w:val="single" w:sz="4" w:space="0" w:color="4472C4"/>
              <w:right w:val="single" w:sz="4" w:space="0" w:color="4472C4"/>
            </w:tcBorders>
          </w:tcPr>
          <w:p w14:paraId="3E091357" w14:textId="77777777" w:rsidR="000F0507" w:rsidRPr="00CB6CDC" w:rsidRDefault="000F0507">
            <w:pPr>
              <w:spacing w:after="0" w:line="276" w:lineRule="auto"/>
              <w:ind w:left="0" w:firstLine="0"/>
              <w:jc w:val="left"/>
              <w:rPr>
                <w:sz w:val="18"/>
                <w:szCs w:val="18"/>
              </w:rPr>
            </w:pPr>
            <w:r w:rsidRPr="00CB6CDC">
              <w:rPr>
                <w:sz w:val="18"/>
                <w:szCs w:val="18"/>
              </w:rPr>
              <w:t xml:space="preserve">Scottish Society for Prevention of Cruelty to Animals </w:t>
            </w:r>
          </w:p>
        </w:tc>
      </w:tr>
      <w:tr w:rsidR="000F0507" w:rsidRPr="00CB6CDC" w14:paraId="5B231CB1"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5E6FDF54" w14:textId="77777777" w:rsidR="000F0507" w:rsidRPr="00CB6CDC" w:rsidRDefault="000F0507">
            <w:pPr>
              <w:spacing w:after="0" w:line="276" w:lineRule="auto"/>
              <w:ind w:left="0" w:firstLine="0"/>
              <w:jc w:val="left"/>
              <w:rPr>
                <w:b/>
                <w:sz w:val="18"/>
                <w:szCs w:val="18"/>
              </w:rPr>
            </w:pPr>
            <w:r w:rsidRPr="00CB6CDC">
              <w:rPr>
                <w:b/>
                <w:sz w:val="18"/>
                <w:szCs w:val="18"/>
              </w:rPr>
              <w:t xml:space="preserve">STAC </w:t>
            </w:r>
          </w:p>
        </w:tc>
        <w:tc>
          <w:tcPr>
            <w:tcW w:w="7031" w:type="dxa"/>
            <w:tcBorders>
              <w:top w:val="single" w:sz="4" w:space="0" w:color="4472C4"/>
              <w:left w:val="single" w:sz="4" w:space="0" w:color="4472C4"/>
              <w:bottom w:val="single" w:sz="4" w:space="0" w:color="4472C4"/>
              <w:right w:val="single" w:sz="4" w:space="0" w:color="4472C4"/>
            </w:tcBorders>
          </w:tcPr>
          <w:p w14:paraId="04D78557" w14:textId="77777777" w:rsidR="000F0507" w:rsidRPr="00CB6CDC" w:rsidRDefault="000F0507">
            <w:pPr>
              <w:spacing w:after="0" w:line="276" w:lineRule="auto"/>
              <w:ind w:left="0" w:firstLine="0"/>
              <w:jc w:val="left"/>
              <w:rPr>
                <w:sz w:val="18"/>
                <w:szCs w:val="18"/>
              </w:rPr>
            </w:pPr>
            <w:r w:rsidRPr="00CB6CDC">
              <w:rPr>
                <w:sz w:val="18"/>
                <w:szCs w:val="18"/>
              </w:rPr>
              <w:t>Scientific and Technical Advisory Cell</w:t>
            </w:r>
          </w:p>
        </w:tc>
      </w:tr>
      <w:tr w:rsidR="000F0507" w:rsidRPr="00CB6CDC" w14:paraId="1B4D018D"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6D109414" w14:textId="77777777" w:rsidR="000F0507" w:rsidRPr="00CB6CDC" w:rsidRDefault="000F0507">
            <w:pPr>
              <w:spacing w:after="0" w:line="276" w:lineRule="auto"/>
              <w:ind w:left="0" w:firstLine="0"/>
              <w:jc w:val="left"/>
              <w:rPr>
                <w:b/>
                <w:sz w:val="18"/>
                <w:szCs w:val="18"/>
              </w:rPr>
            </w:pPr>
            <w:r w:rsidRPr="00CB6CDC">
              <w:rPr>
                <w:b/>
                <w:sz w:val="18"/>
                <w:szCs w:val="18"/>
              </w:rPr>
              <w:t xml:space="preserve">STOp </w:t>
            </w:r>
          </w:p>
        </w:tc>
        <w:tc>
          <w:tcPr>
            <w:tcW w:w="7031" w:type="dxa"/>
            <w:tcBorders>
              <w:top w:val="single" w:sz="4" w:space="0" w:color="4472C4"/>
              <w:left w:val="single" w:sz="4" w:space="0" w:color="4472C4"/>
              <w:bottom w:val="single" w:sz="4" w:space="0" w:color="4472C4"/>
              <w:right w:val="single" w:sz="4" w:space="0" w:color="4472C4"/>
            </w:tcBorders>
          </w:tcPr>
          <w:p w14:paraId="300DC50B" w14:textId="77777777" w:rsidR="000F0507" w:rsidRPr="00CB6CDC" w:rsidRDefault="000F0507">
            <w:pPr>
              <w:spacing w:after="0" w:line="276" w:lineRule="auto"/>
              <w:ind w:left="0" w:firstLine="0"/>
              <w:jc w:val="left"/>
              <w:rPr>
                <w:sz w:val="18"/>
                <w:szCs w:val="18"/>
              </w:rPr>
            </w:pPr>
            <w:r w:rsidRPr="00CB6CDC">
              <w:rPr>
                <w:sz w:val="18"/>
                <w:szCs w:val="18"/>
              </w:rPr>
              <w:t xml:space="preserve">Scientific, Technical and Operational Advice Note </w:t>
            </w:r>
          </w:p>
        </w:tc>
      </w:tr>
      <w:tr w:rsidR="000F0507" w:rsidRPr="00CB6CDC" w14:paraId="5B67D67D" w14:textId="77777777">
        <w:tblPrEx>
          <w:tblCellMar>
            <w:top w:w="87" w:type="dxa"/>
            <w:right w:w="58" w:type="dxa"/>
          </w:tblCellMar>
        </w:tblPrEx>
        <w:trPr>
          <w:trHeight w:val="37"/>
        </w:trPr>
        <w:tc>
          <w:tcPr>
            <w:tcW w:w="1980" w:type="dxa"/>
            <w:tcBorders>
              <w:top w:val="single" w:sz="4" w:space="0" w:color="4472C4"/>
              <w:left w:val="single" w:sz="4" w:space="0" w:color="4472C4"/>
              <w:bottom w:val="single" w:sz="4" w:space="0" w:color="4472C4"/>
              <w:right w:val="single" w:sz="4" w:space="0" w:color="4472C4"/>
            </w:tcBorders>
          </w:tcPr>
          <w:p w14:paraId="74414DCB" w14:textId="77777777" w:rsidR="000F0507" w:rsidRPr="00CB6CDC" w:rsidRDefault="000F0507">
            <w:pPr>
              <w:spacing w:after="0" w:line="276" w:lineRule="auto"/>
              <w:ind w:left="0" w:firstLine="0"/>
              <w:jc w:val="left"/>
              <w:rPr>
                <w:b/>
                <w:sz w:val="18"/>
                <w:szCs w:val="18"/>
              </w:rPr>
            </w:pPr>
            <w:r w:rsidRPr="00CB6CDC">
              <w:rPr>
                <w:b/>
                <w:sz w:val="18"/>
                <w:szCs w:val="18"/>
              </w:rPr>
              <w:t xml:space="preserve">STR </w:t>
            </w:r>
          </w:p>
        </w:tc>
        <w:tc>
          <w:tcPr>
            <w:tcW w:w="7031" w:type="dxa"/>
            <w:tcBorders>
              <w:top w:val="single" w:sz="4" w:space="0" w:color="4472C4"/>
              <w:left w:val="single" w:sz="4" w:space="0" w:color="4472C4"/>
              <w:bottom w:val="single" w:sz="4" w:space="0" w:color="4472C4"/>
              <w:right w:val="single" w:sz="4" w:space="0" w:color="4472C4"/>
            </w:tcBorders>
          </w:tcPr>
          <w:p w14:paraId="08526135" w14:textId="77777777" w:rsidR="000F0507" w:rsidRPr="00CB6CDC" w:rsidRDefault="000F0507">
            <w:pPr>
              <w:spacing w:after="0" w:line="276" w:lineRule="auto"/>
              <w:ind w:left="0" w:firstLine="0"/>
              <w:jc w:val="left"/>
              <w:rPr>
                <w:sz w:val="18"/>
                <w:szCs w:val="18"/>
              </w:rPr>
            </w:pPr>
            <w:r w:rsidRPr="00CB6CDC">
              <w:rPr>
                <w:sz w:val="18"/>
                <w:szCs w:val="18"/>
              </w:rPr>
              <w:t xml:space="preserve">Shoreline Treatment Recommendation </w:t>
            </w:r>
          </w:p>
        </w:tc>
      </w:tr>
      <w:tr w:rsidR="000F0507" w:rsidRPr="00CB6CDC" w14:paraId="29F8BDD7"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399C6801" w14:textId="77777777" w:rsidR="000F0507" w:rsidRPr="00CB6CDC" w:rsidRDefault="000F0507">
            <w:pPr>
              <w:spacing w:after="0" w:line="276" w:lineRule="auto"/>
              <w:ind w:left="0" w:firstLine="0"/>
              <w:jc w:val="left"/>
              <w:rPr>
                <w:b/>
                <w:sz w:val="18"/>
                <w:szCs w:val="18"/>
              </w:rPr>
            </w:pPr>
            <w:r w:rsidRPr="00CB6CDC">
              <w:rPr>
                <w:b/>
                <w:sz w:val="18"/>
                <w:szCs w:val="18"/>
              </w:rPr>
              <w:t xml:space="preserve">SVHA </w:t>
            </w:r>
          </w:p>
        </w:tc>
        <w:tc>
          <w:tcPr>
            <w:tcW w:w="7031" w:type="dxa"/>
            <w:tcBorders>
              <w:top w:val="single" w:sz="4" w:space="0" w:color="4472C4"/>
              <w:left w:val="single" w:sz="4" w:space="0" w:color="4472C4"/>
              <w:bottom w:val="single" w:sz="4" w:space="0" w:color="4472C4"/>
              <w:right w:val="single" w:sz="4" w:space="0" w:color="4472C4"/>
            </w:tcBorders>
          </w:tcPr>
          <w:p w14:paraId="404ECC19" w14:textId="77777777" w:rsidR="000F0507" w:rsidRPr="00CB6CDC" w:rsidRDefault="000F0507">
            <w:pPr>
              <w:spacing w:after="0" w:line="276" w:lineRule="auto"/>
              <w:ind w:left="0" w:firstLine="0"/>
              <w:jc w:val="left"/>
              <w:rPr>
                <w:sz w:val="18"/>
                <w:szCs w:val="18"/>
              </w:rPr>
            </w:pPr>
            <w:r w:rsidRPr="00CB6CDC">
              <w:rPr>
                <w:sz w:val="18"/>
                <w:szCs w:val="18"/>
              </w:rPr>
              <w:t xml:space="preserve">Sullom Voe Harbour Authority </w:t>
            </w:r>
          </w:p>
        </w:tc>
      </w:tr>
      <w:tr w:rsidR="000F0507" w:rsidRPr="00CB6CDC" w14:paraId="2C5E6C57"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4697A404" w14:textId="77777777" w:rsidR="000F0507" w:rsidRPr="00CB6CDC" w:rsidRDefault="000F0507">
            <w:pPr>
              <w:spacing w:after="0" w:line="276" w:lineRule="auto"/>
              <w:ind w:left="0" w:firstLine="0"/>
              <w:jc w:val="left"/>
              <w:rPr>
                <w:b/>
                <w:sz w:val="18"/>
                <w:szCs w:val="18"/>
              </w:rPr>
            </w:pPr>
            <w:r w:rsidRPr="00CB6CDC">
              <w:rPr>
                <w:b/>
                <w:sz w:val="18"/>
                <w:szCs w:val="18"/>
              </w:rPr>
              <w:t xml:space="preserve">SVH </w:t>
            </w:r>
          </w:p>
        </w:tc>
        <w:tc>
          <w:tcPr>
            <w:tcW w:w="7031" w:type="dxa"/>
            <w:tcBorders>
              <w:top w:val="single" w:sz="4" w:space="0" w:color="4472C4"/>
              <w:left w:val="single" w:sz="4" w:space="0" w:color="4472C4"/>
              <w:bottom w:val="single" w:sz="4" w:space="0" w:color="4472C4"/>
              <w:right w:val="single" w:sz="4" w:space="0" w:color="4472C4"/>
            </w:tcBorders>
          </w:tcPr>
          <w:p w14:paraId="427C0F29" w14:textId="77777777" w:rsidR="000F0507" w:rsidRPr="00CB6CDC" w:rsidRDefault="000F0507">
            <w:pPr>
              <w:spacing w:after="0" w:line="276" w:lineRule="auto"/>
              <w:ind w:left="0" w:firstLine="0"/>
              <w:jc w:val="left"/>
              <w:rPr>
                <w:sz w:val="18"/>
                <w:szCs w:val="18"/>
              </w:rPr>
            </w:pPr>
            <w:r w:rsidRPr="00CB6CDC">
              <w:rPr>
                <w:sz w:val="18"/>
                <w:szCs w:val="18"/>
              </w:rPr>
              <w:t xml:space="preserve">Sullom Voe Harbour </w:t>
            </w:r>
          </w:p>
        </w:tc>
      </w:tr>
      <w:tr w:rsidR="000F0507" w:rsidRPr="00CB6CDC" w14:paraId="1D5DC5AD"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3D6F1448" w14:textId="77777777" w:rsidR="000F0507" w:rsidRPr="00CB6CDC" w:rsidRDefault="000F0507">
            <w:pPr>
              <w:spacing w:after="0" w:line="276" w:lineRule="auto"/>
              <w:ind w:left="0" w:firstLine="0"/>
              <w:jc w:val="left"/>
              <w:rPr>
                <w:b/>
                <w:sz w:val="18"/>
                <w:szCs w:val="18"/>
              </w:rPr>
            </w:pPr>
            <w:r w:rsidRPr="00CB6CDC">
              <w:rPr>
                <w:b/>
                <w:sz w:val="18"/>
                <w:szCs w:val="18"/>
              </w:rPr>
              <w:t xml:space="preserve">SVOSAC </w:t>
            </w:r>
          </w:p>
        </w:tc>
        <w:tc>
          <w:tcPr>
            <w:tcW w:w="7031" w:type="dxa"/>
            <w:tcBorders>
              <w:top w:val="single" w:sz="4" w:space="0" w:color="4472C4"/>
              <w:left w:val="single" w:sz="4" w:space="0" w:color="4472C4"/>
              <w:bottom w:val="single" w:sz="4" w:space="0" w:color="4472C4"/>
              <w:right w:val="single" w:sz="4" w:space="0" w:color="4472C4"/>
            </w:tcBorders>
          </w:tcPr>
          <w:p w14:paraId="6969DD5A" w14:textId="77777777" w:rsidR="000F0507" w:rsidRPr="00CB6CDC" w:rsidRDefault="000F0507">
            <w:pPr>
              <w:spacing w:after="0" w:line="276" w:lineRule="auto"/>
              <w:ind w:left="0" w:firstLine="0"/>
              <w:jc w:val="left"/>
              <w:rPr>
                <w:sz w:val="18"/>
                <w:szCs w:val="18"/>
              </w:rPr>
            </w:pPr>
            <w:r w:rsidRPr="00CB6CDC">
              <w:rPr>
                <w:sz w:val="18"/>
                <w:szCs w:val="18"/>
              </w:rPr>
              <w:t xml:space="preserve">Sullom Voe Oil Spills Advisory Committee </w:t>
            </w:r>
          </w:p>
        </w:tc>
      </w:tr>
      <w:tr w:rsidR="000F0507" w:rsidRPr="00CB6CDC" w14:paraId="064AD87D" w14:textId="77777777">
        <w:tblPrEx>
          <w:tblCellMar>
            <w:top w:w="87" w:type="dxa"/>
            <w:right w:w="58" w:type="dxa"/>
          </w:tblCellMar>
        </w:tblPrEx>
        <w:trPr>
          <w:trHeight w:val="62"/>
        </w:trPr>
        <w:tc>
          <w:tcPr>
            <w:tcW w:w="1980" w:type="dxa"/>
            <w:tcBorders>
              <w:top w:val="single" w:sz="4" w:space="0" w:color="4472C4"/>
              <w:left w:val="single" w:sz="4" w:space="0" w:color="4472C4"/>
              <w:bottom w:val="single" w:sz="4" w:space="0" w:color="4472C4"/>
              <w:right w:val="single" w:sz="4" w:space="0" w:color="4472C4"/>
            </w:tcBorders>
          </w:tcPr>
          <w:p w14:paraId="31753A9E" w14:textId="77777777" w:rsidR="000F0507" w:rsidRPr="00CB6CDC" w:rsidRDefault="000F0507">
            <w:pPr>
              <w:spacing w:after="0" w:line="276" w:lineRule="auto"/>
              <w:ind w:left="0" w:firstLine="0"/>
              <w:jc w:val="left"/>
              <w:rPr>
                <w:b/>
                <w:sz w:val="18"/>
                <w:szCs w:val="18"/>
              </w:rPr>
            </w:pPr>
            <w:r w:rsidRPr="00CB6CDC">
              <w:rPr>
                <w:b/>
                <w:sz w:val="18"/>
                <w:szCs w:val="18"/>
              </w:rPr>
              <w:t xml:space="preserve">SVT </w:t>
            </w:r>
          </w:p>
        </w:tc>
        <w:tc>
          <w:tcPr>
            <w:tcW w:w="7031" w:type="dxa"/>
            <w:tcBorders>
              <w:top w:val="single" w:sz="4" w:space="0" w:color="4472C4"/>
              <w:left w:val="single" w:sz="4" w:space="0" w:color="4472C4"/>
              <w:bottom w:val="single" w:sz="4" w:space="0" w:color="4472C4"/>
              <w:right w:val="single" w:sz="4" w:space="0" w:color="4472C4"/>
            </w:tcBorders>
          </w:tcPr>
          <w:p w14:paraId="79567EC9" w14:textId="77777777" w:rsidR="000F0507" w:rsidRPr="00CB6CDC" w:rsidRDefault="000F0507">
            <w:pPr>
              <w:spacing w:after="0" w:line="276" w:lineRule="auto"/>
              <w:ind w:left="0" w:firstLine="0"/>
              <w:jc w:val="left"/>
              <w:rPr>
                <w:sz w:val="18"/>
                <w:szCs w:val="18"/>
              </w:rPr>
            </w:pPr>
            <w:r w:rsidRPr="00CB6CDC">
              <w:rPr>
                <w:sz w:val="18"/>
                <w:szCs w:val="18"/>
              </w:rPr>
              <w:t xml:space="preserve">Sullom Voe Terminal </w:t>
            </w:r>
          </w:p>
        </w:tc>
      </w:tr>
      <w:tr w:rsidR="000F0507" w:rsidRPr="00CB6CDC" w14:paraId="504C6522"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005FE372" w14:textId="77777777" w:rsidR="000F0507" w:rsidRPr="00CB6CDC" w:rsidRDefault="000F0507">
            <w:pPr>
              <w:spacing w:after="0" w:line="276" w:lineRule="auto"/>
              <w:ind w:left="0" w:firstLine="0"/>
              <w:jc w:val="left"/>
              <w:rPr>
                <w:b/>
                <w:sz w:val="18"/>
                <w:szCs w:val="18"/>
              </w:rPr>
            </w:pPr>
            <w:r w:rsidRPr="00CB6CDC">
              <w:rPr>
                <w:b/>
                <w:sz w:val="18"/>
                <w:szCs w:val="18"/>
              </w:rPr>
              <w:t xml:space="preserve">SVTO </w:t>
            </w:r>
          </w:p>
        </w:tc>
        <w:tc>
          <w:tcPr>
            <w:tcW w:w="7031" w:type="dxa"/>
            <w:tcBorders>
              <w:top w:val="single" w:sz="4" w:space="0" w:color="4472C4"/>
              <w:left w:val="single" w:sz="4" w:space="0" w:color="4472C4"/>
              <w:bottom w:val="single" w:sz="4" w:space="0" w:color="4472C4"/>
              <w:right w:val="single" w:sz="4" w:space="0" w:color="4472C4"/>
            </w:tcBorders>
          </w:tcPr>
          <w:p w14:paraId="79A52A15" w14:textId="77777777" w:rsidR="000F0507" w:rsidRPr="00CB6CDC" w:rsidRDefault="000F0507">
            <w:pPr>
              <w:spacing w:after="0" w:line="276" w:lineRule="auto"/>
              <w:ind w:left="0" w:firstLine="0"/>
              <w:jc w:val="left"/>
              <w:rPr>
                <w:sz w:val="18"/>
                <w:szCs w:val="18"/>
              </w:rPr>
            </w:pPr>
            <w:r w:rsidRPr="00CB6CDC">
              <w:rPr>
                <w:sz w:val="18"/>
                <w:szCs w:val="18"/>
              </w:rPr>
              <w:t xml:space="preserve">Sullom Voe Terminal Operator </w:t>
            </w:r>
          </w:p>
        </w:tc>
      </w:tr>
      <w:tr w:rsidR="000F0507" w:rsidRPr="00CB6CDC" w14:paraId="55B3385C" w14:textId="77777777">
        <w:tblPrEx>
          <w:tblCellMar>
            <w:top w:w="87" w:type="dxa"/>
            <w:right w:w="58" w:type="dxa"/>
          </w:tblCellMar>
        </w:tblPrEx>
        <w:trPr>
          <w:trHeight w:val="190"/>
        </w:trPr>
        <w:tc>
          <w:tcPr>
            <w:tcW w:w="1980" w:type="dxa"/>
            <w:tcBorders>
              <w:top w:val="single" w:sz="4" w:space="0" w:color="4472C4"/>
              <w:left w:val="single" w:sz="4" w:space="0" w:color="4472C4"/>
              <w:bottom w:val="single" w:sz="4" w:space="0" w:color="4472C4"/>
              <w:right w:val="single" w:sz="4" w:space="0" w:color="4472C4"/>
            </w:tcBorders>
          </w:tcPr>
          <w:p w14:paraId="1DD0BB2C" w14:textId="77777777" w:rsidR="000F0507" w:rsidRPr="00CB6CDC" w:rsidRDefault="000F0507">
            <w:pPr>
              <w:spacing w:after="0" w:line="276" w:lineRule="auto"/>
              <w:ind w:left="0" w:firstLine="0"/>
              <w:jc w:val="left"/>
              <w:rPr>
                <w:b/>
                <w:sz w:val="18"/>
                <w:szCs w:val="18"/>
              </w:rPr>
            </w:pPr>
            <w:r w:rsidRPr="00CB6CDC">
              <w:rPr>
                <w:b/>
                <w:sz w:val="18"/>
                <w:szCs w:val="18"/>
              </w:rPr>
              <w:t xml:space="preserve">TCG </w:t>
            </w:r>
          </w:p>
        </w:tc>
        <w:tc>
          <w:tcPr>
            <w:tcW w:w="7031" w:type="dxa"/>
            <w:tcBorders>
              <w:top w:val="single" w:sz="4" w:space="0" w:color="4472C4"/>
              <w:left w:val="single" w:sz="4" w:space="0" w:color="4472C4"/>
              <w:bottom w:val="single" w:sz="4" w:space="0" w:color="4472C4"/>
              <w:right w:val="single" w:sz="4" w:space="0" w:color="4472C4"/>
            </w:tcBorders>
          </w:tcPr>
          <w:p w14:paraId="6BA93716" w14:textId="77777777" w:rsidR="000F0507" w:rsidRPr="00CB6CDC" w:rsidRDefault="000F0507">
            <w:pPr>
              <w:spacing w:after="0" w:line="276" w:lineRule="auto"/>
              <w:ind w:left="0" w:firstLine="0"/>
              <w:jc w:val="left"/>
              <w:rPr>
                <w:sz w:val="18"/>
                <w:szCs w:val="18"/>
              </w:rPr>
            </w:pPr>
            <w:r w:rsidRPr="00CB6CDC">
              <w:rPr>
                <w:sz w:val="18"/>
                <w:szCs w:val="18"/>
              </w:rPr>
              <w:t xml:space="preserve">Tactical Co-ordinating Group </w:t>
            </w:r>
          </w:p>
        </w:tc>
      </w:tr>
      <w:tr w:rsidR="000F0507" w:rsidRPr="00CB6CDC" w14:paraId="79C31151" w14:textId="77777777">
        <w:tblPrEx>
          <w:tblCellMar>
            <w:top w:w="87" w:type="dxa"/>
            <w:right w:w="58" w:type="dxa"/>
          </w:tblCellMar>
        </w:tblPrEx>
        <w:trPr>
          <w:trHeight w:val="85"/>
        </w:trPr>
        <w:tc>
          <w:tcPr>
            <w:tcW w:w="1980" w:type="dxa"/>
            <w:tcBorders>
              <w:top w:val="single" w:sz="4" w:space="0" w:color="4472C4"/>
              <w:left w:val="single" w:sz="4" w:space="0" w:color="4472C4"/>
              <w:bottom w:val="single" w:sz="4" w:space="0" w:color="4472C4"/>
              <w:right w:val="single" w:sz="4" w:space="0" w:color="4472C4"/>
            </w:tcBorders>
          </w:tcPr>
          <w:p w14:paraId="5785F484" w14:textId="77777777" w:rsidR="000F0507" w:rsidRPr="00CB6CDC" w:rsidRDefault="000F0507">
            <w:pPr>
              <w:spacing w:after="0" w:line="276" w:lineRule="auto"/>
              <w:ind w:left="0" w:firstLine="0"/>
              <w:jc w:val="left"/>
              <w:rPr>
                <w:b/>
                <w:sz w:val="18"/>
                <w:szCs w:val="18"/>
              </w:rPr>
            </w:pPr>
            <w:r w:rsidRPr="00CB6CDC">
              <w:rPr>
                <w:b/>
                <w:sz w:val="18"/>
                <w:szCs w:val="18"/>
              </w:rPr>
              <w:t xml:space="preserve">UHF </w:t>
            </w:r>
          </w:p>
        </w:tc>
        <w:tc>
          <w:tcPr>
            <w:tcW w:w="7031" w:type="dxa"/>
            <w:tcBorders>
              <w:top w:val="single" w:sz="4" w:space="0" w:color="4472C4"/>
              <w:left w:val="single" w:sz="4" w:space="0" w:color="4472C4"/>
              <w:bottom w:val="single" w:sz="4" w:space="0" w:color="4472C4"/>
              <w:right w:val="single" w:sz="4" w:space="0" w:color="4472C4"/>
            </w:tcBorders>
          </w:tcPr>
          <w:p w14:paraId="490256A7" w14:textId="77777777" w:rsidR="000F0507" w:rsidRPr="00CB6CDC" w:rsidRDefault="000F0507">
            <w:pPr>
              <w:spacing w:after="0" w:line="276" w:lineRule="auto"/>
              <w:ind w:left="0" w:firstLine="0"/>
              <w:jc w:val="left"/>
              <w:rPr>
                <w:sz w:val="18"/>
                <w:szCs w:val="18"/>
              </w:rPr>
            </w:pPr>
            <w:r w:rsidRPr="00CB6CDC">
              <w:rPr>
                <w:sz w:val="18"/>
                <w:szCs w:val="18"/>
              </w:rPr>
              <w:t xml:space="preserve">Ultra-High Frequency </w:t>
            </w:r>
          </w:p>
        </w:tc>
      </w:tr>
      <w:tr w:rsidR="000F0507" w:rsidRPr="00CB6CDC" w14:paraId="1F870032" w14:textId="77777777">
        <w:tblPrEx>
          <w:tblCellMar>
            <w:top w:w="87" w:type="dxa"/>
            <w:right w:w="58" w:type="dxa"/>
          </w:tblCellMar>
        </w:tblPrEx>
        <w:trPr>
          <w:trHeight w:val="85"/>
        </w:trPr>
        <w:tc>
          <w:tcPr>
            <w:tcW w:w="1980" w:type="dxa"/>
            <w:tcBorders>
              <w:top w:val="single" w:sz="4" w:space="0" w:color="4472C4"/>
              <w:left w:val="single" w:sz="4" w:space="0" w:color="4472C4"/>
              <w:bottom w:val="single" w:sz="4" w:space="0" w:color="4472C4"/>
              <w:right w:val="single" w:sz="4" w:space="0" w:color="4472C4"/>
            </w:tcBorders>
          </w:tcPr>
          <w:p w14:paraId="4B7C49A9" w14:textId="77777777" w:rsidR="000F0507" w:rsidRPr="00CB6CDC" w:rsidRDefault="000F0507">
            <w:pPr>
              <w:spacing w:after="0" w:line="276" w:lineRule="auto"/>
              <w:ind w:left="0" w:firstLine="0"/>
              <w:jc w:val="left"/>
              <w:rPr>
                <w:b/>
                <w:sz w:val="18"/>
                <w:szCs w:val="18"/>
              </w:rPr>
            </w:pPr>
            <w:r w:rsidRPr="00CB6CDC">
              <w:rPr>
                <w:b/>
                <w:sz w:val="18"/>
                <w:szCs w:val="18"/>
              </w:rPr>
              <w:t>UHI</w:t>
            </w:r>
          </w:p>
        </w:tc>
        <w:tc>
          <w:tcPr>
            <w:tcW w:w="7031" w:type="dxa"/>
            <w:tcBorders>
              <w:top w:val="single" w:sz="4" w:space="0" w:color="4472C4"/>
              <w:left w:val="single" w:sz="4" w:space="0" w:color="4472C4"/>
              <w:bottom w:val="single" w:sz="4" w:space="0" w:color="4472C4"/>
              <w:right w:val="single" w:sz="4" w:space="0" w:color="4472C4"/>
            </w:tcBorders>
          </w:tcPr>
          <w:p w14:paraId="7A22AE56" w14:textId="77777777" w:rsidR="000F0507" w:rsidRPr="00CB6CDC" w:rsidRDefault="000F0507">
            <w:pPr>
              <w:spacing w:after="0" w:line="276" w:lineRule="auto"/>
              <w:ind w:left="0" w:firstLine="0"/>
              <w:jc w:val="left"/>
              <w:rPr>
                <w:sz w:val="18"/>
                <w:szCs w:val="18"/>
              </w:rPr>
            </w:pPr>
            <w:r w:rsidRPr="00CB6CDC">
              <w:rPr>
                <w:sz w:val="18"/>
                <w:szCs w:val="18"/>
              </w:rPr>
              <w:t>University of the Highlands and Islands</w:t>
            </w:r>
          </w:p>
        </w:tc>
      </w:tr>
      <w:tr w:rsidR="000F0507" w:rsidRPr="00CB6CDC" w14:paraId="55BF0A46"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191F47D2" w14:textId="77777777" w:rsidR="000F0507" w:rsidRPr="00CB6CDC" w:rsidRDefault="000F0507">
            <w:pPr>
              <w:spacing w:after="0" w:line="276" w:lineRule="auto"/>
              <w:ind w:left="0" w:firstLine="0"/>
              <w:jc w:val="left"/>
              <w:rPr>
                <w:b/>
                <w:sz w:val="18"/>
                <w:szCs w:val="18"/>
              </w:rPr>
            </w:pPr>
            <w:r w:rsidRPr="00CB6CDC">
              <w:rPr>
                <w:b/>
                <w:sz w:val="18"/>
                <w:szCs w:val="18"/>
              </w:rPr>
              <w:t>UK</w:t>
            </w:r>
          </w:p>
        </w:tc>
        <w:tc>
          <w:tcPr>
            <w:tcW w:w="7031" w:type="dxa"/>
            <w:tcBorders>
              <w:top w:val="single" w:sz="4" w:space="0" w:color="4472C4"/>
              <w:left w:val="single" w:sz="4" w:space="0" w:color="4472C4"/>
              <w:bottom w:val="single" w:sz="4" w:space="0" w:color="4472C4"/>
              <w:right w:val="single" w:sz="4" w:space="0" w:color="4472C4"/>
            </w:tcBorders>
          </w:tcPr>
          <w:p w14:paraId="60130BF8" w14:textId="77777777" w:rsidR="000F0507" w:rsidRPr="00CB6CDC" w:rsidRDefault="000F0507">
            <w:pPr>
              <w:spacing w:after="0" w:line="276" w:lineRule="auto"/>
              <w:ind w:left="0" w:firstLine="0"/>
              <w:jc w:val="left"/>
              <w:rPr>
                <w:sz w:val="18"/>
                <w:szCs w:val="18"/>
              </w:rPr>
            </w:pPr>
            <w:r w:rsidRPr="00CB6CDC">
              <w:rPr>
                <w:sz w:val="18"/>
                <w:szCs w:val="18"/>
              </w:rPr>
              <w:t>United Kingdom</w:t>
            </w:r>
          </w:p>
        </w:tc>
      </w:tr>
      <w:tr w:rsidR="000F0507" w:rsidRPr="00CB6CDC" w14:paraId="1F66B624"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1CFA0FD3" w14:textId="77777777" w:rsidR="000F0507" w:rsidRPr="00CB6CDC" w:rsidRDefault="000F0507">
            <w:pPr>
              <w:spacing w:after="0" w:line="276" w:lineRule="auto"/>
              <w:ind w:left="0" w:firstLine="0"/>
              <w:jc w:val="left"/>
              <w:rPr>
                <w:b/>
                <w:sz w:val="18"/>
                <w:szCs w:val="18"/>
              </w:rPr>
            </w:pPr>
            <w:r w:rsidRPr="00CB6CDC">
              <w:rPr>
                <w:b/>
                <w:sz w:val="18"/>
                <w:szCs w:val="18"/>
              </w:rPr>
              <w:t xml:space="preserve">UKCS </w:t>
            </w:r>
          </w:p>
        </w:tc>
        <w:tc>
          <w:tcPr>
            <w:tcW w:w="7031" w:type="dxa"/>
            <w:tcBorders>
              <w:top w:val="single" w:sz="4" w:space="0" w:color="4472C4"/>
              <w:left w:val="single" w:sz="4" w:space="0" w:color="4472C4"/>
              <w:bottom w:val="single" w:sz="4" w:space="0" w:color="4472C4"/>
              <w:right w:val="single" w:sz="4" w:space="0" w:color="4472C4"/>
            </w:tcBorders>
          </w:tcPr>
          <w:p w14:paraId="403DD6D0" w14:textId="77777777" w:rsidR="000F0507" w:rsidRPr="00CB6CDC" w:rsidRDefault="000F0507">
            <w:pPr>
              <w:spacing w:after="0" w:line="276" w:lineRule="auto"/>
              <w:ind w:left="0" w:firstLine="0"/>
              <w:jc w:val="left"/>
              <w:rPr>
                <w:sz w:val="18"/>
                <w:szCs w:val="18"/>
              </w:rPr>
            </w:pPr>
            <w:r w:rsidRPr="00CB6CDC">
              <w:rPr>
                <w:sz w:val="18"/>
                <w:szCs w:val="18"/>
              </w:rPr>
              <w:t xml:space="preserve">United Kingdom Continental Shelf </w:t>
            </w:r>
          </w:p>
        </w:tc>
      </w:tr>
      <w:tr w:rsidR="000F0507" w:rsidRPr="00CB6CDC" w14:paraId="55F910B9"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42664EFB" w14:textId="77777777" w:rsidR="000F0507" w:rsidRPr="00CB6CDC" w:rsidRDefault="000F0507">
            <w:pPr>
              <w:spacing w:after="0" w:line="276" w:lineRule="auto"/>
              <w:ind w:left="0" w:firstLine="0"/>
              <w:jc w:val="left"/>
              <w:rPr>
                <w:b/>
                <w:sz w:val="18"/>
                <w:szCs w:val="18"/>
              </w:rPr>
            </w:pPr>
            <w:r w:rsidRPr="00CB6CDC">
              <w:rPr>
                <w:b/>
                <w:sz w:val="18"/>
                <w:szCs w:val="18"/>
              </w:rPr>
              <w:t xml:space="preserve">VHF </w:t>
            </w:r>
          </w:p>
        </w:tc>
        <w:tc>
          <w:tcPr>
            <w:tcW w:w="7031" w:type="dxa"/>
            <w:tcBorders>
              <w:top w:val="single" w:sz="4" w:space="0" w:color="4472C4"/>
              <w:left w:val="single" w:sz="4" w:space="0" w:color="4472C4"/>
              <w:bottom w:val="single" w:sz="4" w:space="0" w:color="4472C4"/>
              <w:right w:val="single" w:sz="4" w:space="0" w:color="4472C4"/>
            </w:tcBorders>
          </w:tcPr>
          <w:p w14:paraId="69F0CD18" w14:textId="77777777" w:rsidR="000F0507" w:rsidRPr="00CB6CDC" w:rsidRDefault="000F0507">
            <w:pPr>
              <w:spacing w:after="0" w:line="276" w:lineRule="auto"/>
              <w:ind w:left="0" w:firstLine="0"/>
              <w:jc w:val="left"/>
              <w:rPr>
                <w:sz w:val="18"/>
                <w:szCs w:val="18"/>
              </w:rPr>
            </w:pPr>
            <w:r w:rsidRPr="00CB6CDC">
              <w:rPr>
                <w:sz w:val="18"/>
                <w:szCs w:val="18"/>
              </w:rPr>
              <w:t xml:space="preserve">Very High Frequency </w:t>
            </w:r>
          </w:p>
        </w:tc>
      </w:tr>
      <w:tr w:rsidR="000F0507" w:rsidRPr="00CB6CDC" w14:paraId="3AC9F1F7" w14:textId="77777777">
        <w:tblPrEx>
          <w:tblCellMar>
            <w:top w:w="87" w:type="dxa"/>
            <w:right w:w="58" w:type="dxa"/>
          </w:tblCellMar>
        </w:tblPrEx>
        <w:trPr>
          <w:trHeight w:val="86"/>
        </w:trPr>
        <w:tc>
          <w:tcPr>
            <w:tcW w:w="1980" w:type="dxa"/>
            <w:tcBorders>
              <w:top w:val="single" w:sz="4" w:space="0" w:color="4472C4"/>
              <w:left w:val="single" w:sz="4" w:space="0" w:color="4472C4"/>
              <w:bottom w:val="single" w:sz="4" w:space="0" w:color="4472C4"/>
              <w:right w:val="single" w:sz="4" w:space="0" w:color="4472C4"/>
            </w:tcBorders>
          </w:tcPr>
          <w:p w14:paraId="4F035E7A" w14:textId="77777777" w:rsidR="000F0507" w:rsidRPr="00CB6CDC" w:rsidRDefault="000F0507">
            <w:pPr>
              <w:spacing w:after="0" w:line="276" w:lineRule="auto"/>
              <w:ind w:left="0" w:firstLine="0"/>
              <w:jc w:val="left"/>
              <w:rPr>
                <w:b/>
                <w:sz w:val="18"/>
                <w:szCs w:val="18"/>
              </w:rPr>
            </w:pPr>
            <w:r w:rsidRPr="00CB6CDC">
              <w:rPr>
                <w:b/>
                <w:sz w:val="18"/>
                <w:szCs w:val="18"/>
              </w:rPr>
              <w:t xml:space="preserve">VIP </w:t>
            </w:r>
          </w:p>
        </w:tc>
        <w:tc>
          <w:tcPr>
            <w:tcW w:w="7031" w:type="dxa"/>
            <w:tcBorders>
              <w:top w:val="single" w:sz="4" w:space="0" w:color="4472C4"/>
              <w:left w:val="single" w:sz="4" w:space="0" w:color="4472C4"/>
              <w:bottom w:val="single" w:sz="4" w:space="0" w:color="4472C4"/>
              <w:right w:val="single" w:sz="4" w:space="0" w:color="4472C4"/>
            </w:tcBorders>
          </w:tcPr>
          <w:p w14:paraId="4F4C3CEB" w14:textId="77777777" w:rsidR="000F0507" w:rsidRPr="00CB6CDC" w:rsidRDefault="000F0507">
            <w:pPr>
              <w:spacing w:after="0" w:line="276" w:lineRule="auto"/>
              <w:ind w:left="0" w:firstLine="0"/>
              <w:jc w:val="left"/>
              <w:rPr>
                <w:sz w:val="18"/>
                <w:szCs w:val="18"/>
              </w:rPr>
            </w:pPr>
            <w:r w:rsidRPr="00CB6CDC">
              <w:rPr>
                <w:sz w:val="18"/>
                <w:szCs w:val="18"/>
              </w:rPr>
              <w:t xml:space="preserve">Very Important Person </w:t>
            </w:r>
          </w:p>
        </w:tc>
      </w:tr>
      <w:tr w:rsidR="000F0507" w:rsidRPr="00CB6CDC" w14:paraId="1E0585F9" w14:textId="77777777">
        <w:tblPrEx>
          <w:tblCellMar>
            <w:top w:w="87" w:type="dxa"/>
            <w:right w:w="58" w:type="dxa"/>
          </w:tblCellMar>
        </w:tblPrEx>
        <w:trPr>
          <w:trHeight w:val="161"/>
        </w:trPr>
        <w:tc>
          <w:tcPr>
            <w:tcW w:w="1980" w:type="dxa"/>
            <w:tcBorders>
              <w:top w:val="single" w:sz="4" w:space="0" w:color="4472C4"/>
              <w:left w:val="single" w:sz="4" w:space="0" w:color="4472C4"/>
              <w:bottom w:val="single" w:sz="4" w:space="0" w:color="4472C4"/>
              <w:right w:val="single" w:sz="4" w:space="0" w:color="4472C4"/>
            </w:tcBorders>
          </w:tcPr>
          <w:p w14:paraId="70546E77" w14:textId="77777777" w:rsidR="000F0507" w:rsidRPr="00CB6CDC" w:rsidRDefault="000F0507">
            <w:pPr>
              <w:spacing w:after="0" w:line="276" w:lineRule="auto"/>
              <w:ind w:left="0" w:firstLine="0"/>
              <w:jc w:val="left"/>
              <w:rPr>
                <w:b/>
                <w:sz w:val="18"/>
                <w:szCs w:val="18"/>
              </w:rPr>
            </w:pPr>
            <w:r w:rsidRPr="00CB6CDC">
              <w:rPr>
                <w:b/>
                <w:sz w:val="18"/>
                <w:szCs w:val="18"/>
              </w:rPr>
              <w:t>VOC</w:t>
            </w:r>
          </w:p>
        </w:tc>
        <w:tc>
          <w:tcPr>
            <w:tcW w:w="7031" w:type="dxa"/>
            <w:tcBorders>
              <w:top w:val="single" w:sz="4" w:space="0" w:color="4472C4"/>
              <w:left w:val="single" w:sz="4" w:space="0" w:color="4472C4"/>
              <w:bottom w:val="single" w:sz="4" w:space="0" w:color="4472C4"/>
              <w:right w:val="single" w:sz="4" w:space="0" w:color="4472C4"/>
            </w:tcBorders>
          </w:tcPr>
          <w:p w14:paraId="721EADFC" w14:textId="77777777" w:rsidR="000F0507" w:rsidRPr="00CB6CDC" w:rsidRDefault="000F0507">
            <w:pPr>
              <w:spacing w:after="0" w:line="276" w:lineRule="auto"/>
              <w:ind w:left="0" w:firstLine="0"/>
              <w:jc w:val="left"/>
              <w:rPr>
                <w:sz w:val="18"/>
                <w:szCs w:val="18"/>
              </w:rPr>
            </w:pPr>
            <w:r w:rsidRPr="00CB6CDC">
              <w:rPr>
                <w:sz w:val="18"/>
                <w:szCs w:val="18"/>
              </w:rPr>
              <w:t>Volatile Organic Compound</w:t>
            </w:r>
          </w:p>
        </w:tc>
      </w:tr>
      <w:tr w:rsidR="000F0507" w:rsidRPr="00CB6CDC" w14:paraId="04A6779B" w14:textId="77777777">
        <w:tblPrEx>
          <w:tblCellMar>
            <w:top w:w="87" w:type="dxa"/>
            <w:right w:w="58" w:type="dxa"/>
          </w:tblCellMar>
        </w:tblPrEx>
        <w:trPr>
          <w:trHeight w:val="161"/>
        </w:trPr>
        <w:tc>
          <w:tcPr>
            <w:tcW w:w="1980" w:type="dxa"/>
            <w:tcBorders>
              <w:top w:val="single" w:sz="4" w:space="0" w:color="4472C4"/>
              <w:left w:val="single" w:sz="4" w:space="0" w:color="4472C4"/>
              <w:bottom w:val="single" w:sz="4" w:space="0" w:color="4472C4"/>
              <w:right w:val="single" w:sz="4" w:space="0" w:color="4472C4"/>
            </w:tcBorders>
          </w:tcPr>
          <w:p w14:paraId="54F16AD0" w14:textId="77777777" w:rsidR="000F0507" w:rsidRPr="00CB6CDC" w:rsidRDefault="000F0507">
            <w:pPr>
              <w:spacing w:after="0" w:line="276" w:lineRule="auto"/>
              <w:ind w:left="0" w:firstLine="0"/>
              <w:jc w:val="left"/>
              <w:rPr>
                <w:b/>
                <w:sz w:val="18"/>
                <w:szCs w:val="18"/>
              </w:rPr>
            </w:pPr>
            <w:r w:rsidRPr="00CB6CDC">
              <w:rPr>
                <w:b/>
                <w:sz w:val="18"/>
                <w:szCs w:val="18"/>
              </w:rPr>
              <w:t xml:space="preserve">VOO </w:t>
            </w:r>
          </w:p>
        </w:tc>
        <w:tc>
          <w:tcPr>
            <w:tcW w:w="7031" w:type="dxa"/>
            <w:tcBorders>
              <w:top w:val="single" w:sz="4" w:space="0" w:color="4472C4"/>
              <w:left w:val="single" w:sz="4" w:space="0" w:color="4472C4"/>
              <w:bottom w:val="single" w:sz="4" w:space="0" w:color="4472C4"/>
              <w:right w:val="single" w:sz="4" w:space="0" w:color="4472C4"/>
            </w:tcBorders>
          </w:tcPr>
          <w:p w14:paraId="4C9B80BC" w14:textId="77777777" w:rsidR="000F0507" w:rsidRPr="00CB6CDC" w:rsidRDefault="000F0507">
            <w:pPr>
              <w:spacing w:after="0" w:line="276" w:lineRule="auto"/>
              <w:ind w:left="0" w:firstLine="0"/>
              <w:jc w:val="left"/>
              <w:rPr>
                <w:sz w:val="18"/>
                <w:szCs w:val="18"/>
              </w:rPr>
            </w:pPr>
            <w:r w:rsidRPr="00CB6CDC">
              <w:rPr>
                <w:sz w:val="18"/>
                <w:szCs w:val="18"/>
              </w:rPr>
              <w:t xml:space="preserve">Vessel of Opportunity  </w:t>
            </w:r>
          </w:p>
        </w:tc>
      </w:tr>
      <w:tr w:rsidR="000F0507" w:rsidRPr="00CB6CDC" w14:paraId="393D6AF3"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0147177B" w14:textId="77777777" w:rsidR="000F0507" w:rsidRPr="00CB6CDC" w:rsidRDefault="000F0507">
            <w:pPr>
              <w:spacing w:after="0" w:line="276" w:lineRule="auto"/>
              <w:ind w:left="0" w:firstLine="0"/>
              <w:jc w:val="left"/>
              <w:rPr>
                <w:b/>
                <w:sz w:val="18"/>
                <w:szCs w:val="18"/>
              </w:rPr>
            </w:pPr>
            <w:r w:rsidRPr="00CB6CDC">
              <w:rPr>
                <w:b/>
                <w:sz w:val="18"/>
                <w:szCs w:val="18"/>
              </w:rPr>
              <w:t xml:space="preserve">VTS </w:t>
            </w:r>
          </w:p>
        </w:tc>
        <w:tc>
          <w:tcPr>
            <w:tcW w:w="7031" w:type="dxa"/>
            <w:tcBorders>
              <w:top w:val="single" w:sz="4" w:space="0" w:color="4472C4"/>
              <w:left w:val="single" w:sz="4" w:space="0" w:color="4472C4"/>
              <w:bottom w:val="single" w:sz="4" w:space="0" w:color="4472C4"/>
              <w:right w:val="single" w:sz="4" w:space="0" w:color="4472C4"/>
            </w:tcBorders>
          </w:tcPr>
          <w:p w14:paraId="1F5C7691" w14:textId="77777777" w:rsidR="000F0507" w:rsidRPr="00CB6CDC" w:rsidRDefault="000F0507">
            <w:pPr>
              <w:spacing w:after="0" w:line="276" w:lineRule="auto"/>
              <w:ind w:left="0" w:firstLine="0"/>
              <w:jc w:val="left"/>
              <w:rPr>
                <w:sz w:val="18"/>
                <w:szCs w:val="18"/>
              </w:rPr>
            </w:pPr>
            <w:r w:rsidRPr="00CB6CDC">
              <w:rPr>
                <w:sz w:val="18"/>
                <w:szCs w:val="18"/>
              </w:rPr>
              <w:t xml:space="preserve">Vessel Traffic Service </w:t>
            </w:r>
          </w:p>
        </w:tc>
      </w:tr>
      <w:tr w:rsidR="000F0507" w:rsidRPr="00CB6CDC" w14:paraId="5AC1E1DA" w14:textId="77777777">
        <w:tblPrEx>
          <w:tblCellMar>
            <w:top w:w="87" w:type="dxa"/>
            <w:right w:w="58" w:type="dxa"/>
          </w:tblCellMar>
        </w:tblPrEx>
        <w:trPr>
          <w:trHeight w:val="23"/>
        </w:trPr>
        <w:tc>
          <w:tcPr>
            <w:tcW w:w="1980" w:type="dxa"/>
            <w:tcBorders>
              <w:top w:val="single" w:sz="4" w:space="0" w:color="4472C4"/>
              <w:left w:val="single" w:sz="4" w:space="0" w:color="4472C4"/>
              <w:bottom w:val="single" w:sz="4" w:space="0" w:color="4472C4"/>
              <w:right w:val="single" w:sz="4" w:space="0" w:color="4472C4"/>
            </w:tcBorders>
          </w:tcPr>
          <w:p w14:paraId="043CBC31" w14:textId="77777777" w:rsidR="000F0507" w:rsidRPr="00CB6CDC" w:rsidRDefault="000F0507">
            <w:pPr>
              <w:spacing w:after="0" w:line="276" w:lineRule="auto"/>
              <w:ind w:left="0" w:firstLine="0"/>
              <w:jc w:val="left"/>
              <w:rPr>
                <w:b/>
                <w:sz w:val="18"/>
                <w:szCs w:val="18"/>
              </w:rPr>
            </w:pPr>
            <w:r w:rsidRPr="00CB6CDC">
              <w:rPr>
                <w:b/>
                <w:sz w:val="18"/>
                <w:szCs w:val="18"/>
              </w:rPr>
              <w:t>WRCC</w:t>
            </w:r>
          </w:p>
        </w:tc>
        <w:tc>
          <w:tcPr>
            <w:tcW w:w="7031" w:type="dxa"/>
            <w:tcBorders>
              <w:top w:val="single" w:sz="4" w:space="0" w:color="4472C4"/>
              <w:left w:val="single" w:sz="4" w:space="0" w:color="4472C4"/>
              <w:bottom w:val="single" w:sz="4" w:space="0" w:color="4472C4"/>
              <w:right w:val="single" w:sz="4" w:space="0" w:color="4472C4"/>
            </w:tcBorders>
          </w:tcPr>
          <w:p w14:paraId="290C5FBF" w14:textId="77777777" w:rsidR="000F0507" w:rsidRPr="00CB6CDC" w:rsidRDefault="000F0507">
            <w:pPr>
              <w:spacing w:after="0" w:line="276" w:lineRule="auto"/>
              <w:ind w:left="0" w:firstLine="0"/>
              <w:jc w:val="left"/>
              <w:rPr>
                <w:sz w:val="18"/>
                <w:szCs w:val="18"/>
                <w:highlight w:val="yellow"/>
              </w:rPr>
            </w:pPr>
            <w:r w:rsidRPr="00CB6CDC">
              <w:rPr>
                <w:sz w:val="18"/>
                <w:szCs w:val="18"/>
              </w:rPr>
              <w:t>Wildlife Response Co-ordinating Committee</w:t>
            </w:r>
          </w:p>
        </w:tc>
      </w:tr>
    </w:tbl>
    <w:p w14:paraId="28A7BD3A" w14:textId="77777777" w:rsidR="00CD69D8" w:rsidRPr="00767C84" w:rsidRDefault="00CD69D8">
      <w:pPr>
        <w:spacing w:after="0" w:line="259" w:lineRule="auto"/>
        <w:ind w:left="0" w:firstLine="0"/>
        <w:rPr>
          <w:highlight w:val="yellow"/>
        </w:rPr>
      </w:pPr>
    </w:p>
    <w:p w14:paraId="3536C8A6" w14:textId="77777777" w:rsidR="004158C2" w:rsidRPr="00767C84" w:rsidRDefault="004158C2">
      <w:pPr>
        <w:rPr>
          <w:highlight w:val="yellow"/>
        </w:rPr>
        <w:sectPr w:rsidR="004158C2" w:rsidRPr="00767C84" w:rsidSect="00694096">
          <w:headerReference w:type="even" r:id="rId38"/>
          <w:footerReference w:type="even" r:id="rId39"/>
          <w:footerReference w:type="default" r:id="rId40"/>
          <w:headerReference w:type="first" r:id="rId41"/>
          <w:footerReference w:type="first" r:id="rId42"/>
          <w:pgSz w:w="11899" w:h="16841"/>
          <w:pgMar w:top="1215" w:right="1440" w:bottom="1198" w:left="1440" w:header="363" w:footer="251" w:gutter="0"/>
          <w:cols w:space="720"/>
        </w:sectPr>
      </w:pPr>
    </w:p>
    <w:p w14:paraId="11BC5256" w14:textId="26040100" w:rsidR="004158C2" w:rsidRPr="00951839" w:rsidRDefault="004158C2">
      <w:pPr>
        <w:spacing w:after="331" w:line="259" w:lineRule="auto"/>
        <w:ind w:left="12" w:firstLine="0"/>
        <w:jc w:val="left"/>
      </w:pPr>
    </w:p>
    <w:p w14:paraId="00AF7268" w14:textId="05B53C2B" w:rsidR="004158C2" w:rsidRPr="00951839" w:rsidRDefault="00DB1462">
      <w:pPr>
        <w:tabs>
          <w:tab w:val="center" w:pos="8266"/>
        </w:tabs>
        <w:spacing w:after="894" w:line="259" w:lineRule="auto"/>
        <w:ind w:left="0" w:firstLine="0"/>
        <w:jc w:val="left"/>
      </w:pPr>
      <w:r w:rsidRPr="00951839">
        <w:rPr>
          <w:sz w:val="31"/>
          <w:vertAlign w:val="superscript"/>
        </w:rPr>
        <w:tab/>
      </w:r>
      <w:r w:rsidRPr="00951839">
        <w:rPr>
          <w:b/>
          <w:sz w:val="36"/>
        </w:rPr>
        <w:t>Section</w:t>
      </w:r>
    </w:p>
    <w:p w14:paraId="65C4A5FE" w14:textId="7BE2CBCD" w:rsidR="004158C2" w:rsidRPr="00951839" w:rsidRDefault="00DB1462">
      <w:pPr>
        <w:tabs>
          <w:tab w:val="center" w:pos="8264"/>
        </w:tabs>
        <w:spacing w:after="3229" w:line="361" w:lineRule="auto"/>
        <w:ind w:left="0" w:firstLine="0"/>
        <w:jc w:val="left"/>
      </w:pPr>
      <w:r w:rsidRPr="00951839">
        <w:rPr>
          <w:sz w:val="31"/>
          <w:vertAlign w:val="superscript"/>
        </w:rPr>
        <w:t xml:space="preserve"> </w:t>
      </w:r>
      <w:r w:rsidRPr="00951839">
        <w:rPr>
          <w:sz w:val="31"/>
          <w:vertAlign w:val="superscript"/>
        </w:rPr>
        <w:tab/>
      </w:r>
      <w:r w:rsidRPr="00951839">
        <w:rPr>
          <w:b/>
          <w:sz w:val="144"/>
        </w:rPr>
        <w:t>1</w:t>
      </w:r>
    </w:p>
    <w:p w14:paraId="4420F38A" w14:textId="46B178A6" w:rsidR="004158C2" w:rsidRPr="00951839" w:rsidRDefault="00DB1462">
      <w:pPr>
        <w:spacing w:after="4298" w:line="265" w:lineRule="auto"/>
        <w:ind w:left="10" w:right="675"/>
        <w:jc w:val="center"/>
      </w:pPr>
      <w:r w:rsidRPr="00951839">
        <w:rPr>
          <w:b/>
          <w:color w:val="1F3864"/>
          <w:sz w:val="96"/>
        </w:rPr>
        <w:t>Actions</w:t>
      </w:r>
    </w:p>
    <w:p w14:paraId="2B121A2D" w14:textId="77777777" w:rsidR="00305389" w:rsidRDefault="00305389">
      <w:pPr>
        <w:spacing w:after="160" w:line="259" w:lineRule="auto"/>
        <w:ind w:left="0" w:firstLine="0"/>
        <w:jc w:val="left"/>
        <w:rPr>
          <w:b/>
          <w:color w:val="1F3864"/>
          <w:sz w:val="28"/>
          <w:highlight w:val="yellow"/>
        </w:rPr>
      </w:pPr>
      <w:r>
        <w:rPr>
          <w:highlight w:val="yellow"/>
        </w:rPr>
        <w:br w:type="page"/>
      </w:r>
    </w:p>
    <w:p w14:paraId="0ADE0DB1" w14:textId="1100371C" w:rsidR="004158C2" w:rsidRPr="00305389" w:rsidRDefault="00DB1462" w:rsidP="00305389">
      <w:pPr>
        <w:pStyle w:val="Heading1"/>
        <w:spacing w:after="240"/>
        <w:ind w:left="5" w:hanging="11"/>
      </w:pPr>
      <w:bookmarkStart w:id="5" w:name="_Ref197684950"/>
      <w:bookmarkStart w:id="6" w:name="_Toc200037232"/>
      <w:r w:rsidRPr="00305389">
        <w:t>1</w:t>
      </w:r>
      <w:r w:rsidR="006278BB">
        <w:t>.</w:t>
      </w:r>
      <w:r w:rsidRPr="00305389">
        <w:t xml:space="preserve"> Checklists/Action Cards</w:t>
      </w:r>
      <w:bookmarkEnd w:id="5"/>
      <w:bookmarkEnd w:id="6"/>
    </w:p>
    <w:p w14:paraId="03C005D0" w14:textId="153E891A" w:rsidR="004158C2" w:rsidRPr="00305389" w:rsidRDefault="00DB1462" w:rsidP="00305389">
      <w:pPr>
        <w:pStyle w:val="Heading2"/>
        <w:spacing w:after="120"/>
        <w:ind w:left="5" w:hanging="11"/>
      </w:pPr>
      <w:bookmarkStart w:id="7" w:name="_Toc200037233"/>
      <w:r w:rsidRPr="00305389">
        <w:t>1.1</w:t>
      </w:r>
      <w:r w:rsidR="006278BB">
        <w:t>.</w:t>
      </w:r>
      <w:r w:rsidRPr="00305389">
        <w:t xml:space="preserve"> </w:t>
      </w:r>
      <w:r w:rsidR="00967776">
        <w:t xml:space="preserve">Vessel </w:t>
      </w:r>
      <w:r w:rsidR="00E77356" w:rsidRPr="00305389">
        <w:t>Traffic Services</w:t>
      </w:r>
      <w:r w:rsidRPr="00305389">
        <w:t xml:space="preserve"> (</w:t>
      </w:r>
      <w:r w:rsidR="00381136" w:rsidRPr="00305389">
        <w:t>V</w:t>
      </w:r>
      <w:r w:rsidR="00E77356" w:rsidRPr="00305389">
        <w:t>TS</w:t>
      </w:r>
      <w:r w:rsidRPr="00305389">
        <w:t>)</w:t>
      </w:r>
      <w:bookmarkEnd w:id="7"/>
    </w:p>
    <w:tbl>
      <w:tblPr>
        <w:tblStyle w:val="TableGrid"/>
        <w:tblW w:w="9352" w:type="dxa"/>
        <w:tblInd w:w="17" w:type="dxa"/>
        <w:tblCellMar>
          <w:top w:w="44" w:type="dxa"/>
          <w:left w:w="108" w:type="dxa"/>
          <w:right w:w="15" w:type="dxa"/>
        </w:tblCellMar>
        <w:tblLook w:val="04A0" w:firstRow="1" w:lastRow="0" w:firstColumn="1" w:lastColumn="0" w:noHBand="0" w:noVBand="1"/>
      </w:tblPr>
      <w:tblGrid>
        <w:gridCol w:w="1837"/>
        <w:gridCol w:w="6793"/>
        <w:gridCol w:w="722"/>
      </w:tblGrid>
      <w:tr w:rsidR="004158C2" w:rsidRPr="007341D1" w14:paraId="6D1D2659" w14:textId="77777777" w:rsidTr="58B1FBDA">
        <w:trPr>
          <w:trHeight w:val="479"/>
          <w:tblHeader/>
        </w:trPr>
        <w:tc>
          <w:tcPr>
            <w:tcW w:w="9352" w:type="dxa"/>
            <w:gridSpan w:val="3"/>
            <w:tcBorders>
              <w:top w:val="nil"/>
              <w:left w:val="nil"/>
              <w:bottom w:val="nil"/>
              <w:right w:val="nil"/>
            </w:tcBorders>
            <w:shd w:val="clear" w:color="auto" w:fill="4472C4" w:themeFill="accent1"/>
            <w:vAlign w:val="center"/>
          </w:tcPr>
          <w:p w14:paraId="78ABAD1D" w14:textId="0BB64444" w:rsidR="004158C2" w:rsidRPr="007341D1" w:rsidRDefault="00967776">
            <w:pPr>
              <w:spacing w:after="0" w:line="259" w:lineRule="auto"/>
              <w:ind w:left="0" w:firstLine="0"/>
              <w:jc w:val="left"/>
              <w:rPr>
                <w:sz w:val="18"/>
                <w:szCs w:val="18"/>
              </w:rPr>
            </w:pPr>
            <w:r w:rsidRPr="007341D1">
              <w:rPr>
                <w:b/>
                <w:color w:val="FFFFFF"/>
                <w:sz w:val="18"/>
                <w:szCs w:val="18"/>
              </w:rPr>
              <w:t xml:space="preserve">VTS </w:t>
            </w:r>
            <w:r w:rsidR="00DB1462" w:rsidRPr="007341D1">
              <w:rPr>
                <w:b/>
                <w:color w:val="FFFFFF"/>
                <w:sz w:val="18"/>
                <w:szCs w:val="18"/>
              </w:rPr>
              <w:t>POLLUTION CHECKLIST</w:t>
            </w:r>
          </w:p>
        </w:tc>
      </w:tr>
      <w:tr w:rsidR="004158C2" w:rsidRPr="007341D1" w14:paraId="2A953AC6" w14:textId="77777777" w:rsidTr="58B1FBDA">
        <w:trPr>
          <w:trHeight w:val="978"/>
        </w:trPr>
        <w:tc>
          <w:tcPr>
            <w:tcW w:w="9352" w:type="dxa"/>
            <w:gridSpan w:val="3"/>
            <w:tcBorders>
              <w:top w:val="nil"/>
              <w:left w:val="single" w:sz="4" w:space="0" w:color="4472C4" w:themeColor="accent1"/>
              <w:bottom w:val="single" w:sz="4" w:space="0" w:color="4472C4" w:themeColor="accent1"/>
              <w:right w:val="single" w:sz="4" w:space="0" w:color="4472C4" w:themeColor="accent1"/>
            </w:tcBorders>
            <w:shd w:val="clear" w:color="auto" w:fill="D9E2F3" w:themeFill="accent1" w:themeFillTint="33"/>
            <w:vAlign w:val="center"/>
          </w:tcPr>
          <w:p w14:paraId="12550511" w14:textId="77777777" w:rsidR="004158C2" w:rsidRPr="007341D1" w:rsidRDefault="00DB1462" w:rsidP="00DD3F2C">
            <w:pPr>
              <w:spacing w:after="0" w:line="276" w:lineRule="auto"/>
              <w:ind w:left="0" w:firstLine="0"/>
              <w:jc w:val="left"/>
              <w:rPr>
                <w:sz w:val="18"/>
                <w:szCs w:val="18"/>
              </w:rPr>
            </w:pPr>
            <w:r w:rsidRPr="007341D1">
              <w:rPr>
                <w:b/>
                <w:sz w:val="18"/>
                <w:szCs w:val="18"/>
              </w:rPr>
              <w:t xml:space="preserve">Responsibilities: </w:t>
            </w:r>
          </w:p>
          <w:p w14:paraId="62B023D5" w14:textId="074C8AAB" w:rsidR="004158C2" w:rsidRPr="007341D1" w:rsidRDefault="00DB1462" w:rsidP="00786D9C">
            <w:pPr>
              <w:pStyle w:val="ListParagraph"/>
              <w:numPr>
                <w:ilvl w:val="0"/>
                <w:numId w:val="18"/>
              </w:numPr>
              <w:spacing w:after="0" w:line="276" w:lineRule="auto"/>
              <w:ind w:right="122"/>
              <w:jc w:val="left"/>
              <w:rPr>
                <w:sz w:val="18"/>
                <w:szCs w:val="18"/>
              </w:rPr>
            </w:pPr>
            <w:r w:rsidRPr="007341D1">
              <w:rPr>
                <w:sz w:val="18"/>
                <w:szCs w:val="18"/>
              </w:rPr>
              <w:t xml:space="preserve">Contributes to safety of life at sea and safety of navigation within the </w:t>
            </w:r>
            <w:r w:rsidR="008413C6" w:rsidRPr="007341D1">
              <w:rPr>
                <w:sz w:val="18"/>
                <w:szCs w:val="18"/>
              </w:rPr>
              <w:t>Shetland Islands</w:t>
            </w:r>
            <w:r w:rsidRPr="007341D1">
              <w:rPr>
                <w:sz w:val="18"/>
                <w:szCs w:val="18"/>
              </w:rPr>
              <w:t xml:space="preserve"> and approaches.</w:t>
            </w:r>
          </w:p>
          <w:p w14:paraId="1A5B873C" w14:textId="5FBE04AE" w:rsidR="004158C2" w:rsidRPr="007341D1" w:rsidRDefault="00DB1462" w:rsidP="00786D9C">
            <w:pPr>
              <w:pStyle w:val="ListParagraph"/>
              <w:numPr>
                <w:ilvl w:val="0"/>
                <w:numId w:val="18"/>
              </w:numPr>
              <w:spacing w:after="0" w:line="276" w:lineRule="auto"/>
              <w:ind w:right="122"/>
              <w:jc w:val="left"/>
              <w:rPr>
                <w:sz w:val="18"/>
                <w:szCs w:val="18"/>
              </w:rPr>
            </w:pPr>
            <w:r w:rsidRPr="007341D1">
              <w:rPr>
                <w:sz w:val="18"/>
                <w:szCs w:val="18"/>
              </w:rPr>
              <w:t>Control</w:t>
            </w:r>
            <w:r w:rsidR="005202BB" w:rsidRPr="007341D1">
              <w:rPr>
                <w:sz w:val="18"/>
                <w:szCs w:val="18"/>
              </w:rPr>
              <w:t>s</w:t>
            </w:r>
            <w:r w:rsidRPr="007341D1">
              <w:rPr>
                <w:sz w:val="18"/>
                <w:szCs w:val="18"/>
              </w:rPr>
              <w:t xml:space="preserve"> movement of all vessels, as necessary</w:t>
            </w:r>
            <w:r w:rsidR="00CF63E5" w:rsidRPr="007341D1">
              <w:rPr>
                <w:sz w:val="18"/>
                <w:szCs w:val="18"/>
              </w:rPr>
              <w:t>.</w:t>
            </w:r>
          </w:p>
          <w:p w14:paraId="445FCF01" w14:textId="0E4BD154" w:rsidR="004158C2" w:rsidRPr="007341D1" w:rsidRDefault="00DB1462" w:rsidP="00786D9C">
            <w:pPr>
              <w:pStyle w:val="ListParagraph"/>
              <w:numPr>
                <w:ilvl w:val="0"/>
                <w:numId w:val="18"/>
              </w:numPr>
              <w:spacing w:after="0" w:line="276" w:lineRule="auto"/>
              <w:ind w:right="122"/>
              <w:jc w:val="left"/>
              <w:rPr>
                <w:sz w:val="18"/>
                <w:szCs w:val="18"/>
              </w:rPr>
            </w:pPr>
            <w:r w:rsidRPr="007341D1">
              <w:rPr>
                <w:sz w:val="18"/>
                <w:szCs w:val="18"/>
              </w:rPr>
              <w:t>Manage</w:t>
            </w:r>
            <w:r w:rsidR="005202BB" w:rsidRPr="007341D1">
              <w:rPr>
                <w:sz w:val="18"/>
                <w:szCs w:val="18"/>
              </w:rPr>
              <w:t>s</w:t>
            </w:r>
            <w:r w:rsidRPr="007341D1">
              <w:rPr>
                <w:sz w:val="18"/>
                <w:szCs w:val="18"/>
              </w:rPr>
              <w:t xml:space="preserve"> communication of</w:t>
            </w:r>
            <w:r w:rsidR="005202BB" w:rsidRPr="007341D1">
              <w:rPr>
                <w:sz w:val="18"/>
                <w:szCs w:val="18"/>
              </w:rPr>
              <w:t xml:space="preserve"> the</w:t>
            </w:r>
            <w:r w:rsidRPr="007341D1">
              <w:rPr>
                <w:sz w:val="18"/>
                <w:szCs w:val="18"/>
              </w:rPr>
              <w:t xml:space="preserve"> incident and support vessels, as appropriate</w:t>
            </w:r>
            <w:r w:rsidR="00DA1535" w:rsidRPr="007341D1">
              <w:rPr>
                <w:sz w:val="18"/>
                <w:szCs w:val="18"/>
              </w:rPr>
              <w:t>.</w:t>
            </w:r>
          </w:p>
        </w:tc>
      </w:tr>
      <w:tr w:rsidR="004158C2" w:rsidRPr="007341D1" w14:paraId="2C0F8019" w14:textId="77777777" w:rsidTr="58B1FBDA">
        <w:trPr>
          <w:trHeight w:val="275"/>
        </w:trPr>
        <w:tc>
          <w:tcPr>
            <w:tcW w:w="8630"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472C4" w:themeFill="accent1"/>
            <w:vAlign w:val="center"/>
          </w:tcPr>
          <w:p w14:paraId="39FC7680" w14:textId="31950121" w:rsidR="004158C2" w:rsidRPr="007341D1" w:rsidRDefault="00DB1462">
            <w:pPr>
              <w:spacing w:after="0" w:line="259" w:lineRule="auto"/>
              <w:ind w:left="0" w:firstLine="0"/>
              <w:jc w:val="left"/>
              <w:rPr>
                <w:sz w:val="18"/>
                <w:szCs w:val="18"/>
              </w:rPr>
            </w:pPr>
            <w:r w:rsidRPr="007341D1">
              <w:rPr>
                <w:b/>
                <w:color w:val="FFFFFF"/>
                <w:sz w:val="18"/>
                <w:szCs w:val="18"/>
              </w:rPr>
              <w:t>Incident Actions:</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472C4" w:themeFill="accent1"/>
            <w:vAlign w:val="center"/>
          </w:tcPr>
          <w:p w14:paraId="255AEBA9" w14:textId="77777777" w:rsidR="004158C2" w:rsidRPr="007341D1" w:rsidRDefault="00DB1462">
            <w:pPr>
              <w:spacing w:after="0" w:line="259" w:lineRule="auto"/>
              <w:ind w:left="0" w:right="115" w:firstLine="0"/>
              <w:jc w:val="center"/>
              <w:rPr>
                <w:sz w:val="18"/>
                <w:szCs w:val="18"/>
              </w:rPr>
            </w:pPr>
            <w:r w:rsidRPr="007341D1">
              <w:rPr>
                <w:rFonts w:eastAsia="Calibri"/>
                <w:noProof/>
                <w:sz w:val="18"/>
                <w:szCs w:val="18"/>
              </w:rPr>
              <mc:AlternateContent>
                <mc:Choice Requires="wpg">
                  <w:drawing>
                    <wp:inline distT="0" distB="0" distL="0" distR="0" wp14:anchorId="401B9D79" wp14:editId="7E750278">
                      <wp:extent cx="171022" cy="178701"/>
                      <wp:effectExtent l="0" t="0" r="0" b="0"/>
                      <wp:docPr id="260630" name="Group 260630"/>
                      <wp:cNvGraphicFramePr/>
                      <a:graphic xmlns:a="http://schemas.openxmlformats.org/drawingml/2006/main">
                        <a:graphicData uri="http://schemas.microsoft.com/office/word/2010/wordprocessingGroup">
                          <wpg:wgp>
                            <wpg:cNvGrpSpPr/>
                            <wpg:grpSpPr>
                              <a:xfrm>
                                <a:off x="0" y="0"/>
                                <a:ext cx="171022" cy="178701"/>
                                <a:chOff x="0" y="0"/>
                                <a:chExt cx="171022" cy="178701"/>
                              </a:xfrm>
                            </wpg:grpSpPr>
                            <wps:wsp>
                              <wps:cNvPr id="4638" name="Shape 4638"/>
                              <wps:cNvSpPr/>
                              <wps:spPr>
                                <a:xfrm>
                                  <a:off x="3852" y="4435"/>
                                  <a:ext cx="162422" cy="170426"/>
                                </a:xfrm>
                                <a:custGeom>
                                  <a:avLst/>
                                  <a:gdLst/>
                                  <a:ahLst/>
                                  <a:cxnLst/>
                                  <a:rect l="0" t="0" r="0" b="0"/>
                                  <a:pathLst>
                                    <a:path w="162422" h="170426">
                                      <a:moveTo>
                                        <a:pt x="160940" y="0"/>
                                      </a:moveTo>
                                      <a:lnTo>
                                        <a:pt x="162422" y="4135"/>
                                      </a:lnTo>
                                      <a:lnTo>
                                        <a:pt x="147601" y="20962"/>
                                      </a:lnTo>
                                      <a:lnTo>
                                        <a:pt x="133383" y="38100"/>
                                      </a:lnTo>
                                      <a:lnTo>
                                        <a:pt x="119450" y="55821"/>
                                      </a:lnTo>
                                      <a:lnTo>
                                        <a:pt x="105814" y="73544"/>
                                      </a:lnTo>
                                      <a:lnTo>
                                        <a:pt x="93070" y="91857"/>
                                      </a:lnTo>
                                      <a:lnTo>
                                        <a:pt x="80621" y="110170"/>
                                      </a:lnTo>
                                      <a:lnTo>
                                        <a:pt x="68765" y="128483"/>
                                      </a:lnTo>
                                      <a:lnTo>
                                        <a:pt x="57205" y="147387"/>
                                      </a:lnTo>
                                      <a:lnTo>
                                        <a:pt x="53352" y="155067"/>
                                      </a:lnTo>
                                      <a:lnTo>
                                        <a:pt x="51277" y="158907"/>
                                      </a:lnTo>
                                      <a:lnTo>
                                        <a:pt x="48906" y="161861"/>
                                      </a:lnTo>
                                      <a:lnTo>
                                        <a:pt x="46535" y="164519"/>
                                      </a:lnTo>
                                      <a:lnTo>
                                        <a:pt x="44164" y="166587"/>
                                      </a:lnTo>
                                      <a:lnTo>
                                        <a:pt x="41200" y="168359"/>
                                      </a:lnTo>
                                      <a:lnTo>
                                        <a:pt x="38236" y="169540"/>
                                      </a:lnTo>
                                      <a:lnTo>
                                        <a:pt x="34975" y="170131"/>
                                      </a:lnTo>
                                      <a:lnTo>
                                        <a:pt x="31714" y="170426"/>
                                      </a:lnTo>
                                      <a:lnTo>
                                        <a:pt x="28752" y="170131"/>
                                      </a:lnTo>
                                      <a:lnTo>
                                        <a:pt x="26084" y="169836"/>
                                      </a:lnTo>
                                      <a:lnTo>
                                        <a:pt x="24009" y="169245"/>
                                      </a:lnTo>
                                      <a:lnTo>
                                        <a:pt x="21934" y="168654"/>
                                      </a:lnTo>
                                      <a:lnTo>
                                        <a:pt x="19859" y="167473"/>
                                      </a:lnTo>
                                      <a:lnTo>
                                        <a:pt x="18080" y="166291"/>
                                      </a:lnTo>
                                      <a:lnTo>
                                        <a:pt x="16302" y="164519"/>
                                      </a:lnTo>
                                      <a:lnTo>
                                        <a:pt x="14820" y="162451"/>
                                      </a:lnTo>
                                      <a:lnTo>
                                        <a:pt x="13338" y="160680"/>
                                      </a:lnTo>
                                      <a:lnTo>
                                        <a:pt x="12154" y="158316"/>
                                      </a:lnTo>
                                      <a:lnTo>
                                        <a:pt x="9782" y="152705"/>
                                      </a:lnTo>
                                      <a:lnTo>
                                        <a:pt x="7114" y="145319"/>
                                      </a:lnTo>
                                      <a:lnTo>
                                        <a:pt x="4150" y="135277"/>
                                      </a:lnTo>
                                      <a:lnTo>
                                        <a:pt x="3853" y="133505"/>
                                      </a:lnTo>
                                      <a:lnTo>
                                        <a:pt x="1186" y="122872"/>
                                      </a:lnTo>
                                      <a:lnTo>
                                        <a:pt x="297" y="119623"/>
                                      </a:lnTo>
                                      <a:lnTo>
                                        <a:pt x="0" y="117259"/>
                                      </a:lnTo>
                                      <a:lnTo>
                                        <a:pt x="297" y="115486"/>
                                      </a:lnTo>
                                      <a:lnTo>
                                        <a:pt x="593" y="114010"/>
                                      </a:lnTo>
                                      <a:lnTo>
                                        <a:pt x="1186" y="112533"/>
                                      </a:lnTo>
                                      <a:lnTo>
                                        <a:pt x="2075" y="110761"/>
                                      </a:lnTo>
                                      <a:lnTo>
                                        <a:pt x="3261" y="109284"/>
                                      </a:lnTo>
                                      <a:lnTo>
                                        <a:pt x="4446" y="107808"/>
                                      </a:lnTo>
                                      <a:lnTo>
                                        <a:pt x="5928" y="106626"/>
                                      </a:lnTo>
                                      <a:lnTo>
                                        <a:pt x="8003" y="105149"/>
                                      </a:lnTo>
                                      <a:lnTo>
                                        <a:pt x="11857" y="102786"/>
                                      </a:lnTo>
                                      <a:lnTo>
                                        <a:pt x="15709" y="101013"/>
                                      </a:lnTo>
                                      <a:lnTo>
                                        <a:pt x="19562" y="99832"/>
                                      </a:lnTo>
                                      <a:lnTo>
                                        <a:pt x="23120" y="99537"/>
                                      </a:lnTo>
                                      <a:lnTo>
                                        <a:pt x="24305" y="99537"/>
                                      </a:lnTo>
                                      <a:lnTo>
                                        <a:pt x="25491" y="99832"/>
                                      </a:lnTo>
                                      <a:lnTo>
                                        <a:pt x="26380" y="100423"/>
                                      </a:lnTo>
                                      <a:lnTo>
                                        <a:pt x="27270" y="101013"/>
                                      </a:lnTo>
                                      <a:lnTo>
                                        <a:pt x="27863" y="101900"/>
                                      </a:lnTo>
                                      <a:lnTo>
                                        <a:pt x="28752" y="103377"/>
                                      </a:lnTo>
                                      <a:lnTo>
                                        <a:pt x="30827" y="107217"/>
                                      </a:lnTo>
                                      <a:lnTo>
                                        <a:pt x="33493" y="115191"/>
                                      </a:lnTo>
                                      <a:lnTo>
                                        <a:pt x="35568" y="119917"/>
                                      </a:lnTo>
                                      <a:lnTo>
                                        <a:pt x="37347" y="123463"/>
                                      </a:lnTo>
                                      <a:lnTo>
                                        <a:pt x="37940" y="124643"/>
                                      </a:lnTo>
                                      <a:lnTo>
                                        <a:pt x="38829" y="125530"/>
                                      </a:lnTo>
                                      <a:lnTo>
                                        <a:pt x="39718" y="126121"/>
                                      </a:lnTo>
                                      <a:lnTo>
                                        <a:pt x="40311" y="126416"/>
                                      </a:lnTo>
                                      <a:lnTo>
                                        <a:pt x="41200" y="125825"/>
                                      </a:lnTo>
                                      <a:lnTo>
                                        <a:pt x="42386" y="124643"/>
                                      </a:lnTo>
                                      <a:lnTo>
                                        <a:pt x="45943" y="119917"/>
                                      </a:lnTo>
                                      <a:lnTo>
                                        <a:pt x="51574" y="111942"/>
                                      </a:lnTo>
                                      <a:lnTo>
                                        <a:pt x="58687" y="100719"/>
                                      </a:lnTo>
                                      <a:lnTo>
                                        <a:pt x="72914" y="78565"/>
                                      </a:lnTo>
                                      <a:lnTo>
                                        <a:pt x="85066" y="59956"/>
                                      </a:lnTo>
                                      <a:lnTo>
                                        <a:pt x="98998" y="40162"/>
                                      </a:lnTo>
                                      <a:lnTo>
                                        <a:pt x="104332" y="32491"/>
                                      </a:lnTo>
                                      <a:lnTo>
                                        <a:pt x="108779" y="26583"/>
                                      </a:lnTo>
                                      <a:lnTo>
                                        <a:pt x="112632" y="21561"/>
                                      </a:lnTo>
                                      <a:lnTo>
                                        <a:pt x="116485" y="17426"/>
                                      </a:lnTo>
                                      <a:lnTo>
                                        <a:pt x="120042" y="13879"/>
                                      </a:lnTo>
                                      <a:lnTo>
                                        <a:pt x="123599" y="10918"/>
                                      </a:lnTo>
                                      <a:lnTo>
                                        <a:pt x="126563" y="8557"/>
                                      </a:lnTo>
                                      <a:lnTo>
                                        <a:pt x="130117" y="6783"/>
                                      </a:lnTo>
                                      <a:lnTo>
                                        <a:pt x="133973" y="5022"/>
                                      </a:lnTo>
                                      <a:lnTo>
                                        <a:pt x="138118" y="3535"/>
                                      </a:lnTo>
                                      <a:lnTo>
                                        <a:pt x="142866" y="2361"/>
                                      </a:lnTo>
                                      <a:lnTo>
                                        <a:pt x="148203" y="1174"/>
                                      </a:lnTo>
                                      <a:lnTo>
                                        <a:pt x="154421" y="587"/>
                                      </a:lnTo>
                                      <a:lnTo>
                                        <a:pt x="160940" y="0"/>
                                      </a:lnTo>
                                      <a:close/>
                                    </a:path>
                                  </a:pathLst>
                                </a:custGeom>
                                <a:ln w="0" cap="flat">
                                  <a:miter lim="127000"/>
                                </a:ln>
                              </wps:spPr>
                              <wps:style>
                                <a:lnRef idx="0">
                                  <a:srgbClr val="000000">
                                    <a:alpha val="0"/>
                                  </a:srgbClr>
                                </a:lnRef>
                                <a:fillRef idx="1">
                                  <a:srgbClr val="DF1420"/>
                                </a:fillRef>
                                <a:effectRef idx="0">
                                  <a:scrgbClr r="0" g="0" b="0"/>
                                </a:effectRef>
                                <a:fontRef idx="none"/>
                              </wps:style>
                              <wps:bodyPr/>
                            </wps:wsp>
                            <wps:wsp>
                              <wps:cNvPr id="4639" name="Shape 4639"/>
                              <wps:cNvSpPr/>
                              <wps:spPr>
                                <a:xfrm>
                                  <a:off x="0" y="0"/>
                                  <a:ext cx="171022" cy="178701"/>
                                </a:xfrm>
                                <a:custGeom>
                                  <a:avLst/>
                                  <a:gdLst/>
                                  <a:ahLst/>
                                  <a:cxnLst/>
                                  <a:rect l="0" t="0" r="0" b="0"/>
                                  <a:pathLst>
                                    <a:path w="171022" h="178701">
                                      <a:moveTo>
                                        <a:pt x="167467" y="0"/>
                                      </a:moveTo>
                                      <a:lnTo>
                                        <a:pt x="171022" y="9157"/>
                                      </a:lnTo>
                                      <a:lnTo>
                                        <a:pt x="169540" y="11218"/>
                                      </a:lnTo>
                                      <a:lnTo>
                                        <a:pt x="154719" y="28057"/>
                                      </a:lnTo>
                                      <a:lnTo>
                                        <a:pt x="140199" y="45196"/>
                                      </a:lnTo>
                                      <a:lnTo>
                                        <a:pt x="126270" y="62619"/>
                                      </a:lnTo>
                                      <a:lnTo>
                                        <a:pt x="112927" y="80342"/>
                                      </a:lnTo>
                                      <a:lnTo>
                                        <a:pt x="100183" y="98359"/>
                                      </a:lnTo>
                                      <a:lnTo>
                                        <a:pt x="87734" y="116672"/>
                                      </a:lnTo>
                                      <a:lnTo>
                                        <a:pt x="75878" y="135281"/>
                                      </a:lnTo>
                                      <a:lnTo>
                                        <a:pt x="64615" y="153890"/>
                                      </a:lnTo>
                                      <a:lnTo>
                                        <a:pt x="60761" y="161569"/>
                                      </a:lnTo>
                                      <a:lnTo>
                                        <a:pt x="58390" y="165409"/>
                                      </a:lnTo>
                                      <a:lnTo>
                                        <a:pt x="56018" y="168954"/>
                                      </a:lnTo>
                                      <a:lnTo>
                                        <a:pt x="53054" y="171907"/>
                                      </a:lnTo>
                                      <a:lnTo>
                                        <a:pt x="50092" y="174566"/>
                                      </a:lnTo>
                                      <a:lnTo>
                                        <a:pt x="46831" y="176338"/>
                                      </a:lnTo>
                                      <a:lnTo>
                                        <a:pt x="43274" y="177815"/>
                                      </a:lnTo>
                                      <a:lnTo>
                                        <a:pt x="39420" y="178701"/>
                                      </a:lnTo>
                                      <a:lnTo>
                                        <a:pt x="35567" y="178701"/>
                                      </a:lnTo>
                                      <a:lnTo>
                                        <a:pt x="32307" y="178701"/>
                                      </a:lnTo>
                                      <a:lnTo>
                                        <a:pt x="29343" y="178406"/>
                                      </a:lnTo>
                                      <a:lnTo>
                                        <a:pt x="26379" y="177520"/>
                                      </a:lnTo>
                                      <a:lnTo>
                                        <a:pt x="24008" y="176633"/>
                                      </a:lnTo>
                                      <a:lnTo>
                                        <a:pt x="21637" y="175452"/>
                                      </a:lnTo>
                                      <a:lnTo>
                                        <a:pt x="19562" y="173680"/>
                                      </a:lnTo>
                                      <a:lnTo>
                                        <a:pt x="17190" y="171907"/>
                                      </a:lnTo>
                                      <a:lnTo>
                                        <a:pt x="15116" y="169249"/>
                                      </a:lnTo>
                                      <a:lnTo>
                                        <a:pt x="13931" y="167181"/>
                                      </a:lnTo>
                                      <a:lnTo>
                                        <a:pt x="12449" y="164523"/>
                                      </a:lnTo>
                                      <a:lnTo>
                                        <a:pt x="9781" y="158616"/>
                                      </a:lnTo>
                                      <a:lnTo>
                                        <a:pt x="7114" y="150936"/>
                                      </a:lnTo>
                                      <a:lnTo>
                                        <a:pt x="4149" y="140598"/>
                                      </a:lnTo>
                                      <a:lnTo>
                                        <a:pt x="4149" y="140894"/>
                                      </a:lnTo>
                                      <a:lnTo>
                                        <a:pt x="3556" y="138825"/>
                                      </a:lnTo>
                                      <a:lnTo>
                                        <a:pt x="1778" y="131441"/>
                                      </a:lnTo>
                                      <a:lnTo>
                                        <a:pt x="592" y="126419"/>
                                      </a:lnTo>
                                      <a:lnTo>
                                        <a:pt x="0" y="123466"/>
                                      </a:lnTo>
                                      <a:lnTo>
                                        <a:pt x="0" y="121694"/>
                                      </a:lnTo>
                                      <a:lnTo>
                                        <a:pt x="0" y="119626"/>
                                      </a:lnTo>
                                      <a:lnTo>
                                        <a:pt x="592" y="117559"/>
                                      </a:lnTo>
                                      <a:lnTo>
                                        <a:pt x="1185" y="115491"/>
                                      </a:lnTo>
                                      <a:lnTo>
                                        <a:pt x="2371" y="113423"/>
                                      </a:lnTo>
                                      <a:lnTo>
                                        <a:pt x="3556" y="111651"/>
                                      </a:lnTo>
                                      <a:lnTo>
                                        <a:pt x="5335" y="109584"/>
                                      </a:lnTo>
                                      <a:lnTo>
                                        <a:pt x="7114" y="107811"/>
                                      </a:lnTo>
                                      <a:lnTo>
                                        <a:pt x="9485" y="106335"/>
                                      </a:lnTo>
                                      <a:lnTo>
                                        <a:pt x="13931" y="103381"/>
                                      </a:lnTo>
                                      <a:lnTo>
                                        <a:pt x="16006" y="102495"/>
                                      </a:lnTo>
                                      <a:lnTo>
                                        <a:pt x="18080" y="101608"/>
                                      </a:lnTo>
                                      <a:lnTo>
                                        <a:pt x="20451" y="100722"/>
                                      </a:lnTo>
                                      <a:lnTo>
                                        <a:pt x="22526" y="100428"/>
                                      </a:lnTo>
                                      <a:lnTo>
                                        <a:pt x="24897" y="100131"/>
                                      </a:lnTo>
                                      <a:lnTo>
                                        <a:pt x="26972" y="99837"/>
                                      </a:lnTo>
                                      <a:lnTo>
                                        <a:pt x="29047" y="100131"/>
                                      </a:lnTo>
                                      <a:lnTo>
                                        <a:pt x="30825" y="100722"/>
                                      </a:lnTo>
                                      <a:lnTo>
                                        <a:pt x="32307" y="101313"/>
                                      </a:lnTo>
                                      <a:lnTo>
                                        <a:pt x="33789" y="102495"/>
                                      </a:lnTo>
                                      <a:lnTo>
                                        <a:pt x="34974" y="103677"/>
                                      </a:lnTo>
                                      <a:lnTo>
                                        <a:pt x="36160" y="105448"/>
                                      </a:lnTo>
                                      <a:lnTo>
                                        <a:pt x="38235" y="110174"/>
                                      </a:lnTo>
                                      <a:lnTo>
                                        <a:pt x="41199" y="118150"/>
                                      </a:lnTo>
                                      <a:lnTo>
                                        <a:pt x="42977" y="122581"/>
                                      </a:lnTo>
                                      <a:lnTo>
                                        <a:pt x="44163" y="125239"/>
                                      </a:lnTo>
                                      <a:lnTo>
                                        <a:pt x="49202" y="118150"/>
                                      </a:lnTo>
                                      <a:lnTo>
                                        <a:pt x="58983" y="103086"/>
                                      </a:lnTo>
                                      <a:lnTo>
                                        <a:pt x="73506" y="80637"/>
                                      </a:lnTo>
                                      <a:lnTo>
                                        <a:pt x="85659" y="62029"/>
                                      </a:lnTo>
                                      <a:lnTo>
                                        <a:pt x="99293" y="42235"/>
                                      </a:lnTo>
                                      <a:lnTo>
                                        <a:pt x="104925" y="34553"/>
                                      </a:lnTo>
                                      <a:lnTo>
                                        <a:pt x="109370" y="28357"/>
                                      </a:lnTo>
                                      <a:lnTo>
                                        <a:pt x="113520" y="23335"/>
                                      </a:lnTo>
                                      <a:lnTo>
                                        <a:pt x="117373" y="19200"/>
                                      </a:lnTo>
                                      <a:lnTo>
                                        <a:pt x="121227" y="15353"/>
                                      </a:lnTo>
                                      <a:lnTo>
                                        <a:pt x="124788" y="12105"/>
                                      </a:lnTo>
                                      <a:lnTo>
                                        <a:pt x="128041" y="9744"/>
                                      </a:lnTo>
                                      <a:lnTo>
                                        <a:pt x="131897" y="7682"/>
                                      </a:lnTo>
                                      <a:lnTo>
                                        <a:pt x="136042" y="5609"/>
                                      </a:lnTo>
                                      <a:lnTo>
                                        <a:pt x="140790" y="4135"/>
                                      </a:lnTo>
                                      <a:lnTo>
                                        <a:pt x="145826" y="2661"/>
                                      </a:lnTo>
                                      <a:lnTo>
                                        <a:pt x="151454" y="1774"/>
                                      </a:lnTo>
                                      <a:lnTo>
                                        <a:pt x="157683" y="887"/>
                                      </a:lnTo>
                                      <a:lnTo>
                                        <a:pt x="164503" y="300"/>
                                      </a:lnTo>
                                      <a:lnTo>
                                        <a:pt x="167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0" name="Shape 4640"/>
                              <wps:cNvSpPr/>
                              <wps:spPr>
                                <a:xfrm>
                                  <a:off x="3852" y="4435"/>
                                  <a:ext cx="162422" cy="170426"/>
                                </a:xfrm>
                                <a:custGeom>
                                  <a:avLst/>
                                  <a:gdLst/>
                                  <a:ahLst/>
                                  <a:cxnLst/>
                                  <a:rect l="0" t="0" r="0" b="0"/>
                                  <a:pathLst>
                                    <a:path w="162422" h="170426">
                                      <a:moveTo>
                                        <a:pt x="160940" y="0"/>
                                      </a:moveTo>
                                      <a:lnTo>
                                        <a:pt x="162422" y="4135"/>
                                      </a:lnTo>
                                      <a:lnTo>
                                        <a:pt x="147601" y="20962"/>
                                      </a:lnTo>
                                      <a:lnTo>
                                        <a:pt x="133383" y="38100"/>
                                      </a:lnTo>
                                      <a:lnTo>
                                        <a:pt x="119450" y="55821"/>
                                      </a:lnTo>
                                      <a:lnTo>
                                        <a:pt x="105814" y="73544"/>
                                      </a:lnTo>
                                      <a:lnTo>
                                        <a:pt x="93070" y="91857"/>
                                      </a:lnTo>
                                      <a:lnTo>
                                        <a:pt x="80621" y="110170"/>
                                      </a:lnTo>
                                      <a:lnTo>
                                        <a:pt x="68765" y="128483"/>
                                      </a:lnTo>
                                      <a:lnTo>
                                        <a:pt x="57205" y="147387"/>
                                      </a:lnTo>
                                      <a:lnTo>
                                        <a:pt x="53352" y="155067"/>
                                      </a:lnTo>
                                      <a:lnTo>
                                        <a:pt x="51277" y="158907"/>
                                      </a:lnTo>
                                      <a:lnTo>
                                        <a:pt x="48906" y="161861"/>
                                      </a:lnTo>
                                      <a:lnTo>
                                        <a:pt x="46535" y="164519"/>
                                      </a:lnTo>
                                      <a:lnTo>
                                        <a:pt x="44164" y="166587"/>
                                      </a:lnTo>
                                      <a:lnTo>
                                        <a:pt x="41200" y="168359"/>
                                      </a:lnTo>
                                      <a:lnTo>
                                        <a:pt x="38236" y="169540"/>
                                      </a:lnTo>
                                      <a:lnTo>
                                        <a:pt x="34975" y="170131"/>
                                      </a:lnTo>
                                      <a:lnTo>
                                        <a:pt x="31714" y="170426"/>
                                      </a:lnTo>
                                      <a:lnTo>
                                        <a:pt x="28752" y="170131"/>
                                      </a:lnTo>
                                      <a:lnTo>
                                        <a:pt x="26084" y="169836"/>
                                      </a:lnTo>
                                      <a:lnTo>
                                        <a:pt x="24009" y="169245"/>
                                      </a:lnTo>
                                      <a:lnTo>
                                        <a:pt x="21934" y="168654"/>
                                      </a:lnTo>
                                      <a:lnTo>
                                        <a:pt x="19859" y="167473"/>
                                      </a:lnTo>
                                      <a:lnTo>
                                        <a:pt x="18080" y="166291"/>
                                      </a:lnTo>
                                      <a:lnTo>
                                        <a:pt x="16302" y="164519"/>
                                      </a:lnTo>
                                      <a:lnTo>
                                        <a:pt x="14820" y="162451"/>
                                      </a:lnTo>
                                      <a:lnTo>
                                        <a:pt x="13338" y="160680"/>
                                      </a:lnTo>
                                      <a:lnTo>
                                        <a:pt x="12154" y="158316"/>
                                      </a:lnTo>
                                      <a:lnTo>
                                        <a:pt x="9782" y="152705"/>
                                      </a:lnTo>
                                      <a:lnTo>
                                        <a:pt x="7114" y="145319"/>
                                      </a:lnTo>
                                      <a:lnTo>
                                        <a:pt x="4150" y="135277"/>
                                      </a:lnTo>
                                      <a:lnTo>
                                        <a:pt x="3853" y="133505"/>
                                      </a:lnTo>
                                      <a:lnTo>
                                        <a:pt x="1186" y="122872"/>
                                      </a:lnTo>
                                      <a:lnTo>
                                        <a:pt x="297" y="119623"/>
                                      </a:lnTo>
                                      <a:lnTo>
                                        <a:pt x="0" y="117259"/>
                                      </a:lnTo>
                                      <a:lnTo>
                                        <a:pt x="297" y="115486"/>
                                      </a:lnTo>
                                      <a:lnTo>
                                        <a:pt x="593" y="114010"/>
                                      </a:lnTo>
                                      <a:lnTo>
                                        <a:pt x="1186" y="112533"/>
                                      </a:lnTo>
                                      <a:lnTo>
                                        <a:pt x="2075" y="110761"/>
                                      </a:lnTo>
                                      <a:lnTo>
                                        <a:pt x="3261" y="109284"/>
                                      </a:lnTo>
                                      <a:lnTo>
                                        <a:pt x="4446" y="107808"/>
                                      </a:lnTo>
                                      <a:lnTo>
                                        <a:pt x="5928" y="106626"/>
                                      </a:lnTo>
                                      <a:lnTo>
                                        <a:pt x="8003" y="105149"/>
                                      </a:lnTo>
                                      <a:lnTo>
                                        <a:pt x="11857" y="102786"/>
                                      </a:lnTo>
                                      <a:lnTo>
                                        <a:pt x="15709" y="101013"/>
                                      </a:lnTo>
                                      <a:lnTo>
                                        <a:pt x="19562" y="99832"/>
                                      </a:lnTo>
                                      <a:lnTo>
                                        <a:pt x="23120" y="99537"/>
                                      </a:lnTo>
                                      <a:lnTo>
                                        <a:pt x="24305" y="99537"/>
                                      </a:lnTo>
                                      <a:lnTo>
                                        <a:pt x="25491" y="99832"/>
                                      </a:lnTo>
                                      <a:lnTo>
                                        <a:pt x="26380" y="100423"/>
                                      </a:lnTo>
                                      <a:lnTo>
                                        <a:pt x="27270" y="101013"/>
                                      </a:lnTo>
                                      <a:lnTo>
                                        <a:pt x="27863" y="101900"/>
                                      </a:lnTo>
                                      <a:lnTo>
                                        <a:pt x="28752" y="103377"/>
                                      </a:lnTo>
                                      <a:lnTo>
                                        <a:pt x="30827" y="107217"/>
                                      </a:lnTo>
                                      <a:lnTo>
                                        <a:pt x="33493" y="115191"/>
                                      </a:lnTo>
                                      <a:lnTo>
                                        <a:pt x="35568" y="119917"/>
                                      </a:lnTo>
                                      <a:lnTo>
                                        <a:pt x="37347" y="123463"/>
                                      </a:lnTo>
                                      <a:lnTo>
                                        <a:pt x="37940" y="124643"/>
                                      </a:lnTo>
                                      <a:lnTo>
                                        <a:pt x="38829" y="125530"/>
                                      </a:lnTo>
                                      <a:lnTo>
                                        <a:pt x="39718" y="126121"/>
                                      </a:lnTo>
                                      <a:lnTo>
                                        <a:pt x="40311" y="126416"/>
                                      </a:lnTo>
                                      <a:lnTo>
                                        <a:pt x="41200" y="125825"/>
                                      </a:lnTo>
                                      <a:lnTo>
                                        <a:pt x="42386" y="124643"/>
                                      </a:lnTo>
                                      <a:lnTo>
                                        <a:pt x="45943" y="119917"/>
                                      </a:lnTo>
                                      <a:lnTo>
                                        <a:pt x="51574" y="111942"/>
                                      </a:lnTo>
                                      <a:lnTo>
                                        <a:pt x="58687" y="100719"/>
                                      </a:lnTo>
                                      <a:lnTo>
                                        <a:pt x="72914" y="78565"/>
                                      </a:lnTo>
                                      <a:lnTo>
                                        <a:pt x="85066" y="59956"/>
                                      </a:lnTo>
                                      <a:lnTo>
                                        <a:pt x="98998" y="40162"/>
                                      </a:lnTo>
                                      <a:lnTo>
                                        <a:pt x="104332" y="32491"/>
                                      </a:lnTo>
                                      <a:lnTo>
                                        <a:pt x="108779" y="26583"/>
                                      </a:lnTo>
                                      <a:lnTo>
                                        <a:pt x="112632" y="21561"/>
                                      </a:lnTo>
                                      <a:lnTo>
                                        <a:pt x="116485" y="17426"/>
                                      </a:lnTo>
                                      <a:lnTo>
                                        <a:pt x="120042" y="13879"/>
                                      </a:lnTo>
                                      <a:lnTo>
                                        <a:pt x="123599" y="10918"/>
                                      </a:lnTo>
                                      <a:lnTo>
                                        <a:pt x="126563" y="8557"/>
                                      </a:lnTo>
                                      <a:lnTo>
                                        <a:pt x="130117" y="6783"/>
                                      </a:lnTo>
                                      <a:lnTo>
                                        <a:pt x="133973" y="5022"/>
                                      </a:lnTo>
                                      <a:lnTo>
                                        <a:pt x="138118" y="3535"/>
                                      </a:lnTo>
                                      <a:lnTo>
                                        <a:pt x="142866" y="2361"/>
                                      </a:lnTo>
                                      <a:lnTo>
                                        <a:pt x="148203" y="1174"/>
                                      </a:lnTo>
                                      <a:lnTo>
                                        <a:pt x="154421" y="587"/>
                                      </a:lnTo>
                                      <a:lnTo>
                                        <a:pt x="160940" y="0"/>
                                      </a:lnTo>
                                      <a:close/>
                                    </a:path>
                                  </a:pathLst>
                                </a:custGeom>
                                <a:ln w="0" cap="flat">
                                  <a:miter lim="127000"/>
                                </a:ln>
                              </wps:spPr>
                              <wps:style>
                                <a:lnRef idx="0">
                                  <a:srgbClr val="000000">
                                    <a:alpha val="0"/>
                                  </a:srgbClr>
                                </a:lnRef>
                                <a:fillRef idx="1">
                                  <a:srgbClr val="BE1100"/>
                                </a:fillRef>
                                <a:effectRef idx="0">
                                  <a:scrgbClr r="0" g="0" b="0"/>
                                </a:effectRef>
                                <a:fontRef idx="none"/>
                              </wps:style>
                              <wps:bodyPr/>
                            </wps:wsp>
                            <wps:wsp>
                              <wps:cNvPr id="4641" name="Shape 4641"/>
                              <wps:cNvSpPr/>
                              <wps:spPr>
                                <a:xfrm>
                                  <a:off x="8003" y="8857"/>
                                  <a:ext cx="152645" cy="161869"/>
                                </a:xfrm>
                                <a:custGeom>
                                  <a:avLst/>
                                  <a:gdLst/>
                                  <a:ahLst/>
                                  <a:cxnLst/>
                                  <a:rect l="0" t="0" r="0" b="0"/>
                                  <a:pathLst>
                                    <a:path w="152645" h="161869">
                                      <a:moveTo>
                                        <a:pt x="152645" y="0"/>
                                      </a:moveTo>
                                      <a:lnTo>
                                        <a:pt x="138414" y="16252"/>
                                      </a:lnTo>
                                      <a:lnTo>
                                        <a:pt x="124786" y="32791"/>
                                      </a:lnTo>
                                      <a:lnTo>
                                        <a:pt x="111446" y="49626"/>
                                      </a:lnTo>
                                      <a:lnTo>
                                        <a:pt x="98405" y="66758"/>
                                      </a:lnTo>
                                      <a:lnTo>
                                        <a:pt x="85362" y="85072"/>
                                      </a:lnTo>
                                      <a:lnTo>
                                        <a:pt x="72914" y="103386"/>
                                      </a:lnTo>
                                      <a:lnTo>
                                        <a:pt x="61058" y="121993"/>
                                      </a:lnTo>
                                      <a:lnTo>
                                        <a:pt x="49498" y="140897"/>
                                      </a:lnTo>
                                      <a:lnTo>
                                        <a:pt x="45348" y="148872"/>
                                      </a:lnTo>
                                      <a:lnTo>
                                        <a:pt x="43571" y="152121"/>
                                      </a:lnTo>
                                      <a:lnTo>
                                        <a:pt x="41793" y="154781"/>
                                      </a:lnTo>
                                      <a:lnTo>
                                        <a:pt x="40014" y="156848"/>
                                      </a:lnTo>
                                      <a:lnTo>
                                        <a:pt x="37643" y="158620"/>
                                      </a:lnTo>
                                      <a:lnTo>
                                        <a:pt x="35271" y="160097"/>
                                      </a:lnTo>
                                      <a:lnTo>
                                        <a:pt x="32900" y="160983"/>
                                      </a:lnTo>
                                      <a:lnTo>
                                        <a:pt x="30232" y="161574"/>
                                      </a:lnTo>
                                      <a:lnTo>
                                        <a:pt x="27564" y="161869"/>
                                      </a:lnTo>
                                      <a:lnTo>
                                        <a:pt x="25195" y="161869"/>
                                      </a:lnTo>
                                      <a:lnTo>
                                        <a:pt x="22823" y="161574"/>
                                      </a:lnTo>
                                      <a:lnTo>
                                        <a:pt x="21044" y="160983"/>
                                      </a:lnTo>
                                      <a:lnTo>
                                        <a:pt x="19265" y="160392"/>
                                      </a:lnTo>
                                      <a:lnTo>
                                        <a:pt x="18080" y="159801"/>
                                      </a:lnTo>
                                      <a:lnTo>
                                        <a:pt x="16598" y="158620"/>
                                      </a:lnTo>
                                      <a:lnTo>
                                        <a:pt x="15116" y="157143"/>
                                      </a:lnTo>
                                      <a:lnTo>
                                        <a:pt x="13930" y="155666"/>
                                      </a:lnTo>
                                      <a:lnTo>
                                        <a:pt x="11559" y="151826"/>
                                      </a:lnTo>
                                      <a:lnTo>
                                        <a:pt x="9484" y="146805"/>
                                      </a:lnTo>
                                      <a:lnTo>
                                        <a:pt x="6817" y="139716"/>
                                      </a:lnTo>
                                      <a:lnTo>
                                        <a:pt x="4149" y="129673"/>
                                      </a:lnTo>
                                      <a:lnTo>
                                        <a:pt x="3853" y="129379"/>
                                      </a:lnTo>
                                      <a:lnTo>
                                        <a:pt x="3556" y="128197"/>
                                      </a:lnTo>
                                      <a:lnTo>
                                        <a:pt x="3556" y="127901"/>
                                      </a:lnTo>
                                      <a:lnTo>
                                        <a:pt x="1778" y="121108"/>
                                      </a:lnTo>
                                      <a:lnTo>
                                        <a:pt x="593" y="116382"/>
                                      </a:lnTo>
                                      <a:lnTo>
                                        <a:pt x="296" y="114019"/>
                                      </a:lnTo>
                                      <a:lnTo>
                                        <a:pt x="0" y="112837"/>
                                      </a:lnTo>
                                      <a:lnTo>
                                        <a:pt x="296" y="111655"/>
                                      </a:lnTo>
                                      <a:lnTo>
                                        <a:pt x="296" y="110475"/>
                                      </a:lnTo>
                                      <a:lnTo>
                                        <a:pt x="1482" y="108406"/>
                                      </a:lnTo>
                                      <a:lnTo>
                                        <a:pt x="3556" y="106044"/>
                                      </a:lnTo>
                                      <a:lnTo>
                                        <a:pt x="6224" y="103976"/>
                                      </a:lnTo>
                                      <a:lnTo>
                                        <a:pt x="9484" y="101908"/>
                                      </a:lnTo>
                                      <a:lnTo>
                                        <a:pt x="12745" y="100431"/>
                                      </a:lnTo>
                                      <a:lnTo>
                                        <a:pt x="16005" y="99545"/>
                                      </a:lnTo>
                                      <a:lnTo>
                                        <a:pt x="18969" y="99249"/>
                                      </a:lnTo>
                                      <a:lnTo>
                                        <a:pt x="19858" y="99249"/>
                                      </a:lnTo>
                                      <a:lnTo>
                                        <a:pt x="20155" y="99545"/>
                                      </a:lnTo>
                                      <a:lnTo>
                                        <a:pt x="21044" y="100431"/>
                                      </a:lnTo>
                                      <a:lnTo>
                                        <a:pt x="22823" y="104271"/>
                                      </a:lnTo>
                                      <a:lnTo>
                                        <a:pt x="25491" y="111951"/>
                                      </a:lnTo>
                                      <a:lnTo>
                                        <a:pt x="27861" y="117859"/>
                                      </a:lnTo>
                                      <a:lnTo>
                                        <a:pt x="29046" y="120221"/>
                                      </a:lnTo>
                                      <a:lnTo>
                                        <a:pt x="30232" y="122289"/>
                                      </a:lnTo>
                                      <a:lnTo>
                                        <a:pt x="31417" y="123766"/>
                                      </a:lnTo>
                                      <a:lnTo>
                                        <a:pt x="32900" y="124948"/>
                                      </a:lnTo>
                                      <a:lnTo>
                                        <a:pt x="34382" y="125833"/>
                                      </a:lnTo>
                                      <a:lnTo>
                                        <a:pt x="36161" y="125833"/>
                                      </a:lnTo>
                                      <a:lnTo>
                                        <a:pt x="37050" y="125833"/>
                                      </a:lnTo>
                                      <a:lnTo>
                                        <a:pt x="38236" y="125538"/>
                                      </a:lnTo>
                                      <a:lnTo>
                                        <a:pt x="39718" y="124357"/>
                                      </a:lnTo>
                                      <a:lnTo>
                                        <a:pt x="41496" y="122584"/>
                                      </a:lnTo>
                                      <a:lnTo>
                                        <a:pt x="44164" y="119335"/>
                                      </a:lnTo>
                                      <a:lnTo>
                                        <a:pt x="47720" y="114313"/>
                                      </a:lnTo>
                                      <a:lnTo>
                                        <a:pt x="52166" y="107520"/>
                                      </a:lnTo>
                                      <a:lnTo>
                                        <a:pt x="58094" y="98658"/>
                                      </a:lnTo>
                                      <a:lnTo>
                                        <a:pt x="72321" y="76210"/>
                                      </a:lnTo>
                                      <a:lnTo>
                                        <a:pt x="84473" y="57898"/>
                                      </a:lnTo>
                                      <a:lnTo>
                                        <a:pt x="98109" y="38113"/>
                                      </a:lnTo>
                                      <a:lnTo>
                                        <a:pt x="103443" y="30430"/>
                                      </a:lnTo>
                                      <a:lnTo>
                                        <a:pt x="107889" y="24522"/>
                                      </a:lnTo>
                                      <a:lnTo>
                                        <a:pt x="111743" y="20087"/>
                                      </a:lnTo>
                                      <a:lnTo>
                                        <a:pt x="115300" y="15952"/>
                                      </a:lnTo>
                                      <a:lnTo>
                                        <a:pt x="118556" y="12405"/>
                                      </a:lnTo>
                                      <a:lnTo>
                                        <a:pt x="121822" y="9456"/>
                                      </a:lnTo>
                                      <a:lnTo>
                                        <a:pt x="124485" y="7682"/>
                                      </a:lnTo>
                                      <a:lnTo>
                                        <a:pt x="127750" y="5909"/>
                                      </a:lnTo>
                                      <a:lnTo>
                                        <a:pt x="131305" y="4435"/>
                                      </a:lnTo>
                                      <a:lnTo>
                                        <a:pt x="135161" y="2961"/>
                                      </a:lnTo>
                                      <a:lnTo>
                                        <a:pt x="139017" y="2074"/>
                                      </a:lnTo>
                                      <a:lnTo>
                                        <a:pt x="143162" y="1187"/>
                                      </a:lnTo>
                                      <a:lnTo>
                                        <a:pt x="147608" y="600"/>
                                      </a:lnTo>
                                      <a:lnTo>
                                        <a:pt x="152645" y="0"/>
                                      </a:lnTo>
                                      <a:close/>
                                    </a:path>
                                  </a:pathLst>
                                </a:custGeom>
                                <a:ln w="0" cap="flat">
                                  <a:miter lim="127000"/>
                                </a:ln>
                              </wps:spPr>
                              <wps:style>
                                <a:lnRef idx="0">
                                  <a:srgbClr val="000000">
                                    <a:alpha val="0"/>
                                  </a:srgbClr>
                                </a:lnRef>
                                <a:fillRef idx="1">
                                  <a:srgbClr val="F9140D"/>
                                </a:fillRef>
                                <a:effectRef idx="0">
                                  <a:scrgbClr r="0" g="0" b="0"/>
                                </a:effectRef>
                                <a:fontRef idx="none"/>
                              </wps:style>
                              <wps:bodyPr/>
                            </wps:wsp>
                            <wps:wsp>
                              <wps:cNvPr id="4642" name="Shape 4642"/>
                              <wps:cNvSpPr/>
                              <wps:spPr>
                                <a:xfrm>
                                  <a:off x="17190" y="117559"/>
                                  <a:ext cx="10671" cy="7975"/>
                                </a:xfrm>
                                <a:custGeom>
                                  <a:avLst/>
                                  <a:gdLst/>
                                  <a:ahLst/>
                                  <a:cxnLst/>
                                  <a:rect l="0" t="0" r="0" b="0"/>
                                  <a:pathLst>
                                    <a:path w="10671" h="7975">
                                      <a:moveTo>
                                        <a:pt x="5335" y="0"/>
                                      </a:moveTo>
                                      <a:lnTo>
                                        <a:pt x="7410" y="295"/>
                                      </a:lnTo>
                                      <a:lnTo>
                                        <a:pt x="9189" y="1182"/>
                                      </a:lnTo>
                                      <a:lnTo>
                                        <a:pt x="9782" y="1773"/>
                                      </a:lnTo>
                                      <a:lnTo>
                                        <a:pt x="10375" y="2362"/>
                                      </a:lnTo>
                                      <a:lnTo>
                                        <a:pt x="10671" y="3249"/>
                                      </a:lnTo>
                                      <a:lnTo>
                                        <a:pt x="10671" y="3840"/>
                                      </a:lnTo>
                                      <a:lnTo>
                                        <a:pt x="10671" y="4726"/>
                                      </a:lnTo>
                                      <a:lnTo>
                                        <a:pt x="10375" y="5611"/>
                                      </a:lnTo>
                                      <a:lnTo>
                                        <a:pt x="9782" y="6202"/>
                                      </a:lnTo>
                                      <a:lnTo>
                                        <a:pt x="9189" y="6793"/>
                                      </a:lnTo>
                                      <a:lnTo>
                                        <a:pt x="7410" y="7680"/>
                                      </a:lnTo>
                                      <a:lnTo>
                                        <a:pt x="5335" y="7975"/>
                                      </a:lnTo>
                                      <a:lnTo>
                                        <a:pt x="3260" y="7680"/>
                                      </a:lnTo>
                                      <a:lnTo>
                                        <a:pt x="1778" y="6793"/>
                                      </a:lnTo>
                                      <a:lnTo>
                                        <a:pt x="1185" y="6202"/>
                                      </a:lnTo>
                                      <a:lnTo>
                                        <a:pt x="592" y="5611"/>
                                      </a:lnTo>
                                      <a:lnTo>
                                        <a:pt x="296" y="4726"/>
                                      </a:lnTo>
                                      <a:lnTo>
                                        <a:pt x="0" y="3840"/>
                                      </a:lnTo>
                                      <a:lnTo>
                                        <a:pt x="296" y="3249"/>
                                      </a:lnTo>
                                      <a:lnTo>
                                        <a:pt x="592" y="2362"/>
                                      </a:lnTo>
                                      <a:lnTo>
                                        <a:pt x="1185" y="1773"/>
                                      </a:lnTo>
                                      <a:lnTo>
                                        <a:pt x="1778" y="1182"/>
                                      </a:lnTo>
                                      <a:lnTo>
                                        <a:pt x="3260" y="295"/>
                                      </a:lnTo>
                                      <a:lnTo>
                                        <a:pt x="5335" y="0"/>
                                      </a:lnTo>
                                      <a:close/>
                                    </a:path>
                                  </a:pathLst>
                                </a:custGeom>
                                <a:ln w="0" cap="flat">
                                  <a:miter lim="127000"/>
                                </a:ln>
                              </wps:spPr>
                              <wps:style>
                                <a:lnRef idx="0">
                                  <a:srgbClr val="000000">
                                    <a:alpha val="0"/>
                                  </a:srgbClr>
                                </a:lnRef>
                                <a:fillRef idx="1">
                                  <a:srgbClr val="F83F29"/>
                                </a:fillRef>
                                <a:effectRef idx="0">
                                  <a:scrgbClr r="0" g="0" b="0"/>
                                </a:effectRef>
                                <a:fontRef idx="none"/>
                              </wps:style>
                              <wps:bodyPr/>
                            </wps:wsp>
                            <wps:wsp>
                              <wps:cNvPr id="4643" name="Shape 4643"/>
                              <wps:cNvSpPr/>
                              <wps:spPr>
                                <a:xfrm>
                                  <a:off x="23415" y="127897"/>
                                  <a:ext cx="5039" cy="4726"/>
                                </a:xfrm>
                                <a:custGeom>
                                  <a:avLst/>
                                  <a:gdLst/>
                                  <a:ahLst/>
                                  <a:cxnLst/>
                                  <a:rect l="0" t="0" r="0" b="0"/>
                                  <a:pathLst>
                                    <a:path w="5039" h="4726">
                                      <a:moveTo>
                                        <a:pt x="2371" y="0"/>
                                      </a:moveTo>
                                      <a:lnTo>
                                        <a:pt x="3557" y="295"/>
                                      </a:lnTo>
                                      <a:lnTo>
                                        <a:pt x="4150" y="886"/>
                                      </a:lnTo>
                                      <a:lnTo>
                                        <a:pt x="4743" y="1476"/>
                                      </a:lnTo>
                                      <a:lnTo>
                                        <a:pt x="5039" y="2362"/>
                                      </a:lnTo>
                                      <a:lnTo>
                                        <a:pt x="4743" y="3249"/>
                                      </a:lnTo>
                                      <a:lnTo>
                                        <a:pt x="4150" y="3840"/>
                                      </a:lnTo>
                                      <a:lnTo>
                                        <a:pt x="3557" y="4430"/>
                                      </a:lnTo>
                                      <a:lnTo>
                                        <a:pt x="2371" y="4726"/>
                                      </a:lnTo>
                                      <a:lnTo>
                                        <a:pt x="1482" y="4430"/>
                                      </a:lnTo>
                                      <a:lnTo>
                                        <a:pt x="889" y="3840"/>
                                      </a:lnTo>
                                      <a:lnTo>
                                        <a:pt x="297" y="3249"/>
                                      </a:lnTo>
                                      <a:lnTo>
                                        <a:pt x="0" y="2362"/>
                                      </a:lnTo>
                                      <a:lnTo>
                                        <a:pt x="297" y="1476"/>
                                      </a:lnTo>
                                      <a:lnTo>
                                        <a:pt x="889" y="886"/>
                                      </a:lnTo>
                                      <a:lnTo>
                                        <a:pt x="1482" y="295"/>
                                      </a:lnTo>
                                      <a:lnTo>
                                        <a:pt x="2371" y="0"/>
                                      </a:lnTo>
                                      <a:close/>
                                    </a:path>
                                  </a:pathLst>
                                </a:custGeom>
                                <a:ln w="0" cap="flat">
                                  <a:miter lim="127000"/>
                                </a:ln>
                              </wps:spPr>
                              <wps:style>
                                <a:lnRef idx="0">
                                  <a:srgbClr val="000000">
                                    <a:alpha val="0"/>
                                  </a:srgbClr>
                                </a:lnRef>
                                <a:fillRef idx="1">
                                  <a:srgbClr val="F83F29"/>
                                </a:fillRef>
                                <a:effectRef idx="0">
                                  <a:scrgbClr r="0" g="0" b="0"/>
                                </a:effectRef>
                                <a:fontRef idx="none"/>
                              </wps:style>
                              <wps:bodyPr/>
                            </wps:wsp>
                          </wpg:wgp>
                        </a:graphicData>
                      </a:graphic>
                    </wp:inline>
                  </w:drawing>
                </mc:Choice>
                <mc:Fallback>
                  <w:pict>
                    <v:group w14:anchorId="00E0142F" id="Group 260630" o:spid="_x0000_s1026" style="width:13.45pt;height:14.05pt;mso-position-horizontal-relative:char;mso-position-vertical-relative:line" coordsize="171022,178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">
                      <v:shape id="Shape 4638" o:spid="_x0000_s1027" style="position:absolute;left:3852;top:4435;width:162422;height:170426;visibility:visible;mso-wrap-style:square;v-text-anchor:top" coordsize="162422,17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" path="m160940,r1482,4135l147601,20962,133383,38100,119450,55821,105814,73544,93070,91857,80621,110170,68765,128483,57205,147387r-3853,7680l51277,158907r-2371,2954l46535,164519r-2371,2068l41200,168359r-2964,1181l34975,170131r-3261,295l28752,170131r-2668,-295l24009,169245r-2075,-591l19859,167473r-1779,-1182l16302,164519r-1482,-2068l13338,160680r-1184,-2364l9782,152705,7114,145319,4150,135277r-297,-1772l1186,122872,297,119623,,117259r297,-1773l593,114010r593,-1477l2075,110761r1186,-1477l4446,107808r1482,-1182l8003,105149r3854,-2363l15709,101013r3853,-1181l23120,99537r1185,l25491,99832r889,591l27270,101013r593,887l28752,103377r2075,3840l33493,115191r2075,4726l37347,123463r593,1180l38829,125530r889,591l40311,126416r889,-591l42386,124643r3557,-4726l51574,111942r7113,-11223l72914,78565,85066,59956,98998,40162r5334,-7671l108779,26583r3853,-5022l116485,17426r3557,-3547l123599,10918r2964,-2361l130117,6783r3856,-1761l138118,3535r4748,-1174l148203,1174r6218,-587l160940,xe" fillcolor="#df1420" stroked="f" strokeweight="0">
                        <v:stroke miterlimit="83231f" joinstyle="miter"/>
                        <v:path arrowok="t" textboxrect="0,0,162422,170426"/>
                      </v:shape>
                      <v:shape id="Shape 4639" o:spid="_x0000_s1028" style="position:absolute;width:171022;height:178701;visibility:visible;mso-wrap-style:square;v-text-anchor:top" coordsize="171022,17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" path="m167467,r3555,9157l169540,11218,154719,28057,140199,45196,126270,62619,112927,80342,100183,98359,87734,116672,75878,135281,64615,153890r-3854,7679l58390,165409r-2372,3545l53054,171907r-2962,2659l46831,176338r-3557,1477l39420,178701r-3853,l32307,178701r-2964,-295l26379,177520r-2371,-887l21637,175452r-2075,-1772l17190,171907r-2074,-2658l13931,167181r-1482,-2658l9781,158616,7114,150936,4149,140598r,296l3556,138825,1778,131441,592,126419,,123466r,-1772l,119626r592,-2067l1185,115491r1186,-2068l3556,111651r1779,-2067l7114,107811r2371,-1476l13931,103381r2075,-886l18080,101608r2371,-886l22526,100428r2371,-297l26972,99837r2075,294l30825,100722r1482,591l33789,102495r1185,1182l36160,105448r2075,4726l41199,118150r1778,4431l44163,125239r5039,-7089l58983,103086,73506,80637,85659,62029,99293,42235r5632,-7682l109370,28357r4150,-5022l117373,19200r3854,-3847l124788,12105r3253,-2361l131897,7682r4145,-2073l140790,4135r5036,-1474l151454,1774r6229,-887l164503,300,167467,xe" fillcolor="black" stroked="f" strokeweight="0">
                        <v:stroke miterlimit="83231f" joinstyle="miter"/>
                        <v:path arrowok="t" textboxrect="0,0,171022,178701"/>
                      </v:shape>
                      <v:shape id="Shape 4640" o:spid="_x0000_s1029" style="position:absolute;left:3852;top:4435;width:162422;height:170426;visibility:visible;mso-wrap-style:square;v-text-anchor:top" coordsize="162422,17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" path="m160940,r1482,4135l147601,20962,133383,38100,119450,55821,105814,73544,93070,91857,80621,110170,68765,128483,57205,147387r-3853,7680l51277,158907r-2371,2954l46535,164519r-2371,2068l41200,168359r-2964,1181l34975,170131r-3261,295l28752,170131r-2668,-295l24009,169245r-2075,-591l19859,167473r-1779,-1182l16302,164519r-1482,-2068l13338,160680r-1184,-2364l9782,152705,7114,145319,4150,135277r-297,-1772l1186,122872,297,119623,,117259r297,-1773l593,114010r593,-1477l2075,110761r1186,-1477l4446,107808r1482,-1182l8003,105149r3854,-2363l15709,101013r3853,-1181l23120,99537r1185,l25491,99832r889,591l27270,101013r593,887l28752,103377r2075,3840l33493,115191r2075,4726l37347,123463r593,1180l38829,125530r889,591l40311,126416r889,-591l42386,124643r3557,-4726l51574,111942r7113,-11223l72914,78565,85066,59956,98998,40162r5334,-7671l108779,26583r3853,-5022l116485,17426r3557,-3547l123599,10918r2964,-2361l130117,6783r3856,-1761l138118,3535r4748,-1174l148203,1174r6218,-587l160940,xe" fillcolor="#be1100" stroked="f" strokeweight="0">
                        <v:stroke miterlimit="83231f" joinstyle="miter"/>
                        <v:path arrowok="t" textboxrect="0,0,162422,170426"/>
                      </v:shape>
                      <v:shape id="Shape 4641" o:spid="_x0000_s1030" style="position:absolute;left:8003;top:8857;width:152645;height:161869;visibility:visible;mso-wrap-style:square;v-text-anchor:top" coordsize="152645,16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" path="m152645,l138414,16252,124786,32791,111446,49626,98405,66758,85362,85072,72914,103386,61058,121993,49498,140897r-4150,7975l43571,152121r-1778,2660l40014,156848r-2371,1772l35271,160097r-2371,886l30232,161574r-2668,295l25195,161869r-2372,-295l21044,160983r-1779,-591l18080,159801r-1482,-1181l15116,157143r-1186,-1477l11559,151826,9484,146805,6817,139716,4149,129673r-296,-294l3556,128197r,-296l1778,121108,593,116382,296,114019,,112837r296,-1182l296,110475r1186,-2069l3556,106044r2668,-2068l9484,101908r3261,-1477l16005,99545r2964,-296l19858,99249r297,296l21044,100431r1779,3840l25491,111951r2370,5908l29046,120221r1186,2068l31417,123766r1483,1182l34382,125833r1779,l37050,125833r1186,-295l39718,124357r1778,-1773l44164,119335r3556,-5022l52166,107520r5928,-8862l72321,76210,84473,57898,98109,38113r5334,-7683l107889,24522r3854,-4435l115300,15952r3256,-3547l121822,9456r2663,-1774l127750,5909r3555,-1474l135161,2961r3856,-887l143162,1187r4446,-587l152645,xe" fillcolor="#f9140d" stroked="f" strokeweight="0">
                        <v:stroke miterlimit="83231f" joinstyle="miter"/>
                        <v:path arrowok="t" textboxrect="0,0,152645,161869"/>
                      </v:shape>
                      <v:shape id="Shape 4642" o:spid="_x0000_s1031" style="position:absolute;left:17190;top:117559;width:10671;height:7975;visibility:visible;mso-wrap-style:square;v-text-anchor:top" coordsize="10671,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" path="m5335,l7410,295r1779,887l9782,1773r593,589l10671,3249r,591l10671,4726r-296,885l9782,6202r-593,591l7410,7680,5335,7975,3260,7680,1778,6793,1185,6202,592,5611,296,4726,,3840,296,3249,592,2362r593,-589l1778,1182,3260,295,5335,xe" fillcolor="#f83f29" stroked="f" strokeweight="0">
                        <v:stroke miterlimit="83231f" joinstyle="miter"/>
                        <v:path arrowok="t" textboxrect="0,0,10671,7975"/>
                      </v:shape>
                      <v:shape id="Shape 4643" o:spid="_x0000_s1032" style="position:absolute;left:23415;top:127897;width:5039;height:4726;visibility:visible;mso-wrap-style:square;v-text-anchor:top" coordsize="5039,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" path="m2371,l3557,295r593,591l4743,1476r296,886l4743,3249r-593,591l3557,4430,2371,4726,1482,4430,889,3840,297,3249,,2362,297,1476,889,886,1482,295,2371,xe" fillcolor="#f83f29" stroked="f" strokeweight="0">
                        <v:stroke miterlimit="83231f" joinstyle="miter"/>
                        <v:path arrowok="t" textboxrect="0,0,5039,4726"/>
                      </v:shape>
                      <w10:anchorlock/>
                    </v:group>
                  </w:pict>
                </mc:Fallback>
              </mc:AlternateContent>
            </w:r>
            <w:r w:rsidRPr="007341D1">
              <w:rPr>
                <w:sz w:val="18"/>
                <w:szCs w:val="18"/>
              </w:rPr>
              <w:t xml:space="preserve"> </w:t>
            </w:r>
          </w:p>
        </w:tc>
      </w:tr>
      <w:tr w:rsidR="004158C2" w:rsidRPr="007341D1" w14:paraId="6CC6F1B2" w14:textId="77777777" w:rsidTr="58B1FBDA">
        <w:trPr>
          <w:trHeight w:val="869"/>
        </w:trPr>
        <w:tc>
          <w:tcPr>
            <w:tcW w:w="9352"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vAlign w:val="center"/>
          </w:tcPr>
          <w:p w14:paraId="17FFF30A" w14:textId="5FA133F0" w:rsidR="004158C2" w:rsidRPr="00942190" w:rsidRDefault="00792C66" w:rsidP="00274907">
            <w:pPr>
              <w:spacing w:after="120" w:line="276" w:lineRule="auto"/>
              <w:ind w:right="147" w:hanging="11"/>
              <w:rPr>
                <w:sz w:val="18"/>
                <w:szCs w:val="18"/>
              </w:rPr>
            </w:pPr>
            <w:r w:rsidRPr="00942190">
              <w:rPr>
                <w:sz w:val="18"/>
                <w:szCs w:val="18"/>
              </w:rPr>
              <w:t xml:space="preserve">This checklist commences from the point the VTS </w:t>
            </w:r>
            <w:r w:rsidR="007311DB" w:rsidRPr="00942190">
              <w:rPr>
                <w:sz w:val="18"/>
                <w:szCs w:val="18"/>
              </w:rPr>
              <w:t xml:space="preserve">Control Room </w:t>
            </w:r>
            <w:r w:rsidRPr="00942190">
              <w:rPr>
                <w:sz w:val="18"/>
                <w:szCs w:val="18"/>
              </w:rPr>
              <w:t>has been alerted to the incident</w:t>
            </w:r>
            <w:r w:rsidR="007700E3" w:rsidRPr="00942190">
              <w:rPr>
                <w:sz w:val="18"/>
                <w:szCs w:val="18"/>
              </w:rPr>
              <w:t xml:space="preserve"> by harbour personnel, terminal operator personnel, SIC personnel </w:t>
            </w:r>
            <w:r w:rsidR="00597793">
              <w:rPr>
                <w:sz w:val="18"/>
                <w:szCs w:val="18"/>
              </w:rPr>
              <w:t>and/</w:t>
            </w:r>
            <w:r w:rsidR="007700E3" w:rsidRPr="00942190">
              <w:rPr>
                <w:sz w:val="18"/>
                <w:szCs w:val="18"/>
              </w:rPr>
              <w:t>or a member of the public.</w:t>
            </w:r>
          </w:p>
          <w:p w14:paraId="69B2006B" w14:textId="4383951E" w:rsidR="00175FCB" w:rsidRPr="00942190" w:rsidRDefault="00175FCB" w:rsidP="00274907">
            <w:pPr>
              <w:spacing w:after="120" w:line="276" w:lineRule="auto"/>
              <w:ind w:right="147" w:hanging="11"/>
              <w:rPr>
                <w:sz w:val="18"/>
                <w:szCs w:val="18"/>
              </w:rPr>
            </w:pPr>
            <w:r w:rsidRPr="00942190">
              <w:rPr>
                <w:sz w:val="18"/>
                <w:szCs w:val="18"/>
              </w:rPr>
              <w:t xml:space="preserve">Refer to </w:t>
            </w:r>
            <w:r w:rsidRPr="00942190">
              <w:rPr>
                <w:b/>
                <w:color w:val="2E74B5"/>
                <w:sz w:val="18"/>
                <w:szCs w:val="18"/>
              </w:rPr>
              <w:t xml:space="preserve">Sections </w:t>
            </w:r>
            <w:r w:rsidR="00CE48CD" w:rsidRPr="00942190">
              <w:rPr>
                <w:b/>
                <w:color w:val="2E74B5"/>
                <w:sz w:val="18"/>
                <w:szCs w:val="18"/>
              </w:rPr>
              <w:fldChar w:fldCharType="begin"/>
            </w:r>
            <w:r w:rsidR="00CE48CD" w:rsidRPr="00942190">
              <w:rPr>
                <w:b/>
                <w:color w:val="2E74B5"/>
                <w:sz w:val="18"/>
                <w:szCs w:val="18"/>
              </w:rPr>
              <w:instrText xml:space="preserve"> REF _Ref197683092 \h </w:instrText>
            </w:r>
            <w:r w:rsidR="00942190" w:rsidRPr="00942190">
              <w:rPr>
                <w:b/>
                <w:color w:val="2E74B5"/>
                <w:sz w:val="18"/>
                <w:szCs w:val="18"/>
              </w:rPr>
              <w:instrText xml:space="preserve"> \* MERGEFORMAT </w:instrText>
            </w:r>
            <w:r w:rsidR="00CE48CD" w:rsidRPr="00942190">
              <w:rPr>
                <w:b/>
                <w:color w:val="2E74B5"/>
                <w:sz w:val="18"/>
                <w:szCs w:val="18"/>
              </w:rPr>
            </w:r>
            <w:r w:rsidR="00CE48CD" w:rsidRPr="00942190">
              <w:rPr>
                <w:b/>
                <w:color w:val="2E74B5"/>
                <w:sz w:val="18"/>
                <w:szCs w:val="18"/>
              </w:rPr>
              <w:fldChar w:fldCharType="separate"/>
            </w:r>
            <w:r w:rsidR="00420293" w:rsidRPr="00420293">
              <w:rPr>
                <w:b/>
                <w:color w:val="2E74B5"/>
                <w:sz w:val="18"/>
                <w:szCs w:val="18"/>
              </w:rPr>
              <w:t>3.1. Alert and Confirmation Procedure</w:t>
            </w:r>
            <w:r w:rsidR="00CE48CD" w:rsidRPr="00942190">
              <w:rPr>
                <w:b/>
                <w:color w:val="2E74B5"/>
                <w:sz w:val="18"/>
                <w:szCs w:val="18"/>
              </w:rPr>
              <w:fldChar w:fldCharType="end"/>
            </w:r>
            <w:r w:rsidRPr="00942190">
              <w:rPr>
                <w:bCs/>
                <w:color w:val="auto"/>
                <w:sz w:val="18"/>
                <w:szCs w:val="18"/>
              </w:rPr>
              <w:t xml:space="preserve">, </w:t>
            </w:r>
            <w:r w:rsidR="00942190" w:rsidRPr="00942190">
              <w:rPr>
                <w:b/>
                <w:color w:val="2E74B5"/>
                <w:sz w:val="18"/>
                <w:szCs w:val="18"/>
              </w:rPr>
              <w:fldChar w:fldCharType="begin"/>
            </w:r>
            <w:r w:rsidR="00942190" w:rsidRPr="00942190">
              <w:rPr>
                <w:b/>
                <w:color w:val="2E74B5"/>
                <w:sz w:val="18"/>
                <w:szCs w:val="18"/>
              </w:rPr>
              <w:instrText xml:space="preserve"> REF _Ref197683153 \h  \* MERGEFORMAT </w:instrText>
            </w:r>
            <w:r w:rsidR="00942190" w:rsidRPr="00942190">
              <w:rPr>
                <w:b/>
                <w:color w:val="2E74B5"/>
                <w:sz w:val="18"/>
                <w:szCs w:val="18"/>
              </w:rPr>
            </w:r>
            <w:r w:rsidR="00942190" w:rsidRPr="00942190">
              <w:rPr>
                <w:b/>
                <w:color w:val="2E74B5"/>
                <w:sz w:val="18"/>
                <w:szCs w:val="18"/>
              </w:rPr>
              <w:fldChar w:fldCharType="separate"/>
            </w:r>
            <w:r w:rsidR="00420293" w:rsidRPr="00420293">
              <w:rPr>
                <w:b/>
                <w:color w:val="2E74B5"/>
                <w:sz w:val="18"/>
                <w:szCs w:val="18"/>
              </w:rPr>
              <w:t>3.2. Internal Notifications</w:t>
            </w:r>
            <w:r w:rsidR="00942190" w:rsidRPr="00942190">
              <w:rPr>
                <w:b/>
                <w:color w:val="2E74B5"/>
                <w:sz w:val="18"/>
                <w:szCs w:val="18"/>
              </w:rPr>
              <w:fldChar w:fldCharType="end"/>
            </w:r>
            <w:r w:rsidRPr="00942190">
              <w:rPr>
                <w:bCs/>
                <w:color w:val="auto"/>
                <w:sz w:val="18"/>
                <w:szCs w:val="18"/>
              </w:rPr>
              <w:t xml:space="preserve"> and </w:t>
            </w:r>
            <w:r w:rsidR="00942190" w:rsidRPr="00942190">
              <w:rPr>
                <w:b/>
                <w:color w:val="2E74B5"/>
                <w:sz w:val="18"/>
                <w:szCs w:val="18"/>
              </w:rPr>
              <w:fldChar w:fldCharType="begin"/>
            </w:r>
            <w:r w:rsidR="00942190" w:rsidRPr="00942190">
              <w:rPr>
                <w:b/>
                <w:color w:val="2E74B5"/>
                <w:sz w:val="18"/>
                <w:szCs w:val="18"/>
              </w:rPr>
              <w:instrText xml:space="preserve"> REF _Ref197683170 \h  \* MERGEFORMAT </w:instrText>
            </w:r>
            <w:r w:rsidR="00942190" w:rsidRPr="00942190">
              <w:rPr>
                <w:b/>
                <w:color w:val="2E74B5"/>
                <w:sz w:val="18"/>
                <w:szCs w:val="18"/>
              </w:rPr>
            </w:r>
            <w:r w:rsidR="00942190" w:rsidRPr="00942190">
              <w:rPr>
                <w:b/>
                <w:color w:val="2E74B5"/>
                <w:sz w:val="18"/>
                <w:szCs w:val="18"/>
              </w:rPr>
              <w:fldChar w:fldCharType="separate"/>
            </w:r>
            <w:r w:rsidR="00420293" w:rsidRPr="00420293">
              <w:rPr>
                <w:b/>
                <w:color w:val="2E74B5"/>
                <w:sz w:val="18"/>
                <w:szCs w:val="18"/>
              </w:rPr>
              <w:t>3.4. External Notifications</w:t>
            </w:r>
            <w:r w:rsidR="00942190" w:rsidRPr="00942190">
              <w:rPr>
                <w:b/>
                <w:color w:val="2E74B5"/>
                <w:sz w:val="18"/>
                <w:szCs w:val="18"/>
              </w:rPr>
              <w:fldChar w:fldCharType="end"/>
            </w:r>
            <w:r w:rsidRPr="00942190">
              <w:rPr>
                <w:sz w:val="18"/>
                <w:szCs w:val="18"/>
              </w:rPr>
              <w:t xml:space="preserve"> for contact details.</w:t>
            </w:r>
          </w:p>
        </w:tc>
      </w:tr>
      <w:tr w:rsidR="007341D1" w:rsidRPr="007341D1" w14:paraId="2EC78FD0" w14:textId="77777777" w:rsidTr="58B1FBDA">
        <w:trPr>
          <w:trHeight w:val="608"/>
        </w:trPr>
        <w:tc>
          <w:tcPr>
            <w:tcW w:w="1837" w:type="dxa"/>
            <w:tcBorders>
              <w:top w:val="single" w:sz="4" w:space="0" w:color="4472C4" w:themeColor="accent1"/>
              <w:left w:val="single" w:sz="4" w:space="0" w:color="4472C4" w:themeColor="accent1"/>
              <w:right w:val="single" w:sz="4" w:space="0" w:color="4472C4" w:themeColor="accent1"/>
            </w:tcBorders>
            <w:shd w:val="clear" w:color="auto" w:fill="D9E2F3" w:themeFill="accent1" w:themeFillTint="33"/>
            <w:vAlign w:val="center"/>
          </w:tcPr>
          <w:p w14:paraId="12F9EA9F" w14:textId="0AD31C08" w:rsidR="007341D1" w:rsidRPr="007341D1" w:rsidRDefault="007341D1" w:rsidP="007341D1">
            <w:pPr>
              <w:spacing w:after="0" w:line="276" w:lineRule="auto"/>
              <w:ind w:left="0" w:firstLine="0"/>
              <w:jc w:val="left"/>
              <w:rPr>
                <w:b/>
                <w:sz w:val="18"/>
                <w:szCs w:val="18"/>
              </w:rPr>
            </w:pPr>
            <w:r w:rsidRPr="007341D1">
              <w:rPr>
                <w:b/>
                <w:sz w:val="18"/>
                <w:szCs w:val="18"/>
              </w:rPr>
              <w:t>GATHER INFORMATION</w:t>
            </w:r>
          </w:p>
        </w:tc>
        <w:tc>
          <w:tcPr>
            <w:tcW w:w="679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7921650" w14:textId="77777777" w:rsidR="007341D1" w:rsidRPr="007341D1" w:rsidRDefault="007341D1" w:rsidP="007341D1">
            <w:pPr>
              <w:spacing w:after="0" w:line="276" w:lineRule="auto"/>
              <w:ind w:left="1" w:right="122" w:firstLine="0"/>
              <w:rPr>
                <w:sz w:val="18"/>
                <w:szCs w:val="18"/>
              </w:rPr>
            </w:pPr>
            <w:r w:rsidRPr="007341D1">
              <w:rPr>
                <w:sz w:val="18"/>
                <w:szCs w:val="18"/>
              </w:rPr>
              <w:t xml:space="preserve">Obtain details of the release, including location, time, source, cause, hydrocarbon type, quantity, appearance of oil, escalation potential, weather, tidal state and direction. As a minimum establish: </w:t>
            </w:r>
          </w:p>
          <w:p w14:paraId="6A6ED98B" w14:textId="77777777" w:rsidR="007341D1" w:rsidRPr="007341D1" w:rsidRDefault="007341D1" w:rsidP="00786D9C">
            <w:pPr>
              <w:pStyle w:val="ListParagraph"/>
              <w:numPr>
                <w:ilvl w:val="0"/>
                <w:numId w:val="18"/>
              </w:numPr>
              <w:spacing w:after="0" w:line="276" w:lineRule="auto"/>
              <w:ind w:right="122"/>
              <w:jc w:val="left"/>
              <w:rPr>
                <w:sz w:val="18"/>
                <w:szCs w:val="18"/>
              </w:rPr>
            </w:pPr>
            <w:r w:rsidRPr="007341D1">
              <w:rPr>
                <w:sz w:val="18"/>
                <w:szCs w:val="18"/>
              </w:rPr>
              <w:t>Safety of personnel.</w:t>
            </w:r>
          </w:p>
          <w:p w14:paraId="399CAB93" w14:textId="77777777" w:rsidR="007341D1" w:rsidRPr="007341D1" w:rsidRDefault="007341D1" w:rsidP="00786D9C">
            <w:pPr>
              <w:pStyle w:val="ListParagraph"/>
              <w:numPr>
                <w:ilvl w:val="0"/>
                <w:numId w:val="18"/>
              </w:numPr>
              <w:spacing w:after="0" w:line="276" w:lineRule="auto"/>
              <w:ind w:right="122"/>
              <w:jc w:val="left"/>
              <w:rPr>
                <w:sz w:val="18"/>
                <w:szCs w:val="18"/>
              </w:rPr>
            </w:pPr>
            <w:r w:rsidRPr="007341D1">
              <w:rPr>
                <w:sz w:val="18"/>
                <w:szCs w:val="18"/>
              </w:rPr>
              <w:t>The status of the incident.</w:t>
            </w:r>
          </w:p>
          <w:p w14:paraId="4A6EE677" w14:textId="77777777" w:rsidR="007341D1" w:rsidRPr="007341D1" w:rsidRDefault="007341D1" w:rsidP="00786D9C">
            <w:pPr>
              <w:pStyle w:val="ListParagraph"/>
              <w:numPr>
                <w:ilvl w:val="0"/>
                <w:numId w:val="18"/>
              </w:numPr>
              <w:spacing w:after="0" w:line="276" w:lineRule="auto"/>
              <w:ind w:right="122"/>
              <w:jc w:val="left"/>
              <w:rPr>
                <w:sz w:val="18"/>
                <w:szCs w:val="18"/>
              </w:rPr>
            </w:pPr>
            <w:r w:rsidRPr="007341D1">
              <w:rPr>
                <w:sz w:val="18"/>
                <w:szCs w:val="18"/>
              </w:rPr>
              <w:t xml:space="preserve">Whether there are health and safety implications which would impact or take priority over an environmental response. </w:t>
            </w:r>
          </w:p>
          <w:p w14:paraId="1B8C48B0" w14:textId="77777777" w:rsidR="007341D1" w:rsidRPr="007341D1" w:rsidRDefault="007341D1" w:rsidP="00786D9C">
            <w:pPr>
              <w:pStyle w:val="ListParagraph"/>
              <w:numPr>
                <w:ilvl w:val="0"/>
                <w:numId w:val="18"/>
              </w:numPr>
              <w:spacing w:after="0" w:line="276" w:lineRule="auto"/>
              <w:ind w:right="122"/>
              <w:jc w:val="left"/>
              <w:rPr>
                <w:sz w:val="18"/>
                <w:szCs w:val="18"/>
              </w:rPr>
            </w:pPr>
            <w:r w:rsidRPr="007341D1">
              <w:rPr>
                <w:sz w:val="18"/>
                <w:szCs w:val="18"/>
              </w:rPr>
              <w:t xml:space="preserve">Whether the release source has been contained or is on-going. </w:t>
            </w:r>
          </w:p>
          <w:p w14:paraId="6FCD392A" w14:textId="77777777" w:rsidR="007341D1" w:rsidRPr="007341D1" w:rsidRDefault="007341D1" w:rsidP="00786D9C">
            <w:pPr>
              <w:pStyle w:val="ListParagraph"/>
              <w:numPr>
                <w:ilvl w:val="0"/>
                <w:numId w:val="18"/>
              </w:numPr>
              <w:spacing w:after="0" w:line="276" w:lineRule="auto"/>
              <w:ind w:right="122"/>
              <w:jc w:val="left"/>
              <w:rPr>
                <w:sz w:val="18"/>
                <w:szCs w:val="18"/>
              </w:rPr>
            </w:pPr>
            <w:r w:rsidRPr="007341D1">
              <w:rPr>
                <w:sz w:val="18"/>
                <w:szCs w:val="18"/>
              </w:rPr>
              <w:t xml:space="preserve">Spill size, how spill size was estimated, confirm cause of spill and any potential to escalate. </w:t>
            </w:r>
          </w:p>
          <w:p w14:paraId="20CA503A" w14:textId="77777777" w:rsidR="007341D1" w:rsidRPr="007341D1" w:rsidRDefault="007341D1" w:rsidP="00786D9C">
            <w:pPr>
              <w:pStyle w:val="ListParagraph"/>
              <w:numPr>
                <w:ilvl w:val="0"/>
                <w:numId w:val="18"/>
              </w:numPr>
              <w:spacing w:after="0" w:line="276" w:lineRule="auto"/>
              <w:ind w:right="122"/>
              <w:jc w:val="left"/>
              <w:rPr>
                <w:sz w:val="18"/>
                <w:szCs w:val="18"/>
              </w:rPr>
            </w:pPr>
            <w:r w:rsidRPr="007341D1">
              <w:rPr>
                <w:sz w:val="18"/>
                <w:szCs w:val="18"/>
              </w:rPr>
              <w:t xml:space="preserve">The trajectory of the spill. </w:t>
            </w:r>
          </w:p>
          <w:p w14:paraId="18AA81AC" w14:textId="1A393C48" w:rsidR="007341D1" w:rsidRPr="007341D1" w:rsidRDefault="007341D1" w:rsidP="00786D9C">
            <w:pPr>
              <w:pStyle w:val="ListParagraph"/>
              <w:numPr>
                <w:ilvl w:val="0"/>
                <w:numId w:val="18"/>
              </w:numPr>
              <w:spacing w:after="0" w:line="276" w:lineRule="auto"/>
              <w:ind w:right="122"/>
              <w:jc w:val="left"/>
              <w:rPr>
                <w:sz w:val="18"/>
                <w:szCs w:val="18"/>
              </w:rPr>
            </w:pPr>
            <w:r w:rsidRPr="007341D1">
              <w:rPr>
                <w:sz w:val="18"/>
                <w:szCs w:val="18"/>
              </w:rPr>
              <w:t>Any requirements for support or resources to assist pollution response.</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03D67E4" w14:textId="0FE453EF" w:rsidR="007341D1" w:rsidRPr="007341D1" w:rsidRDefault="007341D1" w:rsidP="007341D1">
            <w:pPr>
              <w:spacing w:after="0" w:line="276" w:lineRule="auto"/>
              <w:ind w:left="0" w:firstLine="0"/>
              <w:jc w:val="center"/>
              <w:rPr>
                <w:rFonts w:eastAsia="Wingdings 2"/>
                <w:bCs/>
                <w:sz w:val="18"/>
                <w:szCs w:val="18"/>
              </w:rPr>
            </w:pPr>
            <w:r w:rsidRPr="007341D1">
              <w:rPr>
                <w:rFonts w:ascii="Wingdings" w:eastAsia="Wingdings" w:hAnsi="Wingdings" w:cs="Wingdings"/>
                <w:color w:val="auto"/>
                <w:sz w:val="18"/>
                <w:szCs w:val="18"/>
              </w:rPr>
              <w:t>¨</w:t>
            </w:r>
          </w:p>
        </w:tc>
      </w:tr>
      <w:tr w:rsidR="007341D1" w:rsidRPr="007341D1" w14:paraId="043024F0" w14:textId="77777777" w:rsidTr="58B1FBDA">
        <w:trPr>
          <w:trHeight w:val="255"/>
        </w:trPr>
        <w:tc>
          <w:tcPr>
            <w:tcW w:w="1837" w:type="dxa"/>
            <w:vMerge w:val="restart"/>
            <w:tcBorders>
              <w:top w:val="single" w:sz="4" w:space="0" w:color="4472C4" w:themeColor="accent1"/>
              <w:left w:val="single" w:sz="4" w:space="0" w:color="4472C4" w:themeColor="accent1"/>
              <w:right w:val="single" w:sz="4" w:space="0" w:color="4472C4" w:themeColor="accent1"/>
            </w:tcBorders>
            <w:shd w:val="clear" w:color="auto" w:fill="D9E2F3" w:themeFill="accent1" w:themeFillTint="33"/>
            <w:vAlign w:val="center"/>
          </w:tcPr>
          <w:p w14:paraId="6E29A60D" w14:textId="5634950D" w:rsidR="007341D1" w:rsidRPr="007341D1" w:rsidRDefault="007341D1" w:rsidP="007341D1">
            <w:pPr>
              <w:spacing w:after="0" w:line="276" w:lineRule="auto"/>
              <w:ind w:left="0" w:firstLine="0"/>
              <w:jc w:val="left"/>
              <w:rPr>
                <w:sz w:val="18"/>
                <w:szCs w:val="18"/>
              </w:rPr>
            </w:pPr>
            <w:r w:rsidRPr="007341D1">
              <w:rPr>
                <w:b/>
                <w:sz w:val="18"/>
                <w:szCs w:val="18"/>
              </w:rPr>
              <w:t xml:space="preserve">DOCUMENTATION TO COMPLETE </w:t>
            </w:r>
          </w:p>
        </w:tc>
        <w:tc>
          <w:tcPr>
            <w:tcW w:w="679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ED44173" w14:textId="2C5C7D08" w:rsidR="007341D1" w:rsidRPr="007341D1" w:rsidRDefault="007341D1" w:rsidP="007341D1">
            <w:pPr>
              <w:spacing w:after="0" w:line="276" w:lineRule="auto"/>
              <w:ind w:left="19" w:right="122" w:firstLine="0"/>
              <w:rPr>
                <w:sz w:val="18"/>
                <w:szCs w:val="18"/>
              </w:rPr>
            </w:pPr>
            <w:r w:rsidRPr="007341D1">
              <w:rPr>
                <w:bCs/>
                <w:sz w:val="18"/>
                <w:szCs w:val="18"/>
              </w:rPr>
              <w:t xml:space="preserve">Record details on to the relevant Initial Data Collection Sheet (refer to </w:t>
            </w:r>
            <w:r w:rsidRPr="007341D1">
              <w:rPr>
                <w:b/>
                <w:color w:val="2E74B5"/>
                <w:sz w:val="18"/>
                <w:szCs w:val="18"/>
              </w:rPr>
              <w:t xml:space="preserve">Section </w:t>
            </w:r>
            <w:r w:rsidR="00942190" w:rsidRPr="00942190">
              <w:rPr>
                <w:b/>
                <w:color w:val="2E74B5"/>
                <w:sz w:val="18"/>
                <w:szCs w:val="18"/>
              </w:rPr>
              <w:fldChar w:fldCharType="begin"/>
            </w:r>
            <w:r w:rsidR="00942190" w:rsidRPr="00942190">
              <w:rPr>
                <w:b/>
                <w:color w:val="2E74B5"/>
                <w:sz w:val="18"/>
                <w:szCs w:val="18"/>
              </w:rPr>
              <w:instrText xml:space="preserve"> REF _Ref197683196 \h  \* MERGEFORMAT </w:instrText>
            </w:r>
            <w:r w:rsidR="00942190" w:rsidRPr="00942190">
              <w:rPr>
                <w:b/>
                <w:color w:val="2E74B5"/>
                <w:sz w:val="18"/>
                <w:szCs w:val="18"/>
              </w:rPr>
            </w:r>
            <w:r w:rsidR="00942190" w:rsidRPr="00942190">
              <w:rPr>
                <w:b/>
                <w:color w:val="2E74B5"/>
                <w:sz w:val="18"/>
                <w:szCs w:val="18"/>
              </w:rPr>
              <w:fldChar w:fldCharType="separate"/>
            </w:r>
            <w:r w:rsidR="00420293" w:rsidRPr="00420293">
              <w:rPr>
                <w:b/>
                <w:color w:val="2E74B5"/>
                <w:sz w:val="18"/>
                <w:szCs w:val="18"/>
              </w:rPr>
              <w:t>1.1.1. Spill Report - Initial Data Collection Sheet</w:t>
            </w:r>
            <w:r w:rsidR="00942190" w:rsidRPr="00942190">
              <w:rPr>
                <w:b/>
                <w:color w:val="2E74B5"/>
                <w:sz w:val="18"/>
                <w:szCs w:val="18"/>
              </w:rPr>
              <w:fldChar w:fldCharType="end"/>
            </w:r>
            <w:r w:rsidRPr="007341D1">
              <w:rPr>
                <w:bCs/>
                <w:sz w:val="18"/>
                <w:szCs w:val="18"/>
              </w:rPr>
              <w:t>)</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FDFB504" w14:textId="4832DD7D" w:rsidR="007341D1" w:rsidRPr="007341D1" w:rsidRDefault="007341D1" w:rsidP="007341D1">
            <w:pPr>
              <w:spacing w:after="0" w:line="276" w:lineRule="auto"/>
              <w:ind w:left="0" w:firstLine="0"/>
              <w:jc w:val="center"/>
              <w:rPr>
                <w:sz w:val="18"/>
                <w:szCs w:val="18"/>
                <w:highlight w:val="yellow"/>
              </w:rPr>
            </w:pPr>
            <w:r w:rsidRPr="007341D1">
              <w:rPr>
                <w:rFonts w:ascii="Wingdings" w:eastAsia="Wingdings" w:hAnsi="Wingdings" w:cs="Wingdings"/>
                <w:color w:val="auto"/>
                <w:sz w:val="18"/>
                <w:szCs w:val="18"/>
              </w:rPr>
              <w:t>¨</w:t>
            </w:r>
          </w:p>
        </w:tc>
      </w:tr>
      <w:tr w:rsidR="007341D1" w:rsidRPr="007341D1" w14:paraId="1ACDF8AA" w14:textId="77777777" w:rsidTr="58B1FBDA">
        <w:trPr>
          <w:trHeight w:val="377"/>
        </w:trPr>
        <w:tc>
          <w:tcPr>
            <w:tcW w:w="1837" w:type="dxa"/>
            <w:vMerge/>
            <w:vAlign w:val="center"/>
          </w:tcPr>
          <w:p w14:paraId="379CDABB" w14:textId="77777777" w:rsidR="007341D1" w:rsidRPr="007341D1" w:rsidRDefault="007341D1" w:rsidP="007341D1">
            <w:pPr>
              <w:spacing w:after="0" w:line="276" w:lineRule="auto"/>
              <w:ind w:left="0" w:firstLine="0"/>
              <w:jc w:val="left"/>
              <w:rPr>
                <w:b/>
                <w:sz w:val="18"/>
                <w:szCs w:val="18"/>
              </w:rPr>
            </w:pPr>
          </w:p>
        </w:tc>
        <w:tc>
          <w:tcPr>
            <w:tcW w:w="679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7800CC1" w14:textId="1E2FE588" w:rsidR="007341D1" w:rsidRPr="007341D1" w:rsidRDefault="007341D1" w:rsidP="007341D1">
            <w:pPr>
              <w:spacing w:after="0" w:line="276" w:lineRule="auto"/>
              <w:ind w:left="19" w:right="122" w:firstLine="0"/>
              <w:rPr>
                <w:sz w:val="18"/>
                <w:szCs w:val="18"/>
              </w:rPr>
            </w:pPr>
            <w:r w:rsidRPr="007341D1">
              <w:rPr>
                <w:sz w:val="18"/>
                <w:szCs w:val="18"/>
              </w:rPr>
              <w:t xml:space="preserve">Start new incident log sheet (refer to </w:t>
            </w:r>
            <w:r w:rsidR="00942190" w:rsidRPr="00942190">
              <w:rPr>
                <w:b/>
                <w:color w:val="2E74B5"/>
                <w:sz w:val="18"/>
                <w:szCs w:val="18"/>
              </w:rPr>
              <w:fldChar w:fldCharType="begin"/>
            </w:r>
            <w:r w:rsidR="00942190" w:rsidRPr="00942190">
              <w:rPr>
                <w:b/>
                <w:color w:val="2E74B5"/>
                <w:sz w:val="18"/>
                <w:szCs w:val="18"/>
              </w:rPr>
              <w:instrText xml:space="preserve"> REF _Ref197683215 \h  \* MERGEFORMAT </w:instrText>
            </w:r>
            <w:r w:rsidR="00942190" w:rsidRPr="00942190">
              <w:rPr>
                <w:b/>
                <w:color w:val="2E74B5"/>
                <w:sz w:val="18"/>
                <w:szCs w:val="18"/>
              </w:rPr>
            </w:r>
            <w:r w:rsidR="00942190" w:rsidRPr="00942190">
              <w:rPr>
                <w:b/>
                <w:color w:val="2E74B5"/>
                <w:sz w:val="18"/>
                <w:szCs w:val="18"/>
              </w:rPr>
              <w:fldChar w:fldCharType="separate"/>
            </w:r>
            <w:r w:rsidR="00420293" w:rsidRPr="00420293">
              <w:rPr>
                <w:b/>
                <w:color w:val="2E74B5"/>
                <w:sz w:val="18"/>
                <w:szCs w:val="18"/>
              </w:rPr>
              <w:t>A.1. Communication Log Sheet</w:t>
            </w:r>
            <w:r w:rsidR="00942190" w:rsidRPr="00942190">
              <w:rPr>
                <w:b/>
                <w:color w:val="2E74B5"/>
                <w:sz w:val="18"/>
                <w:szCs w:val="18"/>
              </w:rPr>
              <w:fldChar w:fldCharType="end"/>
            </w:r>
            <w:r w:rsidRPr="007341D1">
              <w:rPr>
                <w:sz w:val="18"/>
                <w:szCs w:val="18"/>
              </w:rPr>
              <w:t>).</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6761345" w14:textId="43BDC654" w:rsidR="007341D1" w:rsidRPr="007341D1" w:rsidRDefault="007341D1" w:rsidP="007341D1">
            <w:pPr>
              <w:spacing w:after="0" w:line="276" w:lineRule="auto"/>
              <w:ind w:left="0" w:firstLine="0"/>
              <w:jc w:val="center"/>
              <w:rPr>
                <w:rFonts w:eastAsia="Wingdings 2"/>
                <w:bCs/>
                <w:sz w:val="18"/>
                <w:szCs w:val="18"/>
              </w:rPr>
            </w:pPr>
            <w:r w:rsidRPr="007341D1">
              <w:rPr>
                <w:rFonts w:ascii="Wingdings" w:eastAsia="Wingdings" w:hAnsi="Wingdings" w:cs="Wingdings"/>
                <w:color w:val="auto"/>
                <w:sz w:val="18"/>
                <w:szCs w:val="18"/>
              </w:rPr>
              <w:t>¨</w:t>
            </w:r>
          </w:p>
        </w:tc>
      </w:tr>
      <w:tr w:rsidR="007341D1" w:rsidRPr="007341D1" w14:paraId="58CCB648" w14:textId="77777777" w:rsidTr="58B1FBDA">
        <w:trPr>
          <w:trHeight w:val="141"/>
        </w:trPr>
        <w:tc>
          <w:tcPr>
            <w:tcW w:w="1837" w:type="dxa"/>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vAlign w:val="center"/>
          </w:tcPr>
          <w:p w14:paraId="4605AD6E" w14:textId="5648F228" w:rsidR="007341D1" w:rsidRPr="007341D1" w:rsidRDefault="007341D1" w:rsidP="007341D1">
            <w:pPr>
              <w:spacing w:after="0" w:line="276" w:lineRule="auto"/>
              <w:ind w:left="0" w:firstLine="0"/>
              <w:jc w:val="left"/>
              <w:rPr>
                <w:b/>
                <w:sz w:val="18"/>
                <w:szCs w:val="18"/>
              </w:rPr>
            </w:pPr>
            <w:r w:rsidRPr="007341D1">
              <w:rPr>
                <w:b/>
                <w:sz w:val="18"/>
                <w:szCs w:val="18"/>
              </w:rPr>
              <w:t>ALERT</w:t>
            </w:r>
          </w:p>
        </w:tc>
        <w:tc>
          <w:tcPr>
            <w:tcW w:w="679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2DB2F2C" w14:textId="310A4C19" w:rsidR="007341D1" w:rsidRPr="007341D1" w:rsidRDefault="007341D1" w:rsidP="004A2F8B">
            <w:pPr>
              <w:spacing w:after="0" w:line="276" w:lineRule="auto"/>
              <w:ind w:left="1" w:right="122" w:firstLine="0"/>
              <w:rPr>
                <w:sz w:val="18"/>
                <w:szCs w:val="18"/>
              </w:rPr>
            </w:pPr>
            <w:r w:rsidRPr="007341D1">
              <w:rPr>
                <w:sz w:val="18"/>
                <w:szCs w:val="18"/>
              </w:rPr>
              <w:t>Notify the Duty Harbour Master (DHM)</w:t>
            </w:r>
            <w:r w:rsidR="00C13920">
              <w:rPr>
                <w:sz w:val="18"/>
                <w:szCs w:val="18"/>
              </w:rPr>
              <w:t>, D</w:t>
            </w:r>
            <w:r w:rsidRPr="007341D1">
              <w:rPr>
                <w:sz w:val="18"/>
                <w:szCs w:val="18"/>
              </w:rPr>
              <w:t>uty Pollution Officer (DPO)</w:t>
            </w:r>
            <w:r w:rsidR="00C13920">
              <w:rPr>
                <w:sz w:val="18"/>
                <w:szCs w:val="18"/>
              </w:rPr>
              <w:t xml:space="preserve"> and the Duty Ports Engineer</w:t>
            </w:r>
            <w:r w:rsidRPr="007341D1">
              <w:rPr>
                <w:sz w:val="18"/>
                <w:szCs w:val="18"/>
              </w:rPr>
              <w:t>.</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DAD9F80" w14:textId="41A1DE26" w:rsidR="007341D1" w:rsidRPr="007341D1" w:rsidRDefault="007341D1" w:rsidP="007341D1">
            <w:pPr>
              <w:spacing w:after="0" w:line="276" w:lineRule="auto"/>
              <w:ind w:left="0" w:firstLine="0"/>
              <w:jc w:val="center"/>
              <w:rPr>
                <w:sz w:val="18"/>
                <w:szCs w:val="18"/>
                <w:highlight w:val="yellow"/>
              </w:rPr>
            </w:pPr>
            <w:r w:rsidRPr="007341D1">
              <w:rPr>
                <w:rFonts w:ascii="Wingdings" w:eastAsia="Wingdings" w:hAnsi="Wingdings" w:cs="Wingdings"/>
                <w:color w:val="auto"/>
                <w:sz w:val="18"/>
                <w:szCs w:val="18"/>
              </w:rPr>
              <w:t>¨</w:t>
            </w:r>
          </w:p>
        </w:tc>
      </w:tr>
      <w:tr w:rsidR="007341D1" w:rsidRPr="007341D1" w14:paraId="7CF53AD6" w14:textId="77777777" w:rsidTr="58B1FBDA">
        <w:trPr>
          <w:trHeight w:val="318"/>
        </w:trPr>
        <w:tc>
          <w:tcPr>
            <w:tcW w:w="0" w:type="auto"/>
            <w:vMerge/>
            <w:vAlign w:val="center"/>
          </w:tcPr>
          <w:p w14:paraId="4C2AA7D6" w14:textId="77777777" w:rsidR="007341D1" w:rsidRPr="007341D1" w:rsidRDefault="007341D1" w:rsidP="007341D1">
            <w:pPr>
              <w:spacing w:after="0" w:line="276" w:lineRule="auto"/>
              <w:ind w:left="0" w:firstLine="0"/>
              <w:jc w:val="left"/>
              <w:rPr>
                <w:sz w:val="18"/>
                <w:szCs w:val="18"/>
              </w:rPr>
            </w:pPr>
          </w:p>
        </w:tc>
        <w:tc>
          <w:tcPr>
            <w:tcW w:w="679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B75A86B" w14:textId="5A1BAFD2" w:rsidR="007341D1" w:rsidRPr="007341D1" w:rsidRDefault="007341D1" w:rsidP="007341D1">
            <w:pPr>
              <w:spacing w:after="0" w:line="276" w:lineRule="auto"/>
              <w:ind w:left="1" w:right="122" w:firstLine="0"/>
              <w:rPr>
                <w:sz w:val="18"/>
                <w:szCs w:val="18"/>
              </w:rPr>
            </w:pPr>
            <w:r w:rsidRPr="007341D1">
              <w:rPr>
                <w:sz w:val="18"/>
                <w:szCs w:val="18"/>
              </w:rPr>
              <w:t xml:space="preserve">Notify the </w:t>
            </w:r>
            <w:r w:rsidR="004A2F8B">
              <w:rPr>
                <w:sz w:val="18"/>
                <w:szCs w:val="18"/>
              </w:rPr>
              <w:t xml:space="preserve">SIC </w:t>
            </w:r>
            <w:r w:rsidRPr="007341D1">
              <w:rPr>
                <w:sz w:val="18"/>
                <w:szCs w:val="18"/>
              </w:rPr>
              <w:t xml:space="preserve">Emergency Planning </w:t>
            </w:r>
            <w:r w:rsidR="00B20C9E">
              <w:rPr>
                <w:sz w:val="18"/>
                <w:szCs w:val="18"/>
              </w:rPr>
              <w:t>&amp;</w:t>
            </w:r>
            <w:r w:rsidRPr="007341D1">
              <w:rPr>
                <w:sz w:val="18"/>
                <w:szCs w:val="18"/>
              </w:rPr>
              <w:t xml:space="preserve"> Resilience (EP&amp;R) Officer.</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BCAC506" w14:textId="5DEE6830" w:rsidR="007341D1" w:rsidRPr="007341D1" w:rsidRDefault="007341D1" w:rsidP="007341D1">
            <w:pPr>
              <w:spacing w:after="0" w:line="276" w:lineRule="auto"/>
              <w:ind w:left="0" w:firstLine="0"/>
              <w:jc w:val="center"/>
              <w:rPr>
                <w:sz w:val="18"/>
                <w:szCs w:val="18"/>
                <w:highlight w:val="yellow"/>
              </w:rPr>
            </w:pPr>
            <w:r w:rsidRPr="007341D1">
              <w:rPr>
                <w:rFonts w:ascii="Wingdings" w:eastAsia="Wingdings" w:hAnsi="Wingdings" w:cs="Wingdings"/>
                <w:color w:val="auto"/>
                <w:sz w:val="18"/>
                <w:szCs w:val="18"/>
              </w:rPr>
              <w:t>¨</w:t>
            </w:r>
          </w:p>
        </w:tc>
      </w:tr>
      <w:tr w:rsidR="007341D1" w:rsidRPr="007341D1" w14:paraId="25E84557" w14:textId="77777777" w:rsidTr="58B1FBDA">
        <w:trPr>
          <w:trHeight w:val="367"/>
        </w:trPr>
        <w:tc>
          <w:tcPr>
            <w:tcW w:w="0" w:type="auto"/>
            <w:vMerge/>
            <w:vAlign w:val="center"/>
          </w:tcPr>
          <w:p w14:paraId="66DF24C4" w14:textId="77777777" w:rsidR="007341D1" w:rsidRPr="007341D1" w:rsidRDefault="007341D1" w:rsidP="007341D1">
            <w:pPr>
              <w:spacing w:after="0" w:line="276" w:lineRule="auto"/>
              <w:ind w:left="0" w:firstLine="0"/>
              <w:jc w:val="left"/>
              <w:rPr>
                <w:sz w:val="18"/>
                <w:szCs w:val="18"/>
              </w:rPr>
            </w:pPr>
          </w:p>
        </w:tc>
        <w:tc>
          <w:tcPr>
            <w:tcW w:w="679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9926B51" w14:textId="31FF715B" w:rsidR="007341D1" w:rsidRPr="007341D1" w:rsidRDefault="007341D1" w:rsidP="007341D1">
            <w:pPr>
              <w:spacing w:after="0" w:line="276" w:lineRule="auto"/>
              <w:ind w:left="1" w:right="122" w:firstLine="0"/>
              <w:rPr>
                <w:sz w:val="18"/>
                <w:szCs w:val="18"/>
              </w:rPr>
            </w:pPr>
            <w:r w:rsidRPr="007341D1">
              <w:rPr>
                <w:sz w:val="18"/>
                <w:szCs w:val="18"/>
              </w:rPr>
              <w:t>Notify HM Coastguard.</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12BBC6C" w14:textId="47F8C572" w:rsidR="007341D1" w:rsidRPr="007341D1" w:rsidRDefault="007341D1" w:rsidP="007341D1">
            <w:pPr>
              <w:spacing w:after="0" w:line="276" w:lineRule="auto"/>
              <w:ind w:left="0" w:firstLine="0"/>
              <w:jc w:val="center"/>
              <w:rPr>
                <w:sz w:val="18"/>
                <w:szCs w:val="18"/>
                <w:highlight w:val="yellow"/>
              </w:rPr>
            </w:pPr>
            <w:r w:rsidRPr="007341D1">
              <w:rPr>
                <w:rFonts w:ascii="Wingdings" w:eastAsia="Wingdings" w:hAnsi="Wingdings" w:cs="Wingdings"/>
                <w:color w:val="auto"/>
                <w:sz w:val="18"/>
                <w:szCs w:val="18"/>
              </w:rPr>
              <w:t>¨</w:t>
            </w:r>
          </w:p>
        </w:tc>
      </w:tr>
      <w:tr w:rsidR="007341D1" w:rsidRPr="007341D1" w14:paraId="112BBCBA" w14:textId="77777777" w:rsidTr="58B1FBDA">
        <w:trPr>
          <w:trHeight w:val="373"/>
        </w:trPr>
        <w:tc>
          <w:tcPr>
            <w:tcW w:w="0" w:type="auto"/>
            <w:vMerge/>
            <w:vAlign w:val="center"/>
          </w:tcPr>
          <w:p w14:paraId="5AB8E6BB" w14:textId="77777777" w:rsidR="007341D1" w:rsidRPr="007341D1" w:rsidRDefault="007341D1" w:rsidP="007341D1">
            <w:pPr>
              <w:spacing w:after="0" w:line="276" w:lineRule="auto"/>
              <w:ind w:left="0" w:firstLine="0"/>
              <w:jc w:val="left"/>
              <w:rPr>
                <w:sz w:val="18"/>
                <w:szCs w:val="18"/>
              </w:rPr>
            </w:pPr>
          </w:p>
        </w:tc>
        <w:tc>
          <w:tcPr>
            <w:tcW w:w="679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27882C2" w14:textId="4E672537" w:rsidR="007341D1" w:rsidRPr="007341D1" w:rsidRDefault="007341D1" w:rsidP="007341D1">
            <w:pPr>
              <w:spacing w:after="0" w:line="276" w:lineRule="auto"/>
              <w:ind w:left="1" w:right="122" w:firstLine="0"/>
              <w:rPr>
                <w:sz w:val="18"/>
                <w:szCs w:val="18"/>
              </w:rPr>
            </w:pPr>
            <w:r w:rsidRPr="007341D1">
              <w:rPr>
                <w:sz w:val="18"/>
                <w:szCs w:val="18"/>
              </w:rPr>
              <w:t>Notify the Ship’s Agent, if appropriate.</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43CF263" w14:textId="0C709815" w:rsidR="007341D1" w:rsidRPr="007341D1" w:rsidRDefault="007341D1" w:rsidP="007341D1">
            <w:pPr>
              <w:spacing w:after="0" w:line="276" w:lineRule="auto"/>
              <w:ind w:left="0" w:firstLine="0"/>
              <w:jc w:val="center"/>
              <w:rPr>
                <w:sz w:val="18"/>
                <w:szCs w:val="18"/>
                <w:highlight w:val="yellow"/>
              </w:rPr>
            </w:pPr>
            <w:r w:rsidRPr="007341D1">
              <w:rPr>
                <w:rFonts w:ascii="Wingdings" w:eastAsia="Wingdings" w:hAnsi="Wingdings" w:cs="Wingdings"/>
                <w:color w:val="auto"/>
                <w:sz w:val="18"/>
                <w:szCs w:val="18"/>
              </w:rPr>
              <w:t>¨</w:t>
            </w:r>
          </w:p>
        </w:tc>
      </w:tr>
      <w:tr w:rsidR="007341D1" w:rsidRPr="007341D1" w14:paraId="7B041C21" w14:textId="77777777" w:rsidTr="58B1FBDA">
        <w:trPr>
          <w:trHeight w:val="379"/>
        </w:trPr>
        <w:tc>
          <w:tcPr>
            <w:tcW w:w="1837" w:type="dxa"/>
            <w:vMerge w:val="restart"/>
            <w:tcBorders>
              <w:top w:val="single" w:sz="4" w:space="0" w:color="4472C4" w:themeColor="accent1"/>
              <w:left w:val="single" w:sz="4" w:space="0" w:color="4472C4" w:themeColor="accent1"/>
              <w:right w:val="single" w:sz="4" w:space="0" w:color="4472C4" w:themeColor="accent1"/>
            </w:tcBorders>
            <w:shd w:val="clear" w:color="auto" w:fill="D9E2F3" w:themeFill="accent1" w:themeFillTint="33"/>
            <w:vAlign w:val="center"/>
          </w:tcPr>
          <w:p w14:paraId="357D1478" w14:textId="41A8041D" w:rsidR="007341D1" w:rsidRPr="007341D1" w:rsidRDefault="007341D1" w:rsidP="007341D1">
            <w:pPr>
              <w:spacing w:after="0" w:line="276" w:lineRule="auto"/>
              <w:ind w:left="0" w:firstLine="0"/>
              <w:jc w:val="left"/>
              <w:rPr>
                <w:b/>
                <w:sz w:val="18"/>
                <w:szCs w:val="18"/>
              </w:rPr>
            </w:pPr>
            <w:r w:rsidRPr="007341D1">
              <w:rPr>
                <w:b/>
                <w:sz w:val="18"/>
                <w:szCs w:val="18"/>
              </w:rPr>
              <w:t>COMMUNICATION</w:t>
            </w:r>
          </w:p>
        </w:tc>
        <w:tc>
          <w:tcPr>
            <w:tcW w:w="679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A870FC5" w14:textId="48333A7F" w:rsidR="007341D1" w:rsidRPr="007341D1" w:rsidRDefault="007341D1" w:rsidP="007341D1">
            <w:pPr>
              <w:spacing w:after="0" w:line="276" w:lineRule="auto"/>
              <w:ind w:left="1" w:right="122" w:firstLine="0"/>
              <w:rPr>
                <w:sz w:val="18"/>
                <w:szCs w:val="18"/>
              </w:rPr>
            </w:pPr>
            <w:r w:rsidRPr="007341D1">
              <w:rPr>
                <w:sz w:val="18"/>
                <w:szCs w:val="18"/>
              </w:rPr>
              <w:t xml:space="preserve">Alert other vessels in the area - if required issue an ‘All Ships’ broadcast. </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A74B9AE" w14:textId="18573716" w:rsidR="007341D1" w:rsidRPr="007341D1" w:rsidRDefault="007341D1" w:rsidP="007341D1">
            <w:pPr>
              <w:spacing w:after="0" w:line="276" w:lineRule="auto"/>
              <w:ind w:left="0" w:firstLine="0"/>
              <w:jc w:val="center"/>
              <w:rPr>
                <w:rFonts w:eastAsia="Wingdings 2"/>
                <w:bCs/>
                <w:sz w:val="18"/>
                <w:szCs w:val="18"/>
              </w:rPr>
            </w:pPr>
            <w:r w:rsidRPr="007341D1">
              <w:rPr>
                <w:rFonts w:ascii="Wingdings" w:eastAsia="Wingdings" w:hAnsi="Wingdings" w:cs="Wingdings"/>
                <w:color w:val="auto"/>
                <w:sz w:val="18"/>
                <w:szCs w:val="18"/>
              </w:rPr>
              <w:t>¨</w:t>
            </w:r>
          </w:p>
        </w:tc>
      </w:tr>
      <w:tr w:rsidR="007341D1" w:rsidRPr="007341D1" w14:paraId="71D8E173" w14:textId="77777777" w:rsidTr="58B1FBDA">
        <w:trPr>
          <w:trHeight w:val="229"/>
        </w:trPr>
        <w:tc>
          <w:tcPr>
            <w:tcW w:w="1837" w:type="dxa"/>
            <w:vMerge/>
            <w:vAlign w:val="center"/>
          </w:tcPr>
          <w:p w14:paraId="1B2B4A0E" w14:textId="77777777" w:rsidR="007341D1" w:rsidRPr="007341D1" w:rsidRDefault="007341D1" w:rsidP="007341D1">
            <w:pPr>
              <w:spacing w:after="0" w:line="276" w:lineRule="auto"/>
              <w:ind w:left="0" w:firstLine="0"/>
              <w:jc w:val="left"/>
              <w:rPr>
                <w:b/>
                <w:sz w:val="18"/>
                <w:szCs w:val="18"/>
              </w:rPr>
            </w:pPr>
          </w:p>
        </w:tc>
        <w:tc>
          <w:tcPr>
            <w:tcW w:w="679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6C4B1A2" w14:textId="59AF96F5" w:rsidR="007341D1" w:rsidRPr="007341D1" w:rsidRDefault="007341D1" w:rsidP="007341D1">
            <w:pPr>
              <w:spacing w:after="0" w:line="276" w:lineRule="auto"/>
              <w:ind w:left="1" w:right="122" w:firstLine="0"/>
              <w:rPr>
                <w:sz w:val="18"/>
                <w:szCs w:val="18"/>
              </w:rPr>
            </w:pPr>
            <w:r w:rsidRPr="007341D1">
              <w:rPr>
                <w:sz w:val="18"/>
                <w:szCs w:val="18"/>
              </w:rPr>
              <w:t>Upon arrival of the DPO and DHM pass on all relevant information regarding the incident and spill.</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2DF76AF" w14:textId="5825A78B" w:rsidR="007341D1" w:rsidRPr="007341D1" w:rsidRDefault="007341D1" w:rsidP="007341D1">
            <w:pPr>
              <w:spacing w:after="0" w:line="276" w:lineRule="auto"/>
              <w:ind w:left="0" w:firstLine="0"/>
              <w:jc w:val="center"/>
              <w:rPr>
                <w:rFonts w:eastAsia="Wingdings 2"/>
                <w:bCs/>
                <w:sz w:val="18"/>
                <w:szCs w:val="18"/>
              </w:rPr>
            </w:pPr>
            <w:r w:rsidRPr="007341D1">
              <w:rPr>
                <w:rFonts w:ascii="Wingdings" w:eastAsia="Wingdings" w:hAnsi="Wingdings" w:cs="Wingdings"/>
                <w:color w:val="auto"/>
                <w:sz w:val="18"/>
                <w:szCs w:val="18"/>
              </w:rPr>
              <w:t>¨</w:t>
            </w:r>
          </w:p>
        </w:tc>
      </w:tr>
      <w:tr w:rsidR="007341D1" w:rsidRPr="007341D1" w14:paraId="26971363" w14:textId="77777777" w:rsidTr="58B1FBDA">
        <w:trPr>
          <w:trHeight w:val="407"/>
        </w:trPr>
        <w:tc>
          <w:tcPr>
            <w:tcW w:w="1837" w:type="dxa"/>
            <w:vMerge/>
            <w:vAlign w:val="center"/>
          </w:tcPr>
          <w:p w14:paraId="18464489" w14:textId="77777777" w:rsidR="007341D1" w:rsidRPr="007341D1" w:rsidRDefault="007341D1" w:rsidP="007341D1">
            <w:pPr>
              <w:spacing w:after="0" w:line="276" w:lineRule="auto"/>
              <w:ind w:left="0" w:firstLine="0"/>
              <w:jc w:val="left"/>
              <w:rPr>
                <w:b/>
                <w:sz w:val="18"/>
                <w:szCs w:val="18"/>
              </w:rPr>
            </w:pPr>
          </w:p>
        </w:tc>
        <w:tc>
          <w:tcPr>
            <w:tcW w:w="679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5ABFF144" w14:textId="6D1913F5" w:rsidR="007341D1" w:rsidRPr="007341D1" w:rsidRDefault="007341D1" w:rsidP="007341D1">
            <w:pPr>
              <w:spacing w:after="0" w:line="276" w:lineRule="auto"/>
              <w:ind w:left="1" w:right="122" w:firstLine="0"/>
              <w:rPr>
                <w:sz w:val="18"/>
                <w:szCs w:val="18"/>
              </w:rPr>
            </w:pPr>
            <w:r w:rsidRPr="007341D1">
              <w:rPr>
                <w:sz w:val="18"/>
                <w:szCs w:val="18"/>
              </w:rPr>
              <w:t xml:space="preserve">Standby to receive and pass </w:t>
            </w:r>
            <w:r w:rsidR="00453781">
              <w:rPr>
                <w:sz w:val="18"/>
                <w:szCs w:val="18"/>
              </w:rPr>
              <w:t>information</w:t>
            </w:r>
            <w:r w:rsidRPr="007341D1">
              <w:rPr>
                <w:sz w:val="18"/>
                <w:szCs w:val="18"/>
              </w:rPr>
              <w:t xml:space="preserve">, as required. </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097B212" w14:textId="103BD2F8" w:rsidR="007341D1" w:rsidRPr="007341D1" w:rsidRDefault="007341D1" w:rsidP="007341D1">
            <w:pPr>
              <w:spacing w:after="0" w:line="276" w:lineRule="auto"/>
              <w:ind w:left="0" w:firstLine="0"/>
              <w:jc w:val="center"/>
              <w:rPr>
                <w:rFonts w:eastAsia="Wingdings 2"/>
                <w:bCs/>
                <w:sz w:val="18"/>
                <w:szCs w:val="18"/>
              </w:rPr>
            </w:pPr>
            <w:r w:rsidRPr="007341D1">
              <w:rPr>
                <w:rFonts w:ascii="Wingdings" w:eastAsia="Wingdings" w:hAnsi="Wingdings" w:cs="Wingdings"/>
                <w:color w:val="auto"/>
                <w:sz w:val="18"/>
                <w:szCs w:val="18"/>
              </w:rPr>
              <w:t>¨</w:t>
            </w:r>
          </w:p>
        </w:tc>
      </w:tr>
      <w:tr w:rsidR="007341D1" w:rsidRPr="007341D1" w14:paraId="7A09FF24" w14:textId="77777777" w:rsidTr="58B1FBDA">
        <w:trPr>
          <w:trHeight w:val="39"/>
        </w:trPr>
        <w:tc>
          <w:tcPr>
            <w:tcW w:w="1837" w:type="dxa"/>
            <w:vMerge/>
            <w:vAlign w:val="center"/>
          </w:tcPr>
          <w:p w14:paraId="75DFD991" w14:textId="77777777" w:rsidR="007341D1" w:rsidRPr="007341D1" w:rsidRDefault="007341D1" w:rsidP="007341D1">
            <w:pPr>
              <w:spacing w:after="0" w:line="276" w:lineRule="auto"/>
              <w:ind w:left="0" w:firstLine="0"/>
              <w:jc w:val="left"/>
              <w:rPr>
                <w:b/>
                <w:sz w:val="18"/>
                <w:szCs w:val="18"/>
              </w:rPr>
            </w:pPr>
          </w:p>
        </w:tc>
        <w:tc>
          <w:tcPr>
            <w:tcW w:w="679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7AA7B80" w14:textId="73163585" w:rsidR="007341D1" w:rsidRPr="007341D1" w:rsidRDefault="007341D1" w:rsidP="007341D1">
            <w:pPr>
              <w:spacing w:after="0" w:line="276" w:lineRule="auto"/>
              <w:ind w:left="1" w:right="122" w:firstLine="0"/>
              <w:rPr>
                <w:sz w:val="18"/>
                <w:szCs w:val="18"/>
              </w:rPr>
            </w:pPr>
            <w:r w:rsidRPr="007341D1">
              <w:rPr>
                <w:sz w:val="18"/>
                <w:szCs w:val="18"/>
              </w:rPr>
              <w:t xml:space="preserve">Call in other personnel (i.e. Administration, SIC Safety Manager), as required by the </w:t>
            </w:r>
            <w:r w:rsidR="00453781">
              <w:rPr>
                <w:sz w:val="18"/>
                <w:szCs w:val="18"/>
              </w:rPr>
              <w:t>D</w:t>
            </w:r>
            <w:r w:rsidRPr="007341D1">
              <w:rPr>
                <w:sz w:val="18"/>
                <w:szCs w:val="18"/>
              </w:rPr>
              <w:t xml:space="preserve">HM and/or the </w:t>
            </w:r>
            <w:r w:rsidR="00453781">
              <w:rPr>
                <w:sz w:val="18"/>
                <w:szCs w:val="18"/>
              </w:rPr>
              <w:t>DPO</w:t>
            </w:r>
            <w:r w:rsidRPr="007341D1">
              <w:rPr>
                <w:sz w:val="18"/>
                <w:szCs w:val="18"/>
              </w:rPr>
              <w:t xml:space="preserve">. </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52509FA9" w14:textId="7CFB3C15" w:rsidR="007341D1" w:rsidRPr="007341D1" w:rsidRDefault="007341D1" w:rsidP="007341D1">
            <w:pPr>
              <w:spacing w:after="0" w:line="276" w:lineRule="auto"/>
              <w:ind w:left="0" w:firstLine="0"/>
              <w:jc w:val="center"/>
              <w:rPr>
                <w:rFonts w:eastAsia="Wingdings 2"/>
                <w:bCs/>
                <w:sz w:val="18"/>
                <w:szCs w:val="18"/>
              </w:rPr>
            </w:pPr>
            <w:r w:rsidRPr="007341D1">
              <w:rPr>
                <w:rFonts w:ascii="Wingdings" w:eastAsia="Wingdings" w:hAnsi="Wingdings" w:cs="Wingdings"/>
                <w:color w:val="auto"/>
                <w:sz w:val="18"/>
                <w:szCs w:val="18"/>
              </w:rPr>
              <w:t>¨</w:t>
            </w:r>
          </w:p>
        </w:tc>
      </w:tr>
      <w:tr w:rsidR="007341D1" w:rsidRPr="007341D1" w14:paraId="07265A44" w14:textId="77777777" w:rsidTr="00A93613">
        <w:trPr>
          <w:trHeight w:val="165"/>
        </w:trPr>
        <w:tc>
          <w:tcPr>
            <w:tcW w:w="1837" w:type="dxa"/>
            <w:vMerge w:val="restart"/>
            <w:tcBorders>
              <w:top w:val="single" w:sz="4" w:space="0" w:color="4472C4" w:themeColor="accent1"/>
              <w:left w:val="single" w:sz="4" w:space="0" w:color="4472C4" w:themeColor="accent1"/>
              <w:right w:val="single" w:sz="4" w:space="0" w:color="4472C4" w:themeColor="accent1"/>
            </w:tcBorders>
            <w:shd w:val="clear" w:color="auto" w:fill="D9E2F3" w:themeFill="accent1" w:themeFillTint="33"/>
            <w:vAlign w:val="center"/>
          </w:tcPr>
          <w:p w14:paraId="495AA948" w14:textId="2E971766" w:rsidR="007341D1" w:rsidRPr="007341D1" w:rsidRDefault="007341D1" w:rsidP="007341D1">
            <w:pPr>
              <w:spacing w:after="0" w:line="276" w:lineRule="auto"/>
              <w:ind w:left="0"/>
              <w:jc w:val="left"/>
              <w:rPr>
                <w:b/>
                <w:sz w:val="18"/>
                <w:szCs w:val="18"/>
              </w:rPr>
            </w:pPr>
            <w:r w:rsidRPr="007341D1">
              <w:rPr>
                <w:b/>
                <w:sz w:val="18"/>
                <w:szCs w:val="18"/>
              </w:rPr>
              <w:t>RESPONSE ACTIONS</w:t>
            </w:r>
          </w:p>
        </w:tc>
        <w:tc>
          <w:tcPr>
            <w:tcW w:w="679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61D0B9E" w14:textId="0D8745E8" w:rsidR="007341D1" w:rsidRPr="007341D1" w:rsidRDefault="007341D1" w:rsidP="007341D1">
            <w:pPr>
              <w:spacing w:after="0" w:line="276" w:lineRule="auto"/>
              <w:ind w:left="1" w:right="122" w:firstLine="0"/>
              <w:rPr>
                <w:sz w:val="18"/>
                <w:szCs w:val="18"/>
              </w:rPr>
            </w:pPr>
            <w:r w:rsidRPr="007341D1">
              <w:rPr>
                <w:sz w:val="18"/>
                <w:szCs w:val="18"/>
              </w:rPr>
              <w:t xml:space="preserve">Consider diverting traffic or establishing an exclusion zone. </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3538BC9" w14:textId="366C863F" w:rsidR="007341D1" w:rsidRPr="007341D1" w:rsidRDefault="007341D1" w:rsidP="007341D1">
            <w:pPr>
              <w:spacing w:after="0" w:line="276" w:lineRule="auto"/>
              <w:ind w:left="0" w:firstLine="0"/>
              <w:jc w:val="center"/>
              <w:rPr>
                <w:rFonts w:eastAsia="Wingdings 2"/>
                <w:bCs/>
                <w:sz w:val="18"/>
                <w:szCs w:val="18"/>
              </w:rPr>
            </w:pPr>
            <w:r w:rsidRPr="007341D1">
              <w:rPr>
                <w:rFonts w:ascii="Wingdings" w:eastAsia="Wingdings" w:hAnsi="Wingdings" w:cs="Wingdings"/>
                <w:color w:val="auto"/>
                <w:sz w:val="18"/>
                <w:szCs w:val="18"/>
              </w:rPr>
              <w:t>¨</w:t>
            </w:r>
          </w:p>
        </w:tc>
      </w:tr>
      <w:tr w:rsidR="007341D1" w:rsidRPr="007341D1" w14:paraId="1EB7B534" w14:textId="77777777" w:rsidTr="58B1FBDA">
        <w:trPr>
          <w:trHeight w:val="229"/>
        </w:trPr>
        <w:tc>
          <w:tcPr>
            <w:tcW w:w="1837" w:type="dxa"/>
            <w:vMerge/>
            <w:vAlign w:val="center"/>
          </w:tcPr>
          <w:p w14:paraId="5B9D0A57" w14:textId="1DDC9CE2" w:rsidR="007341D1" w:rsidRPr="007341D1" w:rsidRDefault="007341D1" w:rsidP="007341D1">
            <w:pPr>
              <w:spacing w:after="0" w:line="276" w:lineRule="auto"/>
              <w:ind w:left="0" w:firstLine="0"/>
              <w:jc w:val="left"/>
              <w:rPr>
                <w:sz w:val="18"/>
                <w:szCs w:val="18"/>
              </w:rPr>
            </w:pPr>
          </w:p>
        </w:tc>
        <w:tc>
          <w:tcPr>
            <w:tcW w:w="679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2A29089" w14:textId="54833A63" w:rsidR="007341D1" w:rsidRPr="007341D1" w:rsidRDefault="007341D1" w:rsidP="007341D1">
            <w:pPr>
              <w:spacing w:after="0" w:line="276" w:lineRule="auto"/>
              <w:ind w:left="1" w:right="122" w:firstLine="0"/>
              <w:rPr>
                <w:sz w:val="18"/>
                <w:szCs w:val="18"/>
              </w:rPr>
            </w:pPr>
            <w:r w:rsidRPr="007341D1">
              <w:rPr>
                <w:sz w:val="18"/>
                <w:szCs w:val="18"/>
              </w:rPr>
              <w:t xml:space="preserve">Continue to support the response as required by the </w:t>
            </w:r>
            <w:r w:rsidR="000069E2">
              <w:rPr>
                <w:sz w:val="18"/>
                <w:szCs w:val="18"/>
              </w:rPr>
              <w:t>D</w:t>
            </w:r>
            <w:r w:rsidRPr="007341D1">
              <w:rPr>
                <w:sz w:val="18"/>
                <w:szCs w:val="18"/>
              </w:rPr>
              <w:t xml:space="preserve">HM and/or the </w:t>
            </w:r>
            <w:r w:rsidR="000069E2">
              <w:rPr>
                <w:sz w:val="18"/>
                <w:szCs w:val="18"/>
              </w:rPr>
              <w:t>DPO</w:t>
            </w:r>
            <w:r w:rsidRPr="007341D1">
              <w:rPr>
                <w:sz w:val="18"/>
                <w:szCs w:val="18"/>
              </w:rPr>
              <w:t xml:space="preserve">. </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18FA4F3" w14:textId="15132CBD" w:rsidR="007341D1" w:rsidRPr="007341D1" w:rsidRDefault="007341D1" w:rsidP="007341D1">
            <w:pPr>
              <w:spacing w:after="0" w:line="276" w:lineRule="auto"/>
              <w:ind w:left="0" w:firstLine="0"/>
              <w:jc w:val="center"/>
              <w:rPr>
                <w:sz w:val="18"/>
                <w:szCs w:val="18"/>
                <w:highlight w:val="yellow"/>
              </w:rPr>
            </w:pPr>
            <w:r w:rsidRPr="007341D1">
              <w:rPr>
                <w:rFonts w:ascii="Wingdings" w:eastAsia="Wingdings" w:hAnsi="Wingdings" w:cs="Wingdings"/>
                <w:color w:val="auto"/>
                <w:sz w:val="18"/>
                <w:szCs w:val="18"/>
              </w:rPr>
              <w:t>¨</w:t>
            </w:r>
          </w:p>
        </w:tc>
      </w:tr>
      <w:tr w:rsidR="007341D1" w:rsidRPr="007341D1" w14:paraId="77C20056" w14:textId="77777777" w:rsidTr="58B1FBDA">
        <w:trPr>
          <w:trHeight w:val="265"/>
        </w:trPr>
        <w:tc>
          <w:tcPr>
            <w:tcW w:w="1837" w:type="dxa"/>
            <w:vMerge/>
            <w:vAlign w:val="center"/>
          </w:tcPr>
          <w:p w14:paraId="42EDA266" w14:textId="77777777" w:rsidR="007341D1" w:rsidRPr="007341D1" w:rsidRDefault="007341D1" w:rsidP="007341D1">
            <w:pPr>
              <w:spacing w:after="0" w:line="276" w:lineRule="auto"/>
              <w:ind w:left="0" w:firstLine="0"/>
              <w:jc w:val="left"/>
              <w:rPr>
                <w:sz w:val="18"/>
                <w:szCs w:val="18"/>
              </w:rPr>
            </w:pPr>
          </w:p>
        </w:tc>
        <w:tc>
          <w:tcPr>
            <w:tcW w:w="679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17BEEBC" w14:textId="2A96535D" w:rsidR="007341D1" w:rsidRPr="007341D1" w:rsidRDefault="007341D1" w:rsidP="007341D1">
            <w:pPr>
              <w:spacing w:after="0" w:line="276" w:lineRule="auto"/>
              <w:ind w:left="1" w:right="122" w:firstLine="0"/>
              <w:rPr>
                <w:sz w:val="18"/>
                <w:szCs w:val="18"/>
              </w:rPr>
            </w:pPr>
            <w:r w:rsidRPr="007341D1">
              <w:rPr>
                <w:sz w:val="18"/>
                <w:szCs w:val="18"/>
              </w:rPr>
              <w:t>Log all subsequent events and calls.</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A82674D" w14:textId="16C5D1A2" w:rsidR="007341D1" w:rsidRPr="007341D1" w:rsidRDefault="007341D1" w:rsidP="007341D1">
            <w:pPr>
              <w:spacing w:after="0" w:line="276" w:lineRule="auto"/>
              <w:ind w:left="0" w:firstLine="0"/>
              <w:jc w:val="center"/>
              <w:rPr>
                <w:rFonts w:eastAsia="Wingdings 2"/>
                <w:bCs/>
                <w:sz w:val="18"/>
                <w:szCs w:val="18"/>
              </w:rPr>
            </w:pPr>
            <w:r w:rsidRPr="007341D1">
              <w:rPr>
                <w:rFonts w:ascii="Wingdings" w:eastAsia="Wingdings" w:hAnsi="Wingdings" w:cs="Wingdings"/>
                <w:color w:val="auto"/>
                <w:sz w:val="18"/>
                <w:szCs w:val="18"/>
              </w:rPr>
              <w:t>¨</w:t>
            </w:r>
          </w:p>
        </w:tc>
      </w:tr>
      <w:tr w:rsidR="007341D1" w:rsidRPr="007341D1" w14:paraId="5A1C7D46" w14:textId="77777777" w:rsidTr="58B1FBDA">
        <w:trPr>
          <w:trHeight w:val="368"/>
        </w:trPr>
        <w:tc>
          <w:tcPr>
            <w:tcW w:w="1837" w:type="dxa"/>
            <w:vMerge w:val="restart"/>
            <w:tcBorders>
              <w:top w:val="single" w:sz="4" w:space="0" w:color="4472C4" w:themeColor="accent1"/>
              <w:left w:val="single" w:sz="4" w:space="0" w:color="4472C4" w:themeColor="accent1"/>
              <w:right w:val="single" w:sz="4" w:space="0" w:color="4472C4" w:themeColor="accent1"/>
            </w:tcBorders>
            <w:shd w:val="clear" w:color="auto" w:fill="D9E2F3" w:themeFill="accent1" w:themeFillTint="33"/>
            <w:vAlign w:val="center"/>
          </w:tcPr>
          <w:p w14:paraId="0A493167" w14:textId="42316A05" w:rsidR="007341D1" w:rsidRPr="007341D1" w:rsidRDefault="007341D1" w:rsidP="007341D1">
            <w:pPr>
              <w:spacing w:after="0" w:line="276" w:lineRule="auto"/>
              <w:ind w:left="0"/>
              <w:jc w:val="left"/>
              <w:rPr>
                <w:b/>
                <w:sz w:val="18"/>
                <w:szCs w:val="18"/>
              </w:rPr>
            </w:pPr>
            <w:r w:rsidRPr="007341D1">
              <w:rPr>
                <w:b/>
                <w:sz w:val="18"/>
                <w:szCs w:val="18"/>
              </w:rPr>
              <w:t>FINAL ACTIONS</w:t>
            </w:r>
          </w:p>
        </w:tc>
        <w:tc>
          <w:tcPr>
            <w:tcW w:w="679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4F8FFEE" w14:textId="191AADB0" w:rsidR="007341D1" w:rsidRPr="007341D1" w:rsidRDefault="00E543B9" w:rsidP="007341D1">
            <w:pPr>
              <w:spacing w:after="0" w:line="276" w:lineRule="auto"/>
              <w:ind w:left="1" w:right="122" w:firstLine="0"/>
              <w:rPr>
                <w:sz w:val="18"/>
                <w:szCs w:val="18"/>
              </w:rPr>
            </w:pPr>
            <w:r w:rsidRPr="00745DF3">
              <w:rPr>
                <w:sz w:val="18"/>
                <w:szCs w:val="18"/>
              </w:rPr>
              <w:t>Complete and collate all relevant paperwork and logs, submit them to the SIC Administration Manager (or designate).</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F7F1A30" w14:textId="504812EE" w:rsidR="007341D1" w:rsidRPr="007341D1" w:rsidRDefault="007341D1" w:rsidP="007341D1">
            <w:pPr>
              <w:spacing w:after="0" w:line="276" w:lineRule="auto"/>
              <w:ind w:left="0" w:firstLine="0"/>
              <w:jc w:val="center"/>
              <w:rPr>
                <w:rFonts w:eastAsia="Wingdings 2"/>
                <w:bCs/>
                <w:sz w:val="18"/>
                <w:szCs w:val="18"/>
              </w:rPr>
            </w:pPr>
            <w:r w:rsidRPr="007341D1">
              <w:rPr>
                <w:rFonts w:ascii="Wingdings" w:eastAsia="Wingdings" w:hAnsi="Wingdings" w:cs="Wingdings"/>
                <w:color w:val="auto"/>
                <w:sz w:val="18"/>
                <w:szCs w:val="18"/>
              </w:rPr>
              <w:t>¨</w:t>
            </w:r>
          </w:p>
        </w:tc>
      </w:tr>
      <w:tr w:rsidR="007341D1" w:rsidRPr="007341D1" w14:paraId="4956B181" w14:textId="77777777" w:rsidTr="58B1FBDA">
        <w:trPr>
          <w:trHeight w:val="377"/>
        </w:trPr>
        <w:tc>
          <w:tcPr>
            <w:tcW w:w="1837" w:type="dxa"/>
            <w:vMerge/>
            <w:vAlign w:val="center"/>
          </w:tcPr>
          <w:p w14:paraId="08834661" w14:textId="25F868CB" w:rsidR="007341D1" w:rsidRPr="007341D1" w:rsidRDefault="007341D1" w:rsidP="007341D1">
            <w:pPr>
              <w:spacing w:after="0" w:line="276" w:lineRule="auto"/>
              <w:ind w:left="0" w:firstLine="0"/>
              <w:jc w:val="left"/>
              <w:rPr>
                <w:sz w:val="18"/>
                <w:szCs w:val="18"/>
              </w:rPr>
            </w:pPr>
          </w:p>
        </w:tc>
        <w:tc>
          <w:tcPr>
            <w:tcW w:w="679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F2FBB33" w14:textId="77777777" w:rsidR="007341D1" w:rsidRPr="007341D1" w:rsidRDefault="007341D1" w:rsidP="007341D1">
            <w:pPr>
              <w:spacing w:after="0" w:line="276" w:lineRule="auto"/>
              <w:ind w:left="1" w:right="122" w:firstLine="0"/>
              <w:rPr>
                <w:sz w:val="18"/>
                <w:szCs w:val="18"/>
              </w:rPr>
            </w:pPr>
            <w:r w:rsidRPr="007341D1">
              <w:rPr>
                <w:sz w:val="18"/>
                <w:szCs w:val="18"/>
              </w:rPr>
              <w:t xml:space="preserve">Attend and take part in debrief. </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552D63B3" w14:textId="59E300A5" w:rsidR="007341D1" w:rsidRPr="007341D1" w:rsidRDefault="007341D1" w:rsidP="007341D1">
            <w:pPr>
              <w:spacing w:after="0" w:line="276" w:lineRule="auto"/>
              <w:ind w:left="0" w:firstLine="0"/>
              <w:jc w:val="center"/>
              <w:rPr>
                <w:sz w:val="18"/>
                <w:szCs w:val="18"/>
                <w:highlight w:val="yellow"/>
              </w:rPr>
            </w:pPr>
            <w:r w:rsidRPr="007341D1">
              <w:rPr>
                <w:rFonts w:ascii="Wingdings" w:eastAsia="Wingdings" w:hAnsi="Wingdings" w:cs="Wingdings"/>
                <w:color w:val="auto"/>
                <w:sz w:val="18"/>
                <w:szCs w:val="18"/>
              </w:rPr>
              <w:t>¨</w:t>
            </w:r>
          </w:p>
        </w:tc>
      </w:tr>
      <w:tr w:rsidR="007341D1" w:rsidRPr="007341D1" w14:paraId="4D178619" w14:textId="77777777" w:rsidTr="58B1FBDA">
        <w:trPr>
          <w:trHeight w:val="351"/>
        </w:trPr>
        <w:tc>
          <w:tcPr>
            <w:tcW w:w="0" w:type="auto"/>
            <w:vMerge/>
          </w:tcPr>
          <w:p w14:paraId="1DE475C9" w14:textId="77777777" w:rsidR="007341D1" w:rsidRPr="007341D1" w:rsidRDefault="007341D1" w:rsidP="007341D1">
            <w:pPr>
              <w:spacing w:after="0" w:line="276" w:lineRule="auto"/>
              <w:ind w:left="0" w:firstLine="0"/>
              <w:jc w:val="left"/>
              <w:rPr>
                <w:sz w:val="18"/>
                <w:szCs w:val="18"/>
                <w:highlight w:val="yellow"/>
              </w:rPr>
            </w:pPr>
          </w:p>
        </w:tc>
        <w:tc>
          <w:tcPr>
            <w:tcW w:w="679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0876447" w14:textId="77777777" w:rsidR="007341D1" w:rsidRPr="007341D1" w:rsidRDefault="007341D1" w:rsidP="007341D1">
            <w:pPr>
              <w:spacing w:after="0" w:line="276" w:lineRule="auto"/>
              <w:ind w:left="1" w:right="122" w:firstLine="0"/>
              <w:rPr>
                <w:sz w:val="18"/>
                <w:szCs w:val="18"/>
              </w:rPr>
            </w:pPr>
            <w:r w:rsidRPr="007341D1">
              <w:rPr>
                <w:sz w:val="18"/>
                <w:szCs w:val="18"/>
              </w:rPr>
              <w:t xml:space="preserve">Offer support to the incident investigation. </w:t>
            </w:r>
          </w:p>
        </w:tc>
        <w:tc>
          <w:tcPr>
            <w:tcW w:w="7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51EE3D7" w14:textId="38791353" w:rsidR="007341D1" w:rsidRPr="007341D1" w:rsidRDefault="007341D1" w:rsidP="007341D1">
            <w:pPr>
              <w:spacing w:after="0" w:line="276" w:lineRule="auto"/>
              <w:ind w:left="0" w:firstLine="0"/>
              <w:jc w:val="center"/>
              <w:rPr>
                <w:sz w:val="18"/>
                <w:szCs w:val="18"/>
                <w:highlight w:val="yellow"/>
              </w:rPr>
            </w:pPr>
            <w:r w:rsidRPr="007341D1">
              <w:rPr>
                <w:rFonts w:ascii="Wingdings" w:eastAsia="Wingdings" w:hAnsi="Wingdings" w:cs="Wingdings"/>
                <w:color w:val="auto"/>
                <w:sz w:val="18"/>
                <w:szCs w:val="18"/>
              </w:rPr>
              <w:t>¨</w:t>
            </w:r>
          </w:p>
        </w:tc>
      </w:tr>
    </w:tbl>
    <w:p w14:paraId="45840509" w14:textId="179413BD" w:rsidR="004158C2" w:rsidRPr="006810AD" w:rsidRDefault="00864082" w:rsidP="00864082">
      <w:pPr>
        <w:pStyle w:val="Heading1"/>
        <w:spacing w:after="173"/>
        <w:rPr>
          <w:color w:val="2E74B5"/>
          <w:sz w:val="22"/>
        </w:rPr>
      </w:pPr>
      <w:bookmarkStart w:id="8" w:name="_Ref197683196"/>
      <w:bookmarkStart w:id="9" w:name="_Ref197684642"/>
      <w:bookmarkStart w:id="10" w:name="_Toc200037234"/>
      <w:r w:rsidRPr="006810AD">
        <w:rPr>
          <w:color w:val="2E74B5"/>
          <w:sz w:val="22"/>
        </w:rPr>
        <w:t>1.1.1</w:t>
      </w:r>
      <w:r w:rsidR="006278BB" w:rsidRPr="006810AD">
        <w:rPr>
          <w:color w:val="2E74B5"/>
          <w:sz w:val="22"/>
        </w:rPr>
        <w:t>.</w:t>
      </w:r>
      <w:r w:rsidRPr="006810AD">
        <w:rPr>
          <w:color w:val="2E74B5"/>
          <w:sz w:val="22"/>
        </w:rPr>
        <w:t xml:space="preserve"> </w:t>
      </w:r>
      <w:r w:rsidR="00DB1462" w:rsidRPr="006810AD">
        <w:rPr>
          <w:color w:val="2E74B5"/>
          <w:sz w:val="22"/>
        </w:rPr>
        <w:t>Spill Report - Initial Data Collection Sheet</w:t>
      </w:r>
      <w:bookmarkEnd w:id="8"/>
      <w:bookmarkEnd w:id="9"/>
      <w:bookmarkEnd w:id="10"/>
      <w:r w:rsidR="00DB1462" w:rsidRPr="006810AD">
        <w:rPr>
          <w:color w:val="2E74B5"/>
          <w:sz w:val="22"/>
        </w:rPr>
        <w:t xml:space="preserve"> </w:t>
      </w:r>
    </w:p>
    <w:p w14:paraId="74C2109E" w14:textId="77777777" w:rsidR="004158C2" w:rsidRPr="00A15FB1" w:rsidRDefault="00DB1462" w:rsidP="007627CE">
      <w:pPr>
        <w:spacing w:after="120" w:line="360" w:lineRule="auto"/>
        <w:ind w:left="5" w:right="314" w:hanging="11"/>
      </w:pPr>
      <w:r w:rsidRPr="00A15FB1">
        <w:t xml:space="preserve">This form is to be completed by the VTS Control Room on receipt of initial notification of a release and can be used as a reference for notifications. </w:t>
      </w:r>
    </w:p>
    <w:p w14:paraId="5404823F" w14:textId="77777777" w:rsidR="004158C2" w:rsidRPr="00A15FB1" w:rsidRDefault="00DB1462" w:rsidP="00274907">
      <w:pPr>
        <w:spacing w:after="40" w:line="360" w:lineRule="auto"/>
        <w:ind w:left="5" w:hanging="11"/>
      </w:pPr>
      <w:r w:rsidRPr="00A15FB1">
        <w:rPr>
          <w:b/>
        </w:rPr>
        <w:t xml:space="preserve">Always retain a copy for potential investigative purposes. </w:t>
      </w:r>
    </w:p>
    <w:tbl>
      <w:tblPr>
        <w:tblStyle w:val="TableGrid"/>
        <w:tblW w:w="9352" w:type="dxa"/>
        <w:tblInd w:w="17" w:type="dxa"/>
        <w:tblCellMar>
          <w:top w:w="10" w:type="dxa"/>
          <w:right w:w="11" w:type="dxa"/>
        </w:tblCellMar>
        <w:tblLook w:val="04A0" w:firstRow="1" w:lastRow="0" w:firstColumn="1" w:lastColumn="0" w:noHBand="0" w:noVBand="1"/>
      </w:tblPr>
      <w:tblGrid>
        <w:gridCol w:w="2260"/>
        <w:gridCol w:w="482"/>
        <w:gridCol w:w="1919"/>
        <w:gridCol w:w="938"/>
        <w:gridCol w:w="480"/>
        <w:gridCol w:w="905"/>
        <w:gridCol w:w="22"/>
        <w:gridCol w:w="348"/>
        <w:gridCol w:w="55"/>
        <w:gridCol w:w="1943"/>
      </w:tblGrid>
      <w:tr w:rsidR="00A15FB1" w:rsidRPr="00DF5A75" w14:paraId="7513D611" w14:textId="77777777" w:rsidTr="00274907">
        <w:trPr>
          <w:trHeight w:val="191"/>
        </w:trPr>
        <w:tc>
          <w:tcPr>
            <w:tcW w:w="9352" w:type="dxa"/>
            <w:gridSpan w:val="10"/>
            <w:tcBorders>
              <w:top w:val="nil"/>
              <w:left w:val="nil"/>
              <w:bottom w:val="nil"/>
              <w:right w:val="nil"/>
            </w:tcBorders>
            <w:shd w:val="clear" w:color="auto" w:fill="4472C4"/>
            <w:vAlign w:val="center"/>
          </w:tcPr>
          <w:p w14:paraId="0B0C61E2" w14:textId="34E740D2" w:rsidR="00A15FB1" w:rsidRPr="00DF5A75" w:rsidRDefault="00A15FB1" w:rsidP="00A02C76">
            <w:pPr>
              <w:spacing w:after="0" w:line="276" w:lineRule="auto"/>
              <w:ind w:left="0" w:firstLine="0"/>
              <w:jc w:val="center"/>
              <w:rPr>
                <w:sz w:val="18"/>
                <w:szCs w:val="18"/>
              </w:rPr>
            </w:pPr>
            <w:r w:rsidRPr="00DF5A75">
              <w:rPr>
                <w:b/>
                <w:color w:val="FFFFFF"/>
                <w:sz w:val="18"/>
                <w:szCs w:val="18"/>
              </w:rPr>
              <w:t>Spill Report – Initial Data collection Sheet</w:t>
            </w:r>
          </w:p>
        </w:tc>
      </w:tr>
      <w:tr w:rsidR="00A02C76" w:rsidRPr="00DF5A75" w14:paraId="5A6BE847" w14:textId="77777777" w:rsidTr="00A02C76">
        <w:trPr>
          <w:trHeight w:val="349"/>
        </w:trPr>
        <w:tc>
          <w:tcPr>
            <w:tcW w:w="9352" w:type="dxa"/>
            <w:gridSpan w:val="10"/>
            <w:tcBorders>
              <w:top w:val="nil"/>
              <w:left w:val="nil"/>
              <w:bottom w:val="nil"/>
              <w:right w:val="nil"/>
            </w:tcBorders>
            <w:shd w:val="clear" w:color="auto" w:fill="4472C4"/>
            <w:vAlign w:val="center"/>
          </w:tcPr>
          <w:p w14:paraId="2A4CABEA" w14:textId="74892D2C" w:rsidR="00A02C76" w:rsidRPr="00DF5A75" w:rsidRDefault="00A02C76" w:rsidP="00A02C76">
            <w:pPr>
              <w:spacing w:after="0" w:line="276" w:lineRule="auto"/>
              <w:ind w:left="129" w:firstLine="0"/>
              <w:jc w:val="left"/>
              <w:rPr>
                <w:b/>
                <w:bCs/>
                <w:color w:val="FFFFFF"/>
                <w:sz w:val="18"/>
                <w:szCs w:val="18"/>
              </w:rPr>
            </w:pPr>
            <w:r w:rsidRPr="00DF5A75">
              <w:rPr>
                <w:b/>
                <w:bCs/>
                <w:color w:val="FFFFFF" w:themeColor="background1"/>
                <w:sz w:val="18"/>
                <w:szCs w:val="18"/>
              </w:rPr>
              <w:t>Report Information</w:t>
            </w:r>
          </w:p>
        </w:tc>
      </w:tr>
      <w:tr w:rsidR="002C0C40" w:rsidRPr="00DF5A75" w14:paraId="736806A9" w14:textId="77777777" w:rsidTr="00AB54B1">
        <w:trPr>
          <w:trHeight w:val="327"/>
        </w:trPr>
        <w:tc>
          <w:tcPr>
            <w:tcW w:w="2742" w:type="dxa"/>
            <w:gridSpan w:val="2"/>
            <w:tcBorders>
              <w:top w:val="nil"/>
              <w:left w:val="single" w:sz="4" w:space="0" w:color="4472C4"/>
              <w:bottom w:val="single" w:sz="4" w:space="0" w:color="4472C4"/>
              <w:right w:val="single" w:sz="4" w:space="0" w:color="4472C4"/>
            </w:tcBorders>
            <w:shd w:val="clear" w:color="auto" w:fill="D9E2F3"/>
            <w:vAlign w:val="center"/>
          </w:tcPr>
          <w:p w14:paraId="15084882" w14:textId="48B2FADF" w:rsidR="002C0C40" w:rsidRPr="00DF5A75" w:rsidRDefault="002C0C40" w:rsidP="00A15FB1">
            <w:pPr>
              <w:spacing w:after="0" w:line="276" w:lineRule="auto"/>
              <w:ind w:left="108" w:firstLine="0"/>
              <w:jc w:val="left"/>
              <w:rPr>
                <w:sz w:val="18"/>
                <w:szCs w:val="18"/>
              </w:rPr>
            </w:pPr>
            <w:r w:rsidRPr="00DF5A75">
              <w:rPr>
                <w:b/>
                <w:sz w:val="18"/>
                <w:szCs w:val="18"/>
              </w:rPr>
              <w:t>Date/Time of Call</w:t>
            </w:r>
            <w:r w:rsidR="000D1435" w:rsidRPr="00DF5A75">
              <w:rPr>
                <w:b/>
                <w:sz w:val="18"/>
                <w:szCs w:val="18"/>
              </w:rPr>
              <w:t>:</w:t>
            </w:r>
          </w:p>
        </w:tc>
        <w:tc>
          <w:tcPr>
            <w:tcW w:w="1919" w:type="dxa"/>
            <w:tcBorders>
              <w:top w:val="nil"/>
              <w:left w:val="single" w:sz="4" w:space="0" w:color="4472C4"/>
              <w:bottom w:val="single" w:sz="4" w:space="0" w:color="4472C4"/>
              <w:right w:val="single" w:sz="4" w:space="0" w:color="4472C4"/>
            </w:tcBorders>
            <w:vAlign w:val="center"/>
          </w:tcPr>
          <w:p w14:paraId="79D2604A" w14:textId="07F823D4" w:rsidR="002C0C40" w:rsidRPr="00DF5A75" w:rsidRDefault="002C0C40" w:rsidP="00A15FB1">
            <w:pPr>
              <w:spacing w:after="0" w:line="276" w:lineRule="auto"/>
              <w:ind w:left="109" w:firstLine="0"/>
              <w:jc w:val="left"/>
              <w:rPr>
                <w:sz w:val="18"/>
                <w:szCs w:val="18"/>
              </w:rPr>
            </w:pPr>
          </w:p>
        </w:tc>
        <w:tc>
          <w:tcPr>
            <w:tcW w:w="2748" w:type="dxa"/>
            <w:gridSpan w:val="6"/>
            <w:tcBorders>
              <w:top w:val="nil"/>
              <w:left w:val="single" w:sz="4" w:space="0" w:color="4472C4"/>
              <w:bottom w:val="single" w:sz="4" w:space="0" w:color="4472C4"/>
              <w:right w:val="single" w:sz="4" w:space="0" w:color="4472C4"/>
            </w:tcBorders>
            <w:shd w:val="clear" w:color="auto" w:fill="D9E2F3"/>
            <w:vAlign w:val="center"/>
          </w:tcPr>
          <w:p w14:paraId="1D7E765C" w14:textId="0B0A3577" w:rsidR="002C0C40" w:rsidRPr="00DF5A75" w:rsidRDefault="002C0C40" w:rsidP="002C0C40">
            <w:pPr>
              <w:spacing w:after="0" w:line="276" w:lineRule="auto"/>
              <w:ind w:left="129" w:firstLine="0"/>
              <w:jc w:val="left"/>
              <w:rPr>
                <w:sz w:val="18"/>
                <w:szCs w:val="18"/>
              </w:rPr>
            </w:pPr>
            <w:r w:rsidRPr="00DF5A75">
              <w:rPr>
                <w:b/>
                <w:sz w:val="18"/>
                <w:szCs w:val="18"/>
              </w:rPr>
              <w:t>Report</w:t>
            </w:r>
            <w:r w:rsidR="005C4557" w:rsidRPr="00DF5A75">
              <w:rPr>
                <w:b/>
                <w:sz w:val="18"/>
                <w:szCs w:val="18"/>
              </w:rPr>
              <w:t>ed</w:t>
            </w:r>
            <w:r w:rsidRPr="00DF5A75">
              <w:rPr>
                <w:b/>
                <w:sz w:val="18"/>
                <w:szCs w:val="18"/>
              </w:rPr>
              <w:t xml:space="preserve"> From: </w:t>
            </w:r>
          </w:p>
        </w:tc>
        <w:tc>
          <w:tcPr>
            <w:tcW w:w="1943" w:type="dxa"/>
            <w:tcBorders>
              <w:top w:val="nil"/>
              <w:left w:val="single" w:sz="4" w:space="0" w:color="4472C4"/>
              <w:bottom w:val="single" w:sz="4" w:space="0" w:color="4472C4"/>
              <w:right w:val="single" w:sz="4" w:space="0" w:color="4472C4"/>
            </w:tcBorders>
            <w:vAlign w:val="center"/>
          </w:tcPr>
          <w:p w14:paraId="178F66D0" w14:textId="5AEECACD" w:rsidR="002C0C40" w:rsidRPr="00DF5A75" w:rsidRDefault="002C0C40" w:rsidP="00A15FB1">
            <w:pPr>
              <w:spacing w:after="0" w:line="276" w:lineRule="auto"/>
              <w:ind w:left="109" w:firstLine="0"/>
              <w:jc w:val="left"/>
              <w:rPr>
                <w:sz w:val="18"/>
                <w:szCs w:val="18"/>
              </w:rPr>
            </w:pPr>
          </w:p>
        </w:tc>
      </w:tr>
      <w:tr w:rsidR="002C0C40" w:rsidRPr="00DF5A75" w14:paraId="70C8533F" w14:textId="77777777" w:rsidTr="00274907">
        <w:trPr>
          <w:trHeight w:val="311"/>
        </w:trPr>
        <w:tc>
          <w:tcPr>
            <w:tcW w:w="2742" w:type="dxa"/>
            <w:gridSpan w:val="2"/>
            <w:tcBorders>
              <w:top w:val="single" w:sz="4" w:space="0" w:color="4472C4"/>
              <w:left w:val="single" w:sz="4" w:space="0" w:color="4472C4"/>
              <w:bottom w:val="single" w:sz="4" w:space="0" w:color="4472C4"/>
              <w:right w:val="single" w:sz="4" w:space="0" w:color="4472C4"/>
            </w:tcBorders>
            <w:shd w:val="clear" w:color="auto" w:fill="D9E2F3"/>
            <w:vAlign w:val="center"/>
          </w:tcPr>
          <w:p w14:paraId="78D47E12" w14:textId="167A1761" w:rsidR="002C0C40" w:rsidRPr="00DF5A75" w:rsidRDefault="002C0C40" w:rsidP="00A15FB1">
            <w:pPr>
              <w:spacing w:after="0" w:line="276" w:lineRule="auto"/>
              <w:ind w:left="108" w:firstLine="0"/>
              <w:jc w:val="left"/>
              <w:rPr>
                <w:sz w:val="18"/>
                <w:szCs w:val="18"/>
              </w:rPr>
            </w:pPr>
            <w:r w:rsidRPr="00DF5A75">
              <w:rPr>
                <w:b/>
                <w:sz w:val="18"/>
                <w:szCs w:val="18"/>
              </w:rPr>
              <w:t>Name of Caller</w:t>
            </w:r>
            <w:r w:rsidR="000D1435" w:rsidRPr="00DF5A75">
              <w:rPr>
                <w:b/>
                <w:sz w:val="18"/>
                <w:szCs w:val="18"/>
              </w:rPr>
              <w:t>:</w:t>
            </w:r>
          </w:p>
        </w:tc>
        <w:tc>
          <w:tcPr>
            <w:tcW w:w="1919" w:type="dxa"/>
            <w:tcBorders>
              <w:top w:val="single" w:sz="4" w:space="0" w:color="4472C4"/>
              <w:left w:val="single" w:sz="4" w:space="0" w:color="4472C4"/>
              <w:bottom w:val="single" w:sz="4" w:space="0" w:color="4472C4"/>
              <w:right w:val="single" w:sz="4" w:space="0" w:color="4472C4"/>
            </w:tcBorders>
            <w:vAlign w:val="center"/>
          </w:tcPr>
          <w:p w14:paraId="0AF58256" w14:textId="558332CA" w:rsidR="002C0C40" w:rsidRPr="00DF5A75" w:rsidRDefault="002C0C40" w:rsidP="00A15FB1">
            <w:pPr>
              <w:spacing w:after="0" w:line="276" w:lineRule="auto"/>
              <w:ind w:left="109" w:firstLine="0"/>
              <w:jc w:val="left"/>
              <w:rPr>
                <w:sz w:val="18"/>
                <w:szCs w:val="18"/>
              </w:rPr>
            </w:pPr>
          </w:p>
        </w:tc>
        <w:tc>
          <w:tcPr>
            <w:tcW w:w="2748" w:type="dxa"/>
            <w:gridSpan w:val="6"/>
            <w:tcBorders>
              <w:top w:val="single" w:sz="4" w:space="0" w:color="4472C4"/>
              <w:left w:val="single" w:sz="4" w:space="0" w:color="4472C4"/>
              <w:bottom w:val="single" w:sz="4" w:space="0" w:color="4472C4"/>
              <w:right w:val="single" w:sz="4" w:space="0" w:color="4472C4"/>
            </w:tcBorders>
            <w:shd w:val="clear" w:color="auto" w:fill="D9E2F3"/>
            <w:vAlign w:val="center"/>
          </w:tcPr>
          <w:p w14:paraId="19AE71EF" w14:textId="003EF07A" w:rsidR="002C0C40" w:rsidRPr="00DF5A75" w:rsidRDefault="002C0C40" w:rsidP="002C0C40">
            <w:pPr>
              <w:spacing w:after="0" w:line="276" w:lineRule="auto"/>
              <w:ind w:left="129" w:firstLine="0"/>
              <w:jc w:val="left"/>
              <w:rPr>
                <w:sz w:val="18"/>
                <w:szCs w:val="18"/>
              </w:rPr>
            </w:pPr>
            <w:r w:rsidRPr="00DF5A75">
              <w:rPr>
                <w:b/>
                <w:sz w:val="18"/>
                <w:szCs w:val="18"/>
              </w:rPr>
              <w:t>Position</w:t>
            </w:r>
            <w:r w:rsidR="000D1435" w:rsidRPr="00DF5A75">
              <w:rPr>
                <w:b/>
                <w:sz w:val="18"/>
                <w:szCs w:val="18"/>
              </w:rPr>
              <w:t>:</w:t>
            </w:r>
          </w:p>
        </w:tc>
        <w:tc>
          <w:tcPr>
            <w:tcW w:w="1943" w:type="dxa"/>
            <w:tcBorders>
              <w:top w:val="single" w:sz="4" w:space="0" w:color="4472C4"/>
              <w:left w:val="single" w:sz="4" w:space="0" w:color="4472C4"/>
              <w:bottom w:val="single" w:sz="4" w:space="0" w:color="4472C4"/>
              <w:right w:val="single" w:sz="4" w:space="0" w:color="4472C4"/>
            </w:tcBorders>
            <w:vAlign w:val="center"/>
          </w:tcPr>
          <w:p w14:paraId="54558B28" w14:textId="15E6F48A" w:rsidR="002C0C40" w:rsidRPr="00DF5A75" w:rsidRDefault="002C0C40" w:rsidP="00A15FB1">
            <w:pPr>
              <w:spacing w:after="0" w:line="276" w:lineRule="auto"/>
              <w:ind w:left="109" w:firstLine="0"/>
              <w:jc w:val="left"/>
              <w:rPr>
                <w:sz w:val="18"/>
                <w:szCs w:val="18"/>
              </w:rPr>
            </w:pPr>
          </w:p>
        </w:tc>
      </w:tr>
      <w:tr w:rsidR="002C0C40" w:rsidRPr="00DF5A75" w14:paraId="23E74F66" w14:textId="77777777" w:rsidTr="00274907">
        <w:trPr>
          <w:trHeight w:val="401"/>
        </w:trPr>
        <w:tc>
          <w:tcPr>
            <w:tcW w:w="2742" w:type="dxa"/>
            <w:gridSpan w:val="2"/>
            <w:tcBorders>
              <w:top w:val="single" w:sz="4" w:space="0" w:color="4472C4"/>
              <w:left w:val="single" w:sz="4" w:space="0" w:color="4472C4"/>
              <w:bottom w:val="single" w:sz="4" w:space="0" w:color="4472C4"/>
              <w:right w:val="single" w:sz="4" w:space="0" w:color="4472C4"/>
            </w:tcBorders>
            <w:shd w:val="clear" w:color="auto" w:fill="D9E2F3"/>
            <w:vAlign w:val="center"/>
          </w:tcPr>
          <w:p w14:paraId="502E904C" w14:textId="714D7354" w:rsidR="002C0C40" w:rsidRPr="00DF5A75" w:rsidRDefault="002C0C40" w:rsidP="00A15FB1">
            <w:pPr>
              <w:spacing w:after="0" w:line="276" w:lineRule="auto"/>
              <w:ind w:left="108" w:firstLine="0"/>
              <w:jc w:val="left"/>
              <w:rPr>
                <w:sz w:val="18"/>
                <w:szCs w:val="18"/>
              </w:rPr>
            </w:pPr>
            <w:r w:rsidRPr="00DF5A75">
              <w:rPr>
                <w:b/>
                <w:sz w:val="18"/>
                <w:szCs w:val="18"/>
              </w:rPr>
              <w:t>Contact Number</w:t>
            </w:r>
            <w:r w:rsidR="000D1435" w:rsidRPr="00DF5A75">
              <w:rPr>
                <w:b/>
                <w:sz w:val="18"/>
                <w:szCs w:val="18"/>
              </w:rPr>
              <w:t>:</w:t>
            </w:r>
          </w:p>
        </w:tc>
        <w:tc>
          <w:tcPr>
            <w:tcW w:w="1919" w:type="dxa"/>
            <w:tcBorders>
              <w:top w:val="single" w:sz="4" w:space="0" w:color="4472C4"/>
              <w:left w:val="single" w:sz="4" w:space="0" w:color="4472C4"/>
              <w:bottom w:val="single" w:sz="4" w:space="0" w:color="4472C4"/>
              <w:right w:val="single" w:sz="4" w:space="0" w:color="4472C4"/>
            </w:tcBorders>
            <w:vAlign w:val="center"/>
          </w:tcPr>
          <w:p w14:paraId="2562898E" w14:textId="254040C2" w:rsidR="002C0C40" w:rsidRPr="00DF5A75" w:rsidRDefault="002C0C40" w:rsidP="00A15FB1">
            <w:pPr>
              <w:spacing w:after="0" w:line="276" w:lineRule="auto"/>
              <w:ind w:left="109" w:firstLine="0"/>
              <w:jc w:val="left"/>
              <w:rPr>
                <w:sz w:val="18"/>
                <w:szCs w:val="18"/>
              </w:rPr>
            </w:pPr>
          </w:p>
        </w:tc>
        <w:tc>
          <w:tcPr>
            <w:tcW w:w="2748" w:type="dxa"/>
            <w:gridSpan w:val="6"/>
            <w:tcBorders>
              <w:top w:val="single" w:sz="4" w:space="0" w:color="4472C4"/>
              <w:left w:val="single" w:sz="4" w:space="0" w:color="4472C4"/>
              <w:bottom w:val="single" w:sz="4" w:space="0" w:color="4472C4"/>
              <w:right w:val="single" w:sz="4" w:space="0" w:color="4472C4"/>
            </w:tcBorders>
            <w:shd w:val="clear" w:color="auto" w:fill="D9E2F3"/>
            <w:vAlign w:val="center"/>
          </w:tcPr>
          <w:p w14:paraId="542300DA" w14:textId="15956773" w:rsidR="002C0C40" w:rsidRPr="00DF5A75" w:rsidRDefault="002C0C40" w:rsidP="002C0C40">
            <w:pPr>
              <w:spacing w:after="0" w:line="276" w:lineRule="auto"/>
              <w:ind w:left="107" w:firstLine="0"/>
              <w:jc w:val="left"/>
              <w:rPr>
                <w:sz w:val="18"/>
                <w:szCs w:val="18"/>
              </w:rPr>
            </w:pPr>
            <w:r w:rsidRPr="00DF5A75">
              <w:rPr>
                <w:b/>
                <w:sz w:val="18"/>
                <w:szCs w:val="18"/>
              </w:rPr>
              <w:t>Alternative Contact Number</w:t>
            </w:r>
            <w:r w:rsidR="000D1435" w:rsidRPr="00DF5A75">
              <w:rPr>
                <w:b/>
                <w:sz w:val="18"/>
                <w:szCs w:val="18"/>
              </w:rPr>
              <w:t>:</w:t>
            </w:r>
            <w:r w:rsidRPr="00DF5A75">
              <w:rPr>
                <w:b/>
                <w:sz w:val="18"/>
                <w:szCs w:val="18"/>
              </w:rPr>
              <w:t xml:space="preserve"> </w:t>
            </w:r>
          </w:p>
        </w:tc>
        <w:tc>
          <w:tcPr>
            <w:tcW w:w="1943" w:type="dxa"/>
            <w:tcBorders>
              <w:top w:val="single" w:sz="4" w:space="0" w:color="4472C4"/>
              <w:left w:val="single" w:sz="4" w:space="0" w:color="4472C4"/>
              <w:bottom w:val="single" w:sz="4" w:space="0" w:color="4472C4"/>
              <w:right w:val="single" w:sz="4" w:space="0" w:color="4472C4"/>
            </w:tcBorders>
            <w:vAlign w:val="center"/>
          </w:tcPr>
          <w:p w14:paraId="5DE48C4D" w14:textId="58401258" w:rsidR="002C0C40" w:rsidRPr="00DF5A75" w:rsidRDefault="002C0C40" w:rsidP="00A15FB1">
            <w:pPr>
              <w:spacing w:after="0" w:line="276" w:lineRule="auto"/>
              <w:ind w:left="109" w:firstLine="0"/>
              <w:jc w:val="left"/>
              <w:rPr>
                <w:sz w:val="18"/>
                <w:szCs w:val="18"/>
              </w:rPr>
            </w:pPr>
          </w:p>
        </w:tc>
      </w:tr>
      <w:tr w:rsidR="00D74710" w:rsidRPr="00DF5A75" w14:paraId="40AC0C7D" w14:textId="77777777" w:rsidTr="00D74710">
        <w:trPr>
          <w:trHeight w:val="439"/>
        </w:trPr>
        <w:tc>
          <w:tcPr>
            <w:tcW w:w="9352" w:type="dxa"/>
            <w:gridSpan w:val="10"/>
            <w:tcBorders>
              <w:top w:val="nil"/>
              <w:left w:val="nil"/>
              <w:bottom w:val="nil"/>
              <w:right w:val="nil"/>
            </w:tcBorders>
            <w:shd w:val="clear" w:color="auto" w:fill="4472C4"/>
            <w:vAlign w:val="center"/>
          </w:tcPr>
          <w:p w14:paraId="596988A5" w14:textId="34F0EF26" w:rsidR="00D74710" w:rsidRPr="00DF5A75" w:rsidRDefault="00D74710" w:rsidP="00D74710">
            <w:pPr>
              <w:spacing w:after="0" w:line="276" w:lineRule="auto"/>
              <w:ind w:left="129" w:firstLine="0"/>
              <w:jc w:val="left"/>
              <w:rPr>
                <w:sz w:val="18"/>
                <w:szCs w:val="18"/>
              </w:rPr>
            </w:pPr>
            <w:r w:rsidRPr="00DF5A75">
              <w:rPr>
                <w:b/>
                <w:color w:val="FFFFFF"/>
                <w:sz w:val="18"/>
                <w:szCs w:val="18"/>
              </w:rPr>
              <w:t xml:space="preserve">Incident Information </w:t>
            </w:r>
          </w:p>
        </w:tc>
      </w:tr>
      <w:tr w:rsidR="00B962D9" w:rsidRPr="00DF5A75" w14:paraId="517518F6" w14:textId="77777777" w:rsidTr="00DF5A75">
        <w:trPr>
          <w:trHeight w:val="395"/>
        </w:trPr>
        <w:tc>
          <w:tcPr>
            <w:tcW w:w="4661" w:type="dxa"/>
            <w:gridSpan w:val="3"/>
            <w:tcBorders>
              <w:top w:val="nil"/>
              <w:left w:val="single" w:sz="4" w:space="0" w:color="4472C4"/>
              <w:bottom w:val="single" w:sz="4" w:space="0" w:color="4472C4"/>
              <w:right w:val="single" w:sz="4" w:space="0" w:color="4472C4"/>
            </w:tcBorders>
            <w:shd w:val="clear" w:color="auto" w:fill="D9E2F3"/>
            <w:vAlign w:val="center"/>
          </w:tcPr>
          <w:p w14:paraId="2C098BA3" w14:textId="29318BBC" w:rsidR="00B962D9" w:rsidRPr="00DF5A75" w:rsidRDefault="00B962D9" w:rsidP="00DF5A75">
            <w:pPr>
              <w:spacing w:after="0" w:line="276" w:lineRule="auto"/>
              <w:ind w:left="108" w:firstLine="0"/>
              <w:jc w:val="left"/>
              <w:rPr>
                <w:b/>
                <w:sz w:val="18"/>
                <w:szCs w:val="18"/>
              </w:rPr>
            </w:pPr>
            <w:r w:rsidRPr="00DF5A75">
              <w:rPr>
                <w:b/>
                <w:sz w:val="18"/>
                <w:szCs w:val="18"/>
              </w:rPr>
              <w:t>Location of Release:</w:t>
            </w:r>
          </w:p>
        </w:tc>
        <w:tc>
          <w:tcPr>
            <w:tcW w:w="4691" w:type="dxa"/>
            <w:gridSpan w:val="7"/>
            <w:tcBorders>
              <w:top w:val="nil"/>
              <w:left w:val="single" w:sz="4" w:space="0" w:color="4472C4"/>
              <w:bottom w:val="single" w:sz="4" w:space="0" w:color="4472C4"/>
              <w:right w:val="single" w:sz="4" w:space="0" w:color="4472C4"/>
            </w:tcBorders>
            <w:vAlign w:val="center"/>
          </w:tcPr>
          <w:p w14:paraId="053EB367" w14:textId="77777777" w:rsidR="00B962D9" w:rsidRPr="00DF5A75" w:rsidRDefault="00B962D9" w:rsidP="007D7B3E">
            <w:pPr>
              <w:spacing w:after="0" w:line="276" w:lineRule="auto"/>
              <w:ind w:left="129" w:firstLine="0"/>
              <w:jc w:val="left"/>
              <w:rPr>
                <w:sz w:val="18"/>
                <w:szCs w:val="18"/>
              </w:rPr>
            </w:pPr>
          </w:p>
        </w:tc>
      </w:tr>
      <w:tr w:rsidR="00B962D9" w:rsidRPr="00DF5A75" w14:paraId="54F38424" w14:textId="77777777" w:rsidTr="00DF5A75">
        <w:trPr>
          <w:trHeight w:val="415"/>
        </w:trPr>
        <w:tc>
          <w:tcPr>
            <w:tcW w:w="4661" w:type="dxa"/>
            <w:gridSpan w:val="3"/>
            <w:tcBorders>
              <w:top w:val="nil"/>
              <w:left w:val="single" w:sz="4" w:space="0" w:color="4472C4"/>
              <w:bottom w:val="single" w:sz="4" w:space="0" w:color="4472C4"/>
              <w:right w:val="single" w:sz="4" w:space="0" w:color="4472C4"/>
            </w:tcBorders>
            <w:shd w:val="clear" w:color="auto" w:fill="D9E2F3"/>
            <w:vAlign w:val="center"/>
          </w:tcPr>
          <w:p w14:paraId="09A7AEAA" w14:textId="6F46CF37" w:rsidR="00B962D9" w:rsidRPr="00DF5A75" w:rsidRDefault="00B962D9" w:rsidP="00DF5A75">
            <w:pPr>
              <w:spacing w:after="0" w:line="276" w:lineRule="auto"/>
              <w:ind w:left="108" w:firstLine="0"/>
              <w:jc w:val="left"/>
              <w:rPr>
                <w:b/>
                <w:sz w:val="18"/>
                <w:szCs w:val="18"/>
              </w:rPr>
            </w:pPr>
            <w:r w:rsidRPr="00DF5A75">
              <w:rPr>
                <w:b/>
                <w:sz w:val="18"/>
                <w:szCs w:val="18"/>
              </w:rPr>
              <w:t>Date and Time of Incident:</w:t>
            </w:r>
          </w:p>
        </w:tc>
        <w:tc>
          <w:tcPr>
            <w:tcW w:w="4691" w:type="dxa"/>
            <w:gridSpan w:val="7"/>
            <w:tcBorders>
              <w:top w:val="nil"/>
              <w:left w:val="single" w:sz="4" w:space="0" w:color="4472C4"/>
              <w:bottom w:val="single" w:sz="4" w:space="0" w:color="4472C4"/>
              <w:right w:val="single" w:sz="4" w:space="0" w:color="4472C4"/>
            </w:tcBorders>
            <w:vAlign w:val="center"/>
          </w:tcPr>
          <w:p w14:paraId="00E46496" w14:textId="77777777" w:rsidR="00B962D9" w:rsidRPr="00DF5A75" w:rsidRDefault="00B962D9" w:rsidP="007D7B3E">
            <w:pPr>
              <w:spacing w:after="0" w:line="276" w:lineRule="auto"/>
              <w:ind w:left="129" w:firstLine="0"/>
              <w:jc w:val="left"/>
              <w:rPr>
                <w:sz w:val="18"/>
                <w:szCs w:val="18"/>
              </w:rPr>
            </w:pPr>
          </w:p>
        </w:tc>
      </w:tr>
      <w:tr w:rsidR="007D7B3E" w:rsidRPr="00DF5A75" w14:paraId="096645A9" w14:textId="77777777" w:rsidTr="00DF5A75">
        <w:trPr>
          <w:trHeight w:val="1001"/>
        </w:trPr>
        <w:tc>
          <w:tcPr>
            <w:tcW w:w="4661" w:type="dxa"/>
            <w:gridSpan w:val="3"/>
            <w:tcBorders>
              <w:top w:val="nil"/>
              <w:left w:val="single" w:sz="4" w:space="0" w:color="4472C4"/>
              <w:bottom w:val="single" w:sz="4" w:space="0" w:color="4472C4"/>
              <w:right w:val="single" w:sz="4" w:space="0" w:color="4472C4"/>
            </w:tcBorders>
            <w:shd w:val="clear" w:color="auto" w:fill="D9E2F3"/>
            <w:vAlign w:val="center"/>
          </w:tcPr>
          <w:p w14:paraId="2367FC7E" w14:textId="77777777" w:rsidR="007D7B3E" w:rsidRPr="00DF5A75" w:rsidRDefault="007D7B3E" w:rsidP="00DF5A75">
            <w:pPr>
              <w:spacing w:after="0" w:line="276" w:lineRule="auto"/>
              <w:ind w:left="108" w:firstLine="0"/>
              <w:jc w:val="left"/>
              <w:rPr>
                <w:sz w:val="18"/>
                <w:szCs w:val="18"/>
              </w:rPr>
            </w:pPr>
            <w:r w:rsidRPr="00DF5A75">
              <w:rPr>
                <w:b/>
                <w:sz w:val="18"/>
                <w:szCs w:val="18"/>
              </w:rPr>
              <w:t xml:space="preserve">Incident details: </w:t>
            </w:r>
          </w:p>
          <w:p w14:paraId="674E2285" w14:textId="77777777" w:rsidR="007D7B3E" w:rsidRPr="00DF5A75" w:rsidRDefault="007D7B3E" w:rsidP="00786D9C">
            <w:pPr>
              <w:pStyle w:val="ListParagraph"/>
              <w:numPr>
                <w:ilvl w:val="0"/>
                <w:numId w:val="5"/>
              </w:numPr>
              <w:spacing w:after="0" w:line="276" w:lineRule="auto"/>
              <w:jc w:val="left"/>
              <w:rPr>
                <w:sz w:val="18"/>
                <w:szCs w:val="18"/>
              </w:rPr>
            </w:pPr>
            <w:r w:rsidRPr="00DF5A75">
              <w:rPr>
                <w:sz w:val="18"/>
                <w:szCs w:val="18"/>
              </w:rPr>
              <w:t xml:space="preserve">What has happened? </w:t>
            </w:r>
          </w:p>
          <w:p w14:paraId="3B8F43B9" w14:textId="77777777" w:rsidR="007D7B3E" w:rsidRPr="00DF5A75" w:rsidRDefault="007D7B3E" w:rsidP="00786D9C">
            <w:pPr>
              <w:pStyle w:val="ListParagraph"/>
              <w:numPr>
                <w:ilvl w:val="0"/>
                <w:numId w:val="5"/>
              </w:numPr>
              <w:spacing w:after="0" w:line="276" w:lineRule="auto"/>
              <w:jc w:val="left"/>
              <w:rPr>
                <w:sz w:val="18"/>
                <w:szCs w:val="18"/>
              </w:rPr>
            </w:pPr>
            <w:r w:rsidRPr="00DF5A75">
              <w:rPr>
                <w:sz w:val="18"/>
                <w:szCs w:val="18"/>
              </w:rPr>
              <w:t xml:space="preserve">What is the current situation? </w:t>
            </w:r>
          </w:p>
          <w:p w14:paraId="0225F045" w14:textId="77777777" w:rsidR="007D7B3E" w:rsidRPr="00DF5A75" w:rsidRDefault="007D7B3E" w:rsidP="00786D9C">
            <w:pPr>
              <w:pStyle w:val="ListParagraph"/>
              <w:numPr>
                <w:ilvl w:val="0"/>
                <w:numId w:val="5"/>
              </w:numPr>
              <w:spacing w:after="0" w:line="276" w:lineRule="auto"/>
              <w:jc w:val="left"/>
              <w:rPr>
                <w:sz w:val="18"/>
                <w:szCs w:val="18"/>
              </w:rPr>
            </w:pPr>
            <w:r w:rsidRPr="00DF5A75">
              <w:rPr>
                <w:sz w:val="18"/>
                <w:szCs w:val="18"/>
              </w:rPr>
              <w:t xml:space="preserve">What initial actions have been taken? </w:t>
            </w:r>
          </w:p>
        </w:tc>
        <w:tc>
          <w:tcPr>
            <w:tcW w:w="4691" w:type="dxa"/>
            <w:gridSpan w:val="7"/>
            <w:tcBorders>
              <w:top w:val="nil"/>
              <w:left w:val="single" w:sz="4" w:space="0" w:color="4472C4"/>
              <w:bottom w:val="single" w:sz="4" w:space="0" w:color="4472C4"/>
              <w:right w:val="single" w:sz="4" w:space="0" w:color="4472C4"/>
            </w:tcBorders>
            <w:vAlign w:val="center"/>
          </w:tcPr>
          <w:p w14:paraId="1F2C813A" w14:textId="2E0E09DE" w:rsidR="007D7B3E" w:rsidRPr="00DF5A75" w:rsidRDefault="007D7B3E" w:rsidP="007D7B3E">
            <w:pPr>
              <w:spacing w:after="0" w:line="276" w:lineRule="auto"/>
              <w:ind w:left="129" w:firstLine="0"/>
              <w:jc w:val="left"/>
              <w:rPr>
                <w:sz w:val="18"/>
                <w:szCs w:val="18"/>
              </w:rPr>
            </w:pPr>
          </w:p>
        </w:tc>
      </w:tr>
      <w:tr w:rsidR="007D7B3E" w:rsidRPr="00DF5A75" w14:paraId="64D2DA6E" w14:textId="77777777" w:rsidTr="00DF5A75">
        <w:trPr>
          <w:trHeight w:val="152"/>
        </w:trPr>
        <w:tc>
          <w:tcPr>
            <w:tcW w:w="4661"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338B2672" w14:textId="00F6A00B" w:rsidR="007D7B3E" w:rsidRPr="00DF5A75" w:rsidRDefault="007D7B3E" w:rsidP="00DF5A75">
            <w:pPr>
              <w:spacing w:after="0" w:line="276" w:lineRule="auto"/>
              <w:ind w:left="108" w:firstLine="0"/>
              <w:jc w:val="left"/>
              <w:rPr>
                <w:sz w:val="18"/>
                <w:szCs w:val="18"/>
              </w:rPr>
            </w:pPr>
            <w:r w:rsidRPr="00DF5A75">
              <w:rPr>
                <w:b/>
                <w:sz w:val="18"/>
                <w:szCs w:val="18"/>
              </w:rPr>
              <w:t>Is the caller at the scene of the incident? If not, where is the information sourced?</w:t>
            </w:r>
          </w:p>
        </w:tc>
        <w:tc>
          <w:tcPr>
            <w:tcW w:w="4691" w:type="dxa"/>
            <w:gridSpan w:val="7"/>
            <w:tcBorders>
              <w:top w:val="single" w:sz="4" w:space="0" w:color="4472C4"/>
              <w:left w:val="single" w:sz="4" w:space="0" w:color="4472C4"/>
              <w:bottom w:val="single" w:sz="4" w:space="0" w:color="4472C4"/>
              <w:right w:val="single" w:sz="4" w:space="0" w:color="4472C4"/>
            </w:tcBorders>
            <w:vAlign w:val="center"/>
          </w:tcPr>
          <w:p w14:paraId="718A61B2" w14:textId="6B9D4B82" w:rsidR="007D7B3E" w:rsidRPr="00DF5A75" w:rsidRDefault="007D7B3E" w:rsidP="007D7B3E">
            <w:pPr>
              <w:spacing w:after="0" w:line="276" w:lineRule="auto"/>
              <w:ind w:left="129" w:firstLine="0"/>
              <w:jc w:val="left"/>
              <w:rPr>
                <w:sz w:val="18"/>
                <w:szCs w:val="18"/>
              </w:rPr>
            </w:pPr>
          </w:p>
        </w:tc>
      </w:tr>
      <w:tr w:rsidR="007D7B3E" w:rsidRPr="00DF5A75" w14:paraId="753C9120" w14:textId="77777777" w:rsidTr="00DF5A75">
        <w:trPr>
          <w:trHeight w:val="461"/>
        </w:trPr>
        <w:tc>
          <w:tcPr>
            <w:tcW w:w="4661"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0812960A" w14:textId="1066731B" w:rsidR="007D7B3E" w:rsidRPr="00DF5A75" w:rsidRDefault="007D7B3E" w:rsidP="00DF5A75">
            <w:pPr>
              <w:spacing w:after="0" w:line="276" w:lineRule="auto"/>
              <w:ind w:left="108" w:firstLine="0"/>
              <w:jc w:val="left"/>
              <w:rPr>
                <w:b/>
                <w:sz w:val="18"/>
                <w:szCs w:val="18"/>
                <w:highlight w:val="yellow"/>
              </w:rPr>
            </w:pPr>
            <w:r w:rsidRPr="00DF5A75">
              <w:rPr>
                <w:b/>
                <w:sz w:val="18"/>
                <w:szCs w:val="18"/>
              </w:rPr>
              <w:t>Is there damage? If yes, provide details.</w:t>
            </w:r>
          </w:p>
        </w:tc>
        <w:tc>
          <w:tcPr>
            <w:tcW w:w="4691" w:type="dxa"/>
            <w:gridSpan w:val="7"/>
            <w:tcBorders>
              <w:top w:val="single" w:sz="4" w:space="0" w:color="4472C4"/>
              <w:left w:val="single" w:sz="4" w:space="0" w:color="4472C4"/>
              <w:bottom w:val="single" w:sz="4" w:space="0" w:color="4472C4"/>
              <w:right w:val="single" w:sz="4" w:space="0" w:color="4472C4"/>
            </w:tcBorders>
            <w:vAlign w:val="center"/>
          </w:tcPr>
          <w:p w14:paraId="05D91D10" w14:textId="0C66AD78" w:rsidR="007D7B3E" w:rsidRPr="00DF5A75" w:rsidRDefault="007D7B3E" w:rsidP="007D7B3E">
            <w:pPr>
              <w:spacing w:after="0" w:line="276" w:lineRule="auto"/>
              <w:ind w:left="129" w:firstLine="0"/>
              <w:jc w:val="left"/>
              <w:rPr>
                <w:sz w:val="18"/>
                <w:szCs w:val="18"/>
                <w:highlight w:val="yellow"/>
              </w:rPr>
            </w:pPr>
          </w:p>
        </w:tc>
      </w:tr>
      <w:tr w:rsidR="00167F77" w:rsidRPr="00DF5A75" w14:paraId="6B83C0A2" w14:textId="77777777" w:rsidTr="00DF5A75">
        <w:trPr>
          <w:trHeight w:val="218"/>
        </w:trPr>
        <w:tc>
          <w:tcPr>
            <w:tcW w:w="4661" w:type="dxa"/>
            <w:gridSpan w:val="3"/>
            <w:vMerge w:val="restart"/>
            <w:tcBorders>
              <w:top w:val="single" w:sz="4" w:space="0" w:color="4472C4"/>
              <w:left w:val="single" w:sz="4" w:space="0" w:color="4472C4"/>
              <w:right w:val="single" w:sz="4" w:space="0" w:color="4472C4"/>
            </w:tcBorders>
            <w:shd w:val="clear" w:color="auto" w:fill="D9E2F3"/>
            <w:vAlign w:val="center"/>
          </w:tcPr>
          <w:p w14:paraId="74AAF96D" w14:textId="4160470A" w:rsidR="00167F77" w:rsidRPr="00DF5A75" w:rsidRDefault="00167F77" w:rsidP="00DF5A75">
            <w:pPr>
              <w:spacing w:after="0" w:line="276" w:lineRule="auto"/>
              <w:ind w:left="108" w:firstLine="0"/>
              <w:jc w:val="left"/>
              <w:rPr>
                <w:b/>
                <w:sz w:val="18"/>
                <w:szCs w:val="18"/>
              </w:rPr>
            </w:pPr>
            <w:r w:rsidRPr="00DF5A75">
              <w:rPr>
                <w:b/>
                <w:sz w:val="18"/>
                <w:szCs w:val="18"/>
              </w:rPr>
              <w:t>What has been released to sea?</w:t>
            </w:r>
          </w:p>
        </w:tc>
        <w:tc>
          <w:tcPr>
            <w:tcW w:w="938" w:type="dxa"/>
            <w:tcBorders>
              <w:top w:val="single" w:sz="4" w:space="0" w:color="4472C4"/>
              <w:left w:val="single" w:sz="4" w:space="0" w:color="4472C4"/>
              <w:bottom w:val="single" w:sz="4" w:space="0" w:color="4472C4"/>
              <w:right w:val="single" w:sz="4" w:space="0" w:color="4472C4"/>
            </w:tcBorders>
          </w:tcPr>
          <w:p w14:paraId="7E375B22" w14:textId="04549272" w:rsidR="00167F77" w:rsidRPr="00DF5A75" w:rsidRDefault="00167F77" w:rsidP="00565584">
            <w:pPr>
              <w:spacing w:after="0" w:line="276" w:lineRule="auto"/>
              <w:ind w:left="129" w:firstLine="0"/>
              <w:jc w:val="left"/>
              <w:rPr>
                <w:sz w:val="18"/>
                <w:szCs w:val="18"/>
                <w:highlight w:val="yellow"/>
              </w:rPr>
            </w:pPr>
            <w:r w:rsidRPr="00DF5A75">
              <w:rPr>
                <w:sz w:val="18"/>
                <w:szCs w:val="18"/>
              </w:rPr>
              <w:t>Crude Oil</w:t>
            </w:r>
          </w:p>
        </w:tc>
        <w:tc>
          <w:tcPr>
            <w:tcW w:w="480" w:type="dxa"/>
            <w:tcBorders>
              <w:top w:val="single" w:sz="4" w:space="0" w:color="4472C4"/>
              <w:left w:val="single" w:sz="4" w:space="0" w:color="4472C4"/>
              <w:bottom w:val="single" w:sz="4" w:space="0" w:color="4472C4"/>
              <w:right w:val="single" w:sz="4" w:space="0" w:color="4472C4"/>
            </w:tcBorders>
          </w:tcPr>
          <w:p w14:paraId="2CB01D5D" w14:textId="3B82C81A" w:rsidR="00167F77" w:rsidRPr="00DF5A75" w:rsidRDefault="00167F77" w:rsidP="00565584">
            <w:pPr>
              <w:spacing w:after="0" w:line="276" w:lineRule="auto"/>
              <w:ind w:left="129" w:firstLine="0"/>
              <w:jc w:val="left"/>
              <w:rPr>
                <w:sz w:val="18"/>
                <w:szCs w:val="18"/>
                <w:highlight w:val="yellow"/>
              </w:rPr>
            </w:pPr>
            <w:r w:rsidRPr="00DF5A75">
              <w:rPr>
                <w:rFonts w:eastAsia="Wingdings 2"/>
                <w:sz w:val="18"/>
                <w:szCs w:val="18"/>
              </w:rPr>
              <w:t></w:t>
            </w:r>
            <w:r w:rsidRPr="00DF5A75">
              <w:rPr>
                <w:sz w:val="18"/>
                <w:szCs w:val="18"/>
              </w:rPr>
              <w:t xml:space="preserve"> </w:t>
            </w:r>
          </w:p>
        </w:tc>
        <w:tc>
          <w:tcPr>
            <w:tcW w:w="905" w:type="dxa"/>
            <w:tcBorders>
              <w:top w:val="single" w:sz="4" w:space="0" w:color="4472C4"/>
              <w:left w:val="single" w:sz="4" w:space="0" w:color="4472C4"/>
              <w:bottom w:val="single" w:sz="4" w:space="0" w:color="4472C4"/>
              <w:right w:val="single" w:sz="4" w:space="0" w:color="4472C4"/>
            </w:tcBorders>
          </w:tcPr>
          <w:p w14:paraId="7B6355EB" w14:textId="23435920" w:rsidR="00167F77" w:rsidRPr="00DF5A75" w:rsidRDefault="00167F77" w:rsidP="00565584">
            <w:pPr>
              <w:spacing w:after="0" w:line="276" w:lineRule="auto"/>
              <w:ind w:left="129" w:firstLine="0"/>
              <w:jc w:val="left"/>
              <w:rPr>
                <w:sz w:val="18"/>
                <w:szCs w:val="18"/>
                <w:highlight w:val="yellow"/>
              </w:rPr>
            </w:pPr>
            <w:r w:rsidRPr="00DF5A75">
              <w:rPr>
                <w:sz w:val="18"/>
                <w:szCs w:val="18"/>
              </w:rPr>
              <w:t xml:space="preserve">Other </w:t>
            </w:r>
          </w:p>
        </w:tc>
        <w:tc>
          <w:tcPr>
            <w:tcW w:w="370" w:type="dxa"/>
            <w:gridSpan w:val="2"/>
            <w:tcBorders>
              <w:top w:val="single" w:sz="4" w:space="0" w:color="4472C4"/>
              <w:left w:val="single" w:sz="4" w:space="0" w:color="4472C4"/>
              <w:bottom w:val="single" w:sz="4" w:space="0" w:color="4472C4"/>
              <w:right w:val="single" w:sz="4" w:space="0" w:color="4472C4"/>
            </w:tcBorders>
          </w:tcPr>
          <w:p w14:paraId="2CE4101C" w14:textId="69BEE5A2" w:rsidR="00167F77" w:rsidRPr="00DF5A75" w:rsidRDefault="00167F77" w:rsidP="00565584">
            <w:pPr>
              <w:spacing w:after="0" w:line="276" w:lineRule="auto"/>
              <w:ind w:left="129" w:firstLine="0"/>
              <w:jc w:val="left"/>
              <w:rPr>
                <w:sz w:val="18"/>
                <w:szCs w:val="18"/>
                <w:highlight w:val="yellow"/>
              </w:rPr>
            </w:pPr>
            <w:r w:rsidRPr="00DF5A75">
              <w:rPr>
                <w:rFonts w:eastAsia="Wingdings 2"/>
                <w:sz w:val="18"/>
                <w:szCs w:val="18"/>
              </w:rPr>
              <w:t></w:t>
            </w:r>
            <w:r w:rsidRPr="00DF5A75">
              <w:rPr>
                <w:sz w:val="18"/>
                <w:szCs w:val="18"/>
              </w:rPr>
              <w:t xml:space="preserve"> </w:t>
            </w:r>
          </w:p>
        </w:tc>
        <w:tc>
          <w:tcPr>
            <w:tcW w:w="1998" w:type="dxa"/>
            <w:gridSpan w:val="2"/>
            <w:vMerge w:val="restart"/>
            <w:tcBorders>
              <w:top w:val="single" w:sz="4" w:space="0" w:color="4472C4"/>
              <w:left w:val="single" w:sz="4" w:space="0" w:color="4472C4"/>
              <w:right w:val="single" w:sz="4" w:space="0" w:color="4472C4"/>
            </w:tcBorders>
            <w:vAlign w:val="center"/>
          </w:tcPr>
          <w:p w14:paraId="5E2FD178" w14:textId="2BABF088" w:rsidR="00167F77" w:rsidRPr="00DF5A75" w:rsidRDefault="00167F77" w:rsidP="00565584">
            <w:pPr>
              <w:spacing w:after="0" w:line="276" w:lineRule="auto"/>
              <w:ind w:left="129" w:firstLine="0"/>
              <w:jc w:val="left"/>
              <w:rPr>
                <w:sz w:val="18"/>
                <w:szCs w:val="18"/>
                <w:highlight w:val="yellow"/>
              </w:rPr>
            </w:pPr>
          </w:p>
        </w:tc>
      </w:tr>
      <w:tr w:rsidR="00167F77" w:rsidRPr="00DF5A75" w14:paraId="3A75B4D6" w14:textId="77777777" w:rsidTr="00DF5A75">
        <w:trPr>
          <w:trHeight w:val="60"/>
        </w:trPr>
        <w:tc>
          <w:tcPr>
            <w:tcW w:w="4661" w:type="dxa"/>
            <w:gridSpan w:val="3"/>
            <w:vMerge/>
            <w:tcBorders>
              <w:left w:val="single" w:sz="4" w:space="0" w:color="4472C4"/>
              <w:bottom w:val="single" w:sz="4" w:space="0" w:color="4472C4"/>
              <w:right w:val="single" w:sz="4" w:space="0" w:color="4472C4"/>
            </w:tcBorders>
            <w:shd w:val="clear" w:color="auto" w:fill="D9E2F3"/>
            <w:vAlign w:val="center"/>
          </w:tcPr>
          <w:p w14:paraId="010D6325" w14:textId="77777777" w:rsidR="00167F77" w:rsidRPr="00DF5A75" w:rsidRDefault="00167F77" w:rsidP="00DF5A75">
            <w:pPr>
              <w:spacing w:after="0" w:line="276" w:lineRule="auto"/>
              <w:ind w:left="108" w:firstLine="0"/>
              <w:jc w:val="left"/>
              <w:rPr>
                <w:b/>
                <w:sz w:val="18"/>
                <w:szCs w:val="18"/>
              </w:rPr>
            </w:pPr>
          </w:p>
        </w:tc>
        <w:tc>
          <w:tcPr>
            <w:tcW w:w="938" w:type="dxa"/>
            <w:tcBorders>
              <w:top w:val="single" w:sz="4" w:space="0" w:color="4472C4"/>
              <w:left w:val="single" w:sz="4" w:space="0" w:color="4472C4"/>
              <w:bottom w:val="single" w:sz="4" w:space="0" w:color="4472C4"/>
              <w:right w:val="single" w:sz="4" w:space="0" w:color="4472C4"/>
            </w:tcBorders>
          </w:tcPr>
          <w:p w14:paraId="251E3D86" w14:textId="5B7C5CDB" w:rsidR="00167F77" w:rsidRPr="00DF5A75" w:rsidRDefault="00167F77" w:rsidP="00565584">
            <w:pPr>
              <w:spacing w:after="0" w:line="276" w:lineRule="auto"/>
              <w:ind w:left="129" w:firstLine="0"/>
              <w:jc w:val="left"/>
              <w:rPr>
                <w:sz w:val="18"/>
                <w:szCs w:val="18"/>
                <w:highlight w:val="yellow"/>
              </w:rPr>
            </w:pPr>
            <w:r w:rsidRPr="00DF5A75">
              <w:rPr>
                <w:sz w:val="18"/>
                <w:szCs w:val="18"/>
              </w:rPr>
              <w:t xml:space="preserve">Diesel </w:t>
            </w:r>
          </w:p>
        </w:tc>
        <w:tc>
          <w:tcPr>
            <w:tcW w:w="480" w:type="dxa"/>
            <w:tcBorders>
              <w:top w:val="single" w:sz="4" w:space="0" w:color="4472C4"/>
              <w:left w:val="single" w:sz="4" w:space="0" w:color="4472C4"/>
              <w:bottom w:val="single" w:sz="4" w:space="0" w:color="4472C4"/>
              <w:right w:val="single" w:sz="4" w:space="0" w:color="4472C4"/>
            </w:tcBorders>
          </w:tcPr>
          <w:p w14:paraId="142B102E" w14:textId="4D0311B4" w:rsidR="00167F77" w:rsidRPr="00DF5A75" w:rsidRDefault="00167F77" w:rsidP="00565584">
            <w:pPr>
              <w:spacing w:after="0" w:line="276" w:lineRule="auto"/>
              <w:ind w:left="129" w:firstLine="0"/>
              <w:jc w:val="left"/>
              <w:rPr>
                <w:sz w:val="18"/>
                <w:szCs w:val="18"/>
                <w:highlight w:val="yellow"/>
              </w:rPr>
            </w:pPr>
            <w:r w:rsidRPr="00DF5A75">
              <w:rPr>
                <w:rFonts w:eastAsia="Wingdings 2"/>
                <w:sz w:val="18"/>
                <w:szCs w:val="18"/>
              </w:rPr>
              <w:t></w:t>
            </w:r>
            <w:r w:rsidRPr="00DF5A75">
              <w:rPr>
                <w:sz w:val="18"/>
                <w:szCs w:val="18"/>
              </w:rPr>
              <w:t xml:space="preserve"> </w:t>
            </w:r>
          </w:p>
        </w:tc>
        <w:tc>
          <w:tcPr>
            <w:tcW w:w="905" w:type="dxa"/>
            <w:tcBorders>
              <w:top w:val="single" w:sz="4" w:space="0" w:color="4472C4"/>
              <w:left w:val="single" w:sz="4" w:space="0" w:color="4472C4"/>
              <w:bottom w:val="single" w:sz="4" w:space="0" w:color="4472C4"/>
              <w:right w:val="single" w:sz="4" w:space="0" w:color="4472C4"/>
            </w:tcBorders>
          </w:tcPr>
          <w:p w14:paraId="53187EAA" w14:textId="09CAFF8F" w:rsidR="00167F77" w:rsidRPr="00DF5A75" w:rsidRDefault="00167F77" w:rsidP="00565584">
            <w:pPr>
              <w:spacing w:after="0" w:line="276" w:lineRule="auto"/>
              <w:ind w:left="129" w:firstLine="0"/>
              <w:jc w:val="left"/>
              <w:rPr>
                <w:sz w:val="18"/>
                <w:szCs w:val="18"/>
                <w:highlight w:val="yellow"/>
              </w:rPr>
            </w:pPr>
            <w:r w:rsidRPr="00DF5A75">
              <w:rPr>
                <w:sz w:val="18"/>
                <w:szCs w:val="18"/>
              </w:rPr>
              <w:t xml:space="preserve">Chemical </w:t>
            </w:r>
          </w:p>
        </w:tc>
        <w:tc>
          <w:tcPr>
            <w:tcW w:w="370" w:type="dxa"/>
            <w:gridSpan w:val="2"/>
            <w:tcBorders>
              <w:top w:val="single" w:sz="4" w:space="0" w:color="4472C4"/>
              <w:left w:val="single" w:sz="4" w:space="0" w:color="4472C4"/>
              <w:bottom w:val="single" w:sz="4" w:space="0" w:color="4472C4"/>
              <w:right w:val="single" w:sz="4" w:space="0" w:color="4472C4"/>
            </w:tcBorders>
          </w:tcPr>
          <w:p w14:paraId="6DC0244F" w14:textId="4BBACA45" w:rsidR="00167F77" w:rsidRPr="00DF5A75" w:rsidRDefault="00167F77" w:rsidP="00565584">
            <w:pPr>
              <w:spacing w:after="0" w:line="276" w:lineRule="auto"/>
              <w:ind w:left="129" w:firstLine="0"/>
              <w:jc w:val="left"/>
              <w:rPr>
                <w:sz w:val="18"/>
                <w:szCs w:val="18"/>
                <w:highlight w:val="yellow"/>
              </w:rPr>
            </w:pPr>
            <w:r w:rsidRPr="00DF5A75">
              <w:rPr>
                <w:rFonts w:eastAsia="Wingdings 2"/>
                <w:sz w:val="18"/>
                <w:szCs w:val="18"/>
              </w:rPr>
              <w:t></w:t>
            </w:r>
            <w:r w:rsidRPr="00DF5A75">
              <w:rPr>
                <w:sz w:val="18"/>
                <w:szCs w:val="18"/>
              </w:rPr>
              <w:t xml:space="preserve"> </w:t>
            </w:r>
          </w:p>
        </w:tc>
        <w:tc>
          <w:tcPr>
            <w:tcW w:w="1998" w:type="dxa"/>
            <w:gridSpan w:val="2"/>
            <w:vMerge/>
            <w:tcBorders>
              <w:left w:val="single" w:sz="4" w:space="0" w:color="4472C4"/>
              <w:bottom w:val="single" w:sz="4" w:space="0" w:color="4472C4"/>
              <w:right w:val="single" w:sz="4" w:space="0" w:color="4472C4"/>
            </w:tcBorders>
            <w:vAlign w:val="center"/>
          </w:tcPr>
          <w:p w14:paraId="79A14234" w14:textId="024ED3C1" w:rsidR="00167F77" w:rsidRPr="00DF5A75" w:rsidRDefault="00167F77" w:rsidP="00565584">
            <w:pPr>
              <w:spacing w:after="0" w:line="276" w:lineRule="auto"/>
              <w:ind w:left="129" w:firstLine="0"/>
              <w:jc w:val="left"/>
              <w:rPr>
                <w:sz w:val="18"/>
                <w:szCs w:val="18"/>
                <w:highlight w:val="yellow"/>
              </w:rPr>
            </w:pPr>
          </w:p>
        </w:tc>
      </w:tr>
      <w:tr w:rsidR="00167F77" w:rsidRPr="00DF5A75" w14:paraId="703EB4A1" w14:textId="77777777" w:rsidTr="00274907">
        <w:trPr>
          <w:trHeight w:val="403"/>
        </w:trPr>
        <w:tc>
          <w:tcPr>
            <w:tcW w:w="4661"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2ACE9B67" w14:textId="3BE8B30C" w:rsidR="00167F77" w:rsidRPr="00DF5A75" w:rsidRDefault="00167F77" w:rsidP="00DF5A75">
            <w:pPr>
              <w:spacing w:after="0" w:line="276" w:lineRule="auto"/>
              <w:ind w:left="108" w:firstLine="0"/>
              <w:jc w:val="left"/>
              <w:rPr>
                <w:b/>
                <w:color w:val="auto"/>
                <w:sz w:val="18"/>
                <w:szCs w:val="18"/>
              </w:rPr>
            </w:pPr>
            <w:r w:rsidRPr="00DF5A75">
              <w:rPr>
                <w:b/>
                <w:sz w:val="18"/>
                <w:szCs w:val="18"/>
              </w:rPr>
              <w:t xml:space="preserve">Quantity </w:t>
            </w:r>
            <w:r w:rsidR="00D72FEA">
              <w:rPr>
                <w:b/>
                <w:sz w:val="18"/>
                <w:szCs w:val="18"/>
              </w:rPr>
              <w:t>r</w:t>
            </w:r>
            <w:r w:rsidRPr="00DF5A75">
              <w:rPr>
                <w:b/>
                <w:sz w:val="18"/>
                <w:szCs w:val="18"/>
              </w:rPr>
              <w:t>eleased</w:t>
            </w:r>
            <w:r w:rsidR="004271C0" w:rsidRPr="00DF5A75">
              <w:rPr>
                <w:b/>
                <w:sz w:val="18"/>
                <w:szCs w:val="18"/>
              </w:rPr>
              <w:t xml:space="preserve"> and how determined</w:t>
            </w:r>
            <w:r w:rsidRPr="00DF5A75">
              <w:rPr>
                <w:b/>
                <w:sz w:val="18"/>
                <w:szCs w:val="18"/>
              </w:rPr>
              <w:t>:</w:t>
            </w:r>
          </w:p>
        </w:tc>
        <w:tc>
          <w:tcPr>
            <w:tcW w:w="2345" w:type="dxa"/>
            <w:gridSpan w:val="4"/>
            <w:tcBorders>
              <w:top w:val="single" w:sz="4" w:space="0" w:color="4472C4"/>
              <w:left w:val="single" w:sz="4" w:space="0" w:color="4472C4"/>
              <w:bottom w:val="single" w:sz="4" w:space="0" w:color="4472C4"/>
              <w:right w:val="single" w:sz="4" w:space="0" w:color="4472C4"/>
            </w:tcBorders>
            <w:vAlign w:val="center"/>
          </w:tcPr>
          <w:p w14:paraId="5D207D40" w14:textId="5755F600" w:rsidR="00167F77" w:rsidRPr="00DF5A75" w:rsidRDefault="00167F77" w:rsidP="00167F77">
            <w:pPr>
              <w:spacing w:after="0" w:line="276" w:lineRule="auto"/>
              <w:ind w:left="129" w:firstLine="0"/>
              <w:jc w:val="right"/>
              <w:rPr>
                <w:sz w:val="18"/>
                <w:szCs w:val="18"/>
                <w:highlight w:val="yellow"/>
              </w:rPr>
            </w:pPr>
            <w:r w:rsidRPr="00DF5A75">
              <w:rPr>
                <w:sz w:val="18"/>
                <w:szCs w:val="18"/>
              </w:rPr>
              <w:t>tonnes</w:t>
            </w:r>
          </w:p>
        </w:tc>
        <w:tc>
          <w:tcPr>
            <w:tcW w:w="2346" w:type="dxa"/>
            <w:gridSpan w:val="3"/>
            <w:tcBorders>
              <w:top w:val="single" w:sz="4" w:space="0" w:color="4472C4"/>
              <w:left w:val="single" w:sz="4" w:space="0" w:color="4472C4"/>
              <w:bottom w:val="single" w:sz="4" w:space="0" w:color="4472C4"/>
              <w:right w:val="single" w:sz="4" w:space="0" w:color="4472C4"/>
            </w:tcBorders>
            <w:vAlign w:val="center"/>
          </w:tcPr>
          <w:p w14:paraId="532C9436" w14:textId="17CB4A20" w:rsidR="00167F77" w:rsidRPr="00DF5A75" w:rsidRDefault="00167F77" w:rsidP="00167F77">
            <w:pPr>
              <w:spacing w:after="0" w:line="276" w:lineRule="auto"/>
              <w:ind w:left="129" w:firstLine="0"/>
              <w:jc w:val="right"/>
              <w:rPr>
                <w:sz w:val="18"/>
                <w:szCs w:val="18"/>
                <w:highlight w:val="yellow"/>
              </w:rPr>
            </w:pPr>
            <w:r w:rsidRPr="00DF5A75">
              <w:rPr>
                <w:sz w:val="18"/>
                <w:szCs w:val="18"/>
              </w:rPr>
              <w:t>m</w:t>
            </w:r>
            <w:r w:rsidRPr="00DF5A75">
              <w:rPr>
                <w:sz w:val="18"/>
                <w:szCs w:val="18"/>
                <w:vertAlign w:val="superscript"/>
              </w:rPr>
              <w:t>3</w:t>
            </w:r>
          </w:p>
        </w:tc>
      </w:tr>
      <w:tr w:rsidR="00A55696" w:rsidRPr="00DF5A75" w14:paraId="1538CD59" w14:textId="77777777" w:rsidTr="00274907">
        <w:trPr>
          <w:trHeight w:val="409"/>
        </w:trPr>
        <w:tc>
          <w:tcPr>
            <w:tcW w:w="4661"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17FBDE68" w14:textId="2C7182B6" w:rsidR="00A55696" w:rsidRPr="00DF5A75" w:rsidRDefault="00A55696" w:rsidP="00DF5A75">
            <w:pPr>
              <w:spacing w:after="0" w:line="276" w:lineRule="auto"/>
              <w:ind w:left="108" w:firstLine="0"/>
              <w:jc w:val="left"/>
              <w:rPr>
                <w:b/>
                <w:color w:val="auto"/>
                <w:sz w:val="18"/>
                <w:szCs w:val="18"/>
              </w:rPr>
            </w:pPr>
            <w:r w:rsidRPr="00DF5A75">
              <w:rPr>
                <w:b/>
                <w:sz w:val="18"/>
                <w:szCs w:val="18"/>
              </w:rPr>
              <w:t>Is the release ongoing? If yes, release rate?</w:t>
            </w:r>
          </w:p>
        </w:tc>
        <w:tc>
          <w:tcPr>
            <w:tcW w:w="4691" w:type="dxa"/>
            <w:gridSpan w:val="7"/>
            <w:tcBorders>
              <w:top w:val="single" w:sz="4" w:space="0" w:color="4472C4"/>
              <w:left w:val="single" w:sz="4" w:space="0" w:color="4472C4"/>
              <w:bottom w:val="single" w:sz="4" w:space="0" w:color="4472C4"/>
              <w:right w:val="single" w:sz="4" w:space="0" w:color="4472C4"/>
            </w:tcBorders>
            <w:vAlign w:val="center"/>
          </w:tcPr>
          <w:p w14:paraId="34900C68" w14:textId="77777777" w:rsidR="00A55696" w:rsidRPr="00DF5A75" w:rsidRDefault="00A55696" w:rsidP="00167F77">
            <w:pPr>
              <w:spacing w:after="0" w:line="276" w:lineRule="auto"/>
              <w:ind w:left="129" w:firstLine="0"/>
              <w:jc w:val="left"/>
              <w:rPr>
                <w:sz w:val="18"/>
                <w:szCs w:val="18"/>
                <w:highlight w:val="yellow"/>
              </w:rPr>
            </w:pPr>
          </w:p>
        </w:tc>
      </w:tr>
      <w:tr w:rsidR="00167F77" w:rsidRPr="00DF5A75" w14:paraId="2FE7A0EC" w14:textId="77777777" w:rsidTr="00DF5A75">
        <w:trPr>
          <w:trHeight w:val="403"/>
        </w:trPr>
        <w:tc>
          <w:tcPr>
            <w:tcW w:w="4661"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7EF14719" w14:textId="402F1F54" w:rsidR="00167F77" w:rsidRPr="00DF5A75" w:rsidRDefault="00167F77" w:rsidP="00DF5A75">
            <w:pPr>
              <w:spacing w:after="0" w:line="276" w:lineRule="auto"/>
              <w:ind w:left="108" w:firstLine="0"/>
              <w:jc w:val="left"/>
              <w:rPr>
                <w:b/>
                <w:sz w:val="18"/>
                <w:szCs w:val="18"/>
              </w:rPr>
            </w:pPr>
            <w:r w:rsidRPr="00DF5A75">
              <w:rPr>
                <w:b/>
                <w:color w:val="auto"/>
                <w:sz w:val="18"/>
                <w:szCs w:val="18"/>
              </w:rPr>
              <w:t xml:space="preserve">Source of </w:t>
            </w:r>
            <w:r w:rsidR="00D72FEA">
              <w:rPr>
                <w:b/>
                <w:color w:val="auto"/>
                <w:sz w:val="18"/>
                <w:szCs w:val="18"/>
              </w:rPr>
              <w:t>r</w:t>
            </w:r>
            <w:r w:rsidRPr="00DF5A75">
              <w:rPr>
                <w:b/>
                <w:color w:val="auto"/>
                <w:sz w:val="18"/>
                <w:szCs w:val="18"/>
              </w:rPr>
              <w:t>elease (If known)</w:t>
            </w:r>
          </w:p>
        </w:tc>
        <w:tc>
          <w:tcPr>
            <w:tcW w:w="4691" w:type="dxa"/>
            <w:gridSpan w:val="7"/>
            <w:tcBorders>
              <w:top w:val="single" w:sz="4" w:space="0" w:color="4472C4"/>
              <w:left w:val="single" w:sz="4" w:space="0" w:color="4472C4"/>
              <w:bottom w:val="single" w:sz="4" w:space="0" w:color="4472C4"/>
              <w:right w:val="single" w:sz="4" w:space="0" w:color="4472C4"/>
            </w:tcBorders>
            <w:vAlign w:val="center"/>
          </w:tcPr>
          <w:p w14:paraId="094179BB" w14:textId="77777777" w:rsidR="00167F77" w:rsidRPr="00DF5A75" w:rsidRDefault="00167F77" w:rsidP="00167F77">
            <w:pPr>
              <w:spacing w:after="0" w:line="276" w:lineRule="auto"/>
              <w:ind w:left="129" w:firstLine="0"/>
              <w:jc w:val="left"/>
              <w:rPr>
                <w:sz w:val="18"/>
                <w:szCs w:val="18"/>
                <w:highlight w:val="yellow"/>
              </w:rPr>
            </w:pPr>
          </w:p>
        </w:tc>
      </w:tr>
      <w:tr w:rsidR="00167F77" w:rsidRPr="00DF5A75" w14:paraId="27647D0E" w14:textId="77777777" w:rsidTr="00DF5A75">
        <w:trPr>
          <w:trHeight w:val="409"/>
        </w:trPr>
        <w:tc>
          <w:tcPr>
            <w:tcW w:w="4661"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20D84728" w14:textId="5F28FA08" w:rsidR="00167F77" w:rsidRPr="00DF5A75" w:rsidRDefault="00167F77" w:rsidP="00DF5A75">
            <w:pPr>
              <w:spacing w:after="0" w:line="276" w:lineRule="auto"/>
              <w:ind w:left="108" w:firstLine="0"/>
              <w:jc w:val="left"/>
              <w:rPr>
                <w:b/>
                <w:sz w:val="18"/>
                <w:szCs w:val="18"/>
              </w:rPr>
            </w:pPr>
            <w:r w:rsidRPr="00DF5A75">
              <w:rPr>
                <w:b/>
                <w:color w:val="auto"/>
                <w:sz w:val="18"/>
                <w:szCs w:val="18"/>
              </w:rPr>
              <w:t xml:space="preserve">Cause of </w:t>
            </w:r>
            <w:r w:rsidR="00D72FEA">
              <w:rPr>
                <w:b/>
                <w:color w:val="auto"/>
                <w:sz w:val="18"/>
                <w:szCs w:val="18"/>
              </w:rPr>
              <w:t>r</w:t>
            </w:r>
            <w:r w:rsidRPr="00DF5A75">
              <w:rPr>
                <w:b/>
                <w:color w:val="auto"/>
                <w:sz w:val="18"/>
                <w:szCs w:val="18"/>
              </w:rPr>
              <w:t>elease (If known)</w:t>
            </w:r>
          </w:p>
        </w:tc>
        <w:tc>
          <w:tcPr>
            <w:tcW w:w="4691" w:type="dxa"/>
            <w:gridSpan w:val="7"/>
            <w:tcBorders>
              <w:top w:val="single" w:sz="4" w:space="0" w:color="4472C4"/>
              <w:left w:val="single" w:sz="4" w:space="0" w:color="4472C4"/>
              <w:bottom w:val="single" w:sz="4" w:space="0" w:color="4472C4"/>
              <w:right w:val="single" w:sz="4" w:space="0" w:color="4472C4"/>
            </w:tcBorders>
            <w:vAlign w:val="center"/>
          </w:tcPr>
          <w:p w14:paraId="242E8301" w14:textId="77777777" w:rsidR="00167F77" w:rsidRPr="00DF5A75" w:rsidRDefault="00167F77" w:rsidP="00167F77">
            <w:pPr>
              <w:spacing w:after="0" w:line="276" w:lineRule="auto"/>
              <w:ind w:left="129" w:firstLine="0"/>
              <w:jc w:val="left"/>
              <w:rPr>
                <w:sz w:val="18"/>
                <w:szCs w:val="18"/>
                <w:highlight w:val="yellow"/>
              </w:rPr>
            </w:pPr>
          </w:p>
        </w:tc>
      </w:tr>
      <w:tr w:rsidR="00167F77" w:rsidRPr="00DF5A75" w14:paraId="45CB0224" w14:textId="77777777" w:rsidTr="00DF5A75">
        <w:trPr>
          <w:trHeight w:val="415"/>
        </w:trPr>
        <w:tc>
          <w:tcPr>
            <w:tcW w:w="4661"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0879E218" w14:textId="31B501E9" w:rsidR="00167F77" w:rsidRPr="00DF5A75" w:rsidRDefault="00167F77" w:rsidP="00DF5A75">
            <w:pPr>
              <w:tabs>
                <w:tab w:val="center" w:pos="892"/>
                <w:tab w:val="center" w:pos="1376"/>
                <w:tab w:val="center" w:pos="2247"/>
                <w:tab w:val="center" w:pos="3291"/>
                <w:tab w:val="right" w:pos="4810"/>
              </w:tabs>
              <w:spacing w:after="0" w:line="276" w:lineRule="auto"/>
              <w:ind w:left="129" w:firstLine="0"/>
              <w:jc w:val="left"/>
              <w:rPr>
                <w:b/>
                <w:sz w:val="18"/>
                <w:szCs w:val="18"/>
              </w:rPr>
            </w:pPr>
            <w:r w:rsidRPr="00DF5A75">
              <w:rPr>
                <w:b/>
                <w:sz w:val="18"/>
                <w:szCs w:val="18"/>
              </w:rPr>
              <w:t xml:space="preserve">What is </w:t>
            </w:r>
            <w:r w:rsidRPr="00DF5A75">
              <w:rPr>
                <w:b/>
                <w:sz w:val="18"/>
                <w:szCs w:val="18"/>
              </w:rPr>
              <w:tab/>
              <w:t xml:space="preserve">the </w:t>
            </w:r>
            <w:r w:rsidRPr="00DF5A75">
              <w:rPr>
                <w:b/>
                <w:sz w:val="18"/>
                <w:szCs w:val="18"/>
              </w:rPr>
              <w:tab/>
              <w:t xml:space="preserve">worst-case </w:t>
            </w:r>
            <w:r w:rsidRPr="00DF5A75">
              <w:rPr>
                <w:b/>
                <w:sz w:val="18"/>
                <w:szCs w:val="18"/>
              </w:rPr>
              <w:tab/>
              <w:t>release potential (if known)?</w:t>
            </w:r>
          </w:p>
        </w:tc>
        <w:tc>
          <w:tcPr>
            <w:tcW w:w="4691" w:type="dxa"/>
            <w:gridSpan w:val="7"/>
            <w:tcBorders>
              <w:top w:val="single" w:sz="4" w:space="0" w:color="4472C4"/>
              <w:left w:val="single" w:sz="4" w:space="0" w:color="4472C4"/>
              <w:bottom w:val="single" w:sz="4" w:space="0" w:color="4472C4"/>
              <w:right w:val="single" w:sz="4" w:space="0" w:color="4472C4"/>
            </w:tcBorders>
            <w:vAlign w:val="center"/>
          </w:tcPr>
          <w:p w14:paraId="1AC65581" w14:textId="5A199628" w:rsidR="00167F77" w:rsidRPr="00DF5A75" w:rsidRDefault="00167F77" w:rsidP="00167F77">
            <w:pPr>
              <w:spacing w:after="0" w:line="276" w:lineRule="auto"/>
              <w:ind w:left="129" w:firstLine="0"/>
              <w:jc w:val="left"/>
              <w:rPr>
                <w:sz w:val="18"/>
                <w:szCs w:val="18"/>
                <w:highlight w:val="yellow"/>
              </w:rPr>
            </w:pPr>
          </w:p>
        </w:tc>
      </w:tr>
      <w:tr w:rsidR="00167F77" w:rsidRPr="00DF5A75" w14:paraId="4F3546DD" w14:textId="77777777" w:rsidTr="00DF5A75">
        <w:trPr>
          <w:trHeight w:val="407"/>
        </w:trPr>
        <w:tc>
          <w:tcPr>
            <w:tcW w:w="4661"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181DF579" w14:textId="4A89AC8F" w:rsidR="00167F77" w:rsidRPr="00DF5A75" w:rsidRDefault="00167F77" w:rsidP="00DF5A75">
            <w:pPr>
              <w:spacing w:after="0" w:line="276" w:lineRule="auto"/>
              <w:ind w:left="108" w:firstLine="0"/>
              <w:jc w:val="left"/>
              <w:rPr>
                <w:b/>
                <w:sz w:val="18"/>
                <w:szCs w:val="18"/>
                <w:highlight w:val="yellow"/>
                <w:lang w:val="fr-FR"/>
              </w:rPr>
            </w:pPr>
            <w:r w:rsidRPr="00DF5A75">
              <w:rPr>
                <w:b/>
                <w:sz w:val="18"/>
                <w:szCs w:val="18"/>
                <w:lang w:val="fr-FR"/>
              </w:rPr>
              <w:t>Pollution appearance (i.e. rainbow, sheen)</w:t>
            </w:r>
          </w:p>
        </w:tc>
        <w:tc>
          <w:tcPr>
            <w:tcW w:w="4691" w:type="dxa"/>
            <w:gridSpan w:val="7"/>
            <w:tcBorders>
              <w:top w:val="single" w:sz="4" w:space="0" w:color="4472C4"/>
              <w:left w:val="single" w:sz="4" w:space="0" w:color="4472C4"/>
              <w:bottom w:val="single" w:sz="4" w:space="0" w:color="4472C4"/>
              <w:right w:val="single" w:sz="4" w:space="0" w:color="4472C4"/>
            </w:tcBorders>
            <w:vAlign w:val="center"/>
          </w:tcPr>
          <w:p w14:paraId="63D0756A" w14:textId="22A253E6" w:rsidR="00167F77" w:rsidRPr="00DF5A75" w:rsidRDefault="00167F77" w:rsidP="00167F77">
            <w:pPr>
              <w:spacing w:after="0" w:line="276" w:lineRule="auto"/>
              <w:ind w:left="129" w:firstLine="0"/>
              <w:jc w:val="left"/>
              <w:rPr>
                <w:sz w:val="18"/>
                <w:szCs w:val="18"/>
                <w:highlight w:val="yellow"/>
                <w:lang w:val="fr-FR"/>
              </w:rPr>
            </w:pPr>
          </w:p>
        </w:tc>
      </w:tr>
      <w:tr w:rsidR="00167F77" w:rsidRPr="00DF5A75" w14:paraId="2FE50B39" w14:textId="77777777" w:rsidTr="00DF5A75">
        <w:trPr>
          <w:trHeight w:val="60"/>
        </w:trPr>
        <w:tc>
          <w:tcPr>
            <w:tcW w:w="4661"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49EC6094" w14:textId="1EADC8E3" w:rsidR="00167F77" w:rsidRPr="00DF5A75" w:rsidRDefault="00167F77" w:rsidP="00DF5A75">
            <w:pPr>
              <w:spacing w:after="0" w:line="276" w:lineRule="auto"/>
              <w:ind w:left="108" w:firstLine="0"/>
              <w:jc w:val="left"/>
              <w:rPr>
                <w:b/>
                <w:sz w:val="18"/>
                <w:szCs w:val="18"/>
                <w:highlight w:val="yellow"/>
              </w:rPr>
            </w:pPr>
            <w:r w:rsidRPr="00DF5A75">
              <w:rPr>
                <w:b/>
                <w:sz w:val="18"/>
                <w:szCs w:val="18"/>
              </w:rPr>
              <w:t>What are the dimensions of the visible release? (Length, width and coverage.)</w:t>
            </w:r>
          </w:p>
        </w:tc>
        <w:tc>
          <w:tcPr>
            <w:tcW w:w="4691" w:type="dxa"/>
            <w:gridSpan w:val="7"/>
            <w:tcBorders>
              <w:top w:val="single" w:sz="4" w:space="0" w:color="4472C4"/>
              <w:left w:val="single" w:sz="4" w:space="0" w:color="4472C4"/>
              <w:bottom w:val="single" w:sz="4" w:space="0" w:color="4472C4"/>
              <w:right w:val="single" w:sz="4" w:space="0" w:color="4472C4"/>
            </w:tcBorders>
            <w:vAlign w:val="center"/>
          </w:tcPr>
          <w:p w14:paraId="595BC017" w14:textId="48797073" w:rsidR="00167F77" w:rsidRPr="00DF5A75" w:rsidRDefault="00167F77" w:rsidP="00167F77">
            <w:pPr>
              <w:spacing w:after="0" w:line="276" w:lineRule="auto"/>
              <w:ind w:left="129" w:firstLine="0"/>
              <w:jc w:val="left"/>
              <w:rPr>
                <w:sz w:val="18"/>
                <w:szCs w:val="18"/>
                <w:highlight w:val="yellow"/>
              </w:rPr>
            </w:pPr>
          </w:p>
        </w:tc>
      </w:tr>
      <w:tr w:rsidR="00167F77" w:rsidRPr="00DF5A75" w14:paraId="57AC2EDB" w14:textId="77777777" w:rsidTr="00274907">
        <w:trPr>
          <w:trHeight w:val="460"/>
        </w:trPr>
        <w:tc>
          <w:tcPr>
            <w:tcW w:w="4661"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36AD37B9" w14:textId="70E73BF7" w:rsidR="00167F77" w:rsidRPr="00DF5A75" w:rsidRDefault="00167F77" w:rsidP="00DF5A75">
            <w:pPr>
              <w:spacing w:after="0" w:line="276" w:lineRule="auto"/>
              <w:ind w:left="108" w:firstLine="0"/>
              <w:jc w:val="left"/>
              <w:rPr>
                <w:b/>
                <w:sz w:val="18"/>
                <w:szCs w:val="18"/>
              </w:rPr>
            </w:pPr>
            <w:r w:rsidRPr="00DF5A75">
              <w:rPr>
                <w:b/>
                <w:color w:val="auto"/>
                <w:sz w:val="18"/>
                <w:szCs w:val="18"/>
              </w:rPr>
              <w:t>Travel direction of slick (if known)</w:t>
            </w:r>
          </w:p>
        </w:tc>
        <w:tc>
          <w:tcPr>
            <w:tcW w:w="4691" w:type="dxa"/>
            <w:gridSpan w:val="7"/>
            <w:tcBorders>
              <w:top w:val="single" w:sz="4" w:space="0" w:color="4472C4"/>
              <w:left w:val="single" w:sz="4" w:space="0" w:color="4472C4"/>
              <w:bottom w:val="single" w:sz="4" w:space="0" w:color="4472C4"/>
              <w:right w:val="single" w:sz="4" w:space="0" w:color="4472C4"/>
            </w:tcBorders>
            <w:vAlign w:val="center"/>
          </w:tcPr>
          <w:p w14:paraId="2E3F910B" w14:textId="77777777" w:rsidR="00167F77" w:rsidRPr="00DF5A75" w:rsidRDefault="00167F77" w:rsidP="00167F77">
            <w:pPr>
              <w:spacing w:after="0" w:line="276" w:lineRule="auto"/>
              <w:ind w:left="129" w:firstLine="0"/>
              <w:jc w:val="left"/>
              <w:rPr>
                <w:sz w:val="18"/>
                <w:szCs w:val="18"/>
                <w:highlight w:val="yellow"/>
              </w:rPr>
            </w:pPr>
          </w:p>
        </w:tc>
      </w:tr>
      <w:tr w:rsidR="00167F77" w:rsidRPr="00DF5A75" w14:paraId="7131F156" w14:textId="77777777" w:rsidTr="00DF5A75">
        <w:trPr>
          <w:trHeight w:val="164"/>
        </w:trPr>
        <w:tc>
          <w:tcPr>
            <w:tcW w:w="4661"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6D75F0C9" w14:textId="24045626" w:rsidR="00167F77" w:rsidRPr="00DF5A75" w:rsidRDefault="00167F77" w:rsidP="00DF5A75">
            <w:pPr>
              <w:spacing w:after="0" w:line="276" w:lineRule="auto"/>
              <w:ind w:left="108" w:firstLine="0"/>
              <w:jc w:val="left"/>
              <w:rPr>
                <w:b/>
                <w:color w:val="auto"/>
                <w:sz w:val="18"/>
                <w:szCs w:val="18"/>
              </w:rPr>
            </w:pPr>
            <w:r w:rsidRPr="00DF5A75">
              <w:rPr>
                <w:b/>
                <w:color w:val="auto"/>
                <w:sz w:val="18"/>
                <w:szCs w:val="18"/>
              </w:rPr>
              <w:t xml:space="preserve">Are environmental sensitivities likely to be impacted? </w:t>
            </w:r>
            <w:r w:rsidRPr="00DF5A75">
              <w:rPr>
                <w:b/>
                <w:color w:val="auto"/>
                <w:spacing w:val="-2"/>
                <w:sz w:val="18"/>
                <w:szCs w:val="18"/>
              </w:rPr>
              <w:t>If yes, where and when?</w:t>
            </w:r>
          </w:p>
        </w:tc>
        <w:tc>
          <w:tcPr>
            <w:tcW w:w="4691" w:type="dxa"/>
            <w:gridSpan w:val="7"/>
            <w:tcBorders>
              <w:top w:val="single" w:sz="4" w:space="0" w:color="4472C4"/>
              <w:left w:val="single" w:sz="4" w:space="0" w:color="4472C4"/>
              <w:bottom w:val="single" w:sz="4" w:space="0" w:color="4472C4"/>
              <w:right w:val="single" w:sz="4" w:space="0" w:color="4472C4"/>
            </w:tcBorders>
            <w:vAlign w:val="center"/>
          </w:tcPr>
          <w:p w14:paraId="60A33B97" w14:textId="77777777" w:rsidR="00167F77" w:rsidRPr="00DF5A75" w:rsidRDefault="00167F77" w:rsidP="00167F77">
            <w:pPr>
              <w:spacing w:after="0" w:line="276" w:lineRule="auto"/>
              <w:ind w:left="129" w:firstLine="0"/>
              <w:jc w:val="left"/>
              <w:rPr>
                <w:sz w:val="18"/>
                <w:szCs w:val="18"/>
                <w:highlight w:val="yellow"/>
              </w:rPr>
            </w:pPr>
          </w:p>
        </w:tc>
      </w:tr>
      <w:tr w:rsidR="00167F77" w:rsidRPr="00DF5A75" w14:paraId="5B507D37" w14:textId="77777777" w:rsidTr="00DF5A75">
        <w:trPr>
          <w:trHeight w:val="491"/>
        </w:trPr>
        <w:tc>
          <w:tcPr>
            <w:tcW w:w="4661"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00EC4D85" w14:textId="0FD7F13C" w:rsidR="00167F77" w:rsidRPr="00DF5A75" w:rsidRDefault="00167F77" w:rsidP="00DF5A75">
            <w:pPr>
              <w:spacing w:after="0" w:line="276" w:lineRule="auto"/>
              <w:ind w:left="108" w:firstLine="0"/>
              <w:jc w:val="left"/>
              <w:rPr>
                <w:sz w:val="18"/>
                <w:szCs w:val="18"/>
              </w:rPr>
            </w:pPr>
            <w:r w:rsidRPr="00DF5A75">
              <w:rPr>
                <w:b/>
                <w:sz w:val="18"/>
                <w:szCs w:val="18"/>
              </w:rPr>
              <w:t>Is shoreline impact likely? If yes, where and when?</w:t>
            </w:r>
          </w:p>
        </w:tc>
        <w:tc>
          <w:tcPr>
            <w:tcW w:w="4691" w:type="dxa"/>
            <w:gridSpan w:val="7"/>
            <w:tcBorders>
              <w:top w:val="single" w:sz="4" w:space="0" w:color="4472C4"/>
              <w:left w:val="single" w:sz="4" w:space="0" w:color="4472C4"/>
              <w:bottom w:val="single" w:sz="4" w:space="0" w:color="4472C4"/>
              <w:right w:val="single" w:sz="4" w:space="0" w:color="4472C4"/>
            </w:tcBorders>
            <w:vAlign w:val="center"/>
          </w:tcPr>
          <w:p w14:paraId="718375F0" w14:textId="75DBDA12" w:rsidR="00167F77" w:rsidRPr="00DF5A75" w:rsidRDefault="00167F77" w:rsidP="00167F77">
            <w:pPr>
              <w:spacing w:after="0" w:line="276" w:lineRule="auto"/>
              <w:ind w:left="129" w:firstLine="0"/>
              <w:jc w:val="left"/>
              <w:rPr>
                <w:sz w:val="18"/>
                <w:szCs w:val="18"/>
                <w:highlight w:val="yellow"/>
              </w:rPr>
            </w:pPr>
          </w:p>
        </w:tc>
      </w:tr>
      <w:tr w:rsidR="00167F77" w:rsidRPr="00DF5A75" w14:paraId="246386C4" w14:textId="77777777" w:rsidTr="00DF5A75">
        <w:trPr>
          <w:trHeight w:val="60"/>
        </w:trPr>
        <w:tc>
          <w:tcPr>
            <w:tcW w:w="2260"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39E09FB1" w14:textId="468A0BD6" w:rsidR="00167F77" w:rsidRPr="00DF5A75" w:rsidRDefault="00167F77" w:rsidP="00DF5A75">
            <w:pPr>
              <w:spacing w:after="0" w:line="276" w:lineRule="auto"/>
              <w:ind w:left="108" w:firstLine="0"/>
              <w:jc w:val="left"/>
              <w:rPr>
                <w:sz w:val="18"/>
                <w:szCs w:val="18"/>
              </w:rPr>
            </w:pPr>
            <w:r w:rsidRPr="00DF5A75">
              <w:rPr>
                <w:b/>
                <w:sz w:val="18"/>
                <w:szCs w:val="18"/>
              </w:rPr>
              <w:t>Wind Speed:</w:t>
            </w:r>
          </w:p>
        </w:tc>
        <w:tc>
          <w:tcPr>
            <w:tcW w:w="2401" w:type="dxa"/>
            <w:gridSpan w:val="2"/>
            <w:tcBorders>
              <w:top w:val="single" w:sz="4" w:space="0" w:color="4472C4"/>
              <w:left w:val="single" w:sz="4" w:space="0" w:color="4472C4"/>
              <w:bottom w:val="single" w:sz="4" w:space="0" w:color="4472C4"/>
              <w:right w:val="single" w:sz="4" w:space="0" w:color="4472C4"/>
            </w:tcBorders>
            <w:vAlign w:val="center"/>
          </w:tcPr>
          <w:p w14:paraId="795B14AD" w14:textId="0E49CCC5" w:rsidR="00167F77" w:rsidRPr="00DF5A75" w:rsidRDefault="00167F77" w:rsidP="00DF5A75">
            <w:pPr>
              <w:spacing w:after="0" w:line="276" w:lineRule="auto"/>
              <w:ind w:left="109" w:firstLine="0"/>
              <w:jc w:val="left"/>
              <w:rPr>
                <w:sz w:val="18"/>
                <w:szCs w:val="18"/>
              </w:rPr>
            </w:pPr>
          </w:p>
        </w:tc>
        <w:tc>
          <w:tcPr>
            <w:tcW w:w="2323"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301AE351" w14:textId="3272BC8E" w:rsidR="00167F77" w:rsidRPr="00DF5A75" w:rsidRDefault="00167F77" w:rsidP="00167F77">
            <w:pPr>
              <w:spacing w:after="0" w:line="276" w:lineRule="auto"/>
              <w:ind w:left="129" w:firstLine="0"/>
              <w:jc w:val="left"/>
              <w:rPr>
                <w:sz w:val="18"/>
                <w:szCs w:val="18"/>
              </w:rPr>
            </w:pPr>
            <w:r w:rsidRPr="00DF5A75">
              <w:rPr>
                <w:b/>
                <w:sz w:val="18"/>
                <w:szCs w:val="18"/>
              </w:rPr>
              <w:t>Wind Direction:</w:t>
            </w:r>
          </w:p>
        </w:tc>
        <w:tc>
          <w:tcPr>
            <w:tcW w:w="2368" w:type="dxa"/>
            <w:gridSpan w:val="4"/>
            <w:tcBorders>
              <w:top w:val="single" w:sz="4" w:space="0" w:color="4472C4"/>
              <w:left w:val="single" w:sz="4" w:space="0" w:color="4472C4"/>
              <w:bottom w:val="single" w:sz="4" w:space="0" w:color="4472C4"/>
              <w:right w:val="single" w:sz="4" w:space="0" w:color="4472C4"/>
            </w:tcBorders>
            <w:vAlign w:val="center"/>
          </w:tcPr>
          <w:p w14:paraId="128F740B" w14:textId="2379EEEA" w:rsidR="00167F77" w:rsidRPr="00DF5A75" w:rsidRDefault="00167F77" w:rsidP="00167F77">
            <w:pPr>
              <w:spacing w:after="0" w:line="276" w:lineRule="auto"/>
              <w:ind w:left="109" w:firstLine="0"/>
              <w:jc w:val="left"/>
              <w:rPr>
                <w:sz w:val="18"/>
                <w:szCs w:val="18"/>
              </w:rPr>
            </w:pPr>
          </w:p>
        </w:tc>
      </w:tr>
      <w:tr w:rsidR="00167F77" w:rsidRPr="00DF5A75" w14:paraId="49698C16" w14:textId="77777777" w:rsidTr="00DF5A75">
        <w:trPr>
          <w:trHeight w:val="60"/>
        </w:trPr>
        <w:tc>
          <w:tcPr>
            <w:tcW w:w="2260"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1935CC98" w14:textId="281CF930" w:rsidR="00167F77" w:rsidRPr="00DF5A75" w:rsidRDefault="00167F77" w:rsidP="00DF5A75">
            <w:pPr>
              <w:spacing w:after="0" w:line="276" w:lineRule="auto"/>
              <w:ind w:left="108" w:firstLine="0"/>
              <w:jc w:val="left"/>
              <w:rPr>
                <w:sz w:val="18"/>
                <w:szCs w:val="18"/>
              </w:rPr>
            </w:pPr>
            <w:r w:rsidRPr="00DF5A75">
              <w:rPr>
                <w:b/>
                <w:sz w:val="18"/>
                <w:szCs w:val="18"/>
              </w:rPr>
              <w:t>Sea State:</w:t>
            </w:r>
          </w:p>
        </w:tc>
        <w:tc>
          <w:tcPr>
            <w:tcW w:w="2401" w:type="dxa"/>
            <w:gridSpan w:val="2"/>
            <w:tcBorders>
              <w:top w:val="single" w:sz="4" w:space="0" w:color="4472C4"/>
              <w:left w:val="single" w:sz="4" w:space="0" w:color="4472C4"/>
              <w:bottom w:val="single" w:sz="4" w:space="0" w:color="4472C4"/>
              <w:right w:val="single" w:sz="4" w:space="0" w:color="4472C4"/>
            </w:tcBorders>
            <w:vAlign w:val="center"/>
          </w:tcPr>
          <w:p w14:paraId="3FF6B052" w14:textId="40414828" w:rsidR="00167F77" w:rsidRPr="00DF5A75" w:rsidRDefault="00167F77" w:rsidP="00DF5A75">
            <w:pPr>
              <w:spacing w:after="0" w:line="276" w:lineRule="auto"/>
              <w:ind w:left="109" w:firstLine="0"/>
              <w:jc w:val="left"/>
              <w:rPr>
                <w:sz w:val="18"/>
                <w:szCs w:val="18"/>
              </w:rPr>
            </w:pPr>
          </w:p>
        </w:tc>
        <w:tc>
          <w:tcPr>
            <w:tcW w:w="2323"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5691BF3D" w14:textId="1CEE98E7" w:rsidR="00167F77" w:rsidRPr="00DF5A75" w:rsidRDefault="00167F77" w:rsidP="00167F77">
            <w:pPr>
              <w:spacing w:after="0" w:line="276" w:lineRule="auto"/>
              <w:ind w:left="129" w:firstLine="0"/>
              <w:jc w:val="left"/>
              <w:rPr>
                <w:sz w:val="18"/>
                <w:szCs w:val="18"/>
              </w:rPr>
            </w:pPr>
            <w:r w:rsidRPr="00DF5A75">
              <w:rPr>
                <w:b/>
                <w:sz w:val="18"/>
                <w:szCs w:val="18"/>
              </w:rPr>
              <w:t>Wave Height:</w:t>
            </w:r>
          </w:p>
        </w:tc>
        <w:tc>
          <w:tcPr>
            <w:tcW w:w="2368" w:type="dxa"/>
            <w:gridSpan w:val="4"/>
            <w:tcBorders>
              <w:top w:val="single" w:sz="4" w:space="0" w:color="4472C4"/>
              <w:left w:val="single" w:sz="4" w:space="0" w:color="4472C4"/>
              <w:bottom w:val="single" w:sz="4" w:space="0" w:color="4472C4"/>
              <w:right w:val="single" w:sz="4" w:space="0" w:color="4472C4"/>
            </w:tcBorders>
            <w:vAlign w:val="center"/>
          </w:tcPr>
          <w:p w14:paraId="30626280" w14:textId="17CF4C52" w:rsidR="00167F77" w:rsidRPr="00DF5A75" w:rsidRDefault="00167F77" w:rsidP="00167F77">
            <w:pPr>
              <w:spacing w:after="0" w:line="276" w:lineRule="auto"/>
              <w:ind w:left="109" w:firstLine="0"/>
              <w:jc w:val="left"/>
              <w:rPr>
                <w:sz w:val="18"/>
                <w:szCs w:val="18"/>
              </w:rPr>
            </w:pPr>
          </w:p>
        </w:tc>
      </w:tr>
      <w:tr w:rsidR="00167F77" w:rsidRPr="00DF5A75" w14:paraId="5A3D5314" w14:textId="77777777" w:rsidTr="00D74710">
        <w:trPr>
          <w:trHeight w:val="367"/>
        </w:trPr>
        <w:tc>
          <w:tcPr>
            <w:tcW w:w="9352" w:type="dxa"/>
            <w:gridSpan w:val="10"/>
            <w:tcBorders>
              <w:top w:val="single" w:sz="4" w:space="0" w:color="4472C4"/>
              <w:left w:val="single" w:sz="4" w:space="0" w:color="4472C4"/>
              <w:bottom w:val="single" w:sz="4" w:space="0" w:color="4472C4"/>
              <w:right w:val="single" w:sz="4" w:space="0" w:color="4472C4"/>
            </w:tcBorders>
            <w:shd w:val="clear" w:color="auto" w:fill="4472C4"/>
            <w:vAlign w:val="center"/>
          </w:tcPr>
          <w:p w14:paraId="58D764A7" w14:textId="4219C270" w:rsidR="00167F77" w:rsidRPr="00DF5A75" w:rsidRDefault="00167F77" w:rsidP="00167F77">
            <w:pPr>
              <w:spacing w:after="0" w:line="276" w:lineRule="auto"/>
              <w:ind w:left="129" w:firstLine="0"/>
              <w:jc w:val="left"/>
              <w:rPr>
                <w:sz w:val="18"/>
                <w:szCs w:val="18"/>
                <w:highlight w:val="yellow"/>
              </w:rPr>
            </w:pPr>
            <w:r w:rsidRPr="00DF5A75">
              <w:rPr>
                <w:b/>
                <w:color w:val="FFFFFF"/>
                <w:sz w:val="18"/>
                <w:szCs w:val="18"/>
              </w:rPr>
              <w:t xml:space="preserve">Response Information </w:t>
            </w:r>
          </w:p>
        </w:tc>
      </w:tr>
      <w:tr w:rsidR="00167F77" w:rsidRPr="00DF5A75" w14:paraId="378B4179" w14:textId="77777777" w:rsidTr="00D00DF1">
        <w:trPr>
          <w:trHeight w:val="60"/>
        </w:trPr>
        <w:tc>
          <w:tcPr>
            <w:tcW w:w="4661"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793809E3" w14:textId="4BD563F9" w:rsidR="00167F77" w:rsidRPr="00DF5A75" w:rsidRDefault="00167F77" w:rsidP="00167F77">
            <w:pPr>
              <w:spacing w:after="0" w:line="276" w:lineRule="auto"/>
              <w:ind w:left="108" w:right="143" w:firstLine="0"/>
              <w:rPr>
                <w:b/>
                <w:sz w:val="18"/>
                <w:szCs w:val="18"/>
              </w:rPr>
            </w:pPr>
            <w:r w:rsidRPr="00DF5A75">
              <w:rPr>
                <w:b/>
                <w:sz w:val="18"/>
                <w:szCs w:val="18"/>
              </w:rPr>
              <w:t xml:space="preserve">Has the Duty Harbour Master </w:t>
            </w:r>
            <w:r w:rsidR="004543A6" w:rsidRPr="00DF5A75">
              <w:rPr>
                <w:b/>
                <w:sz w:val="18"/>
                <w:szCs w:val="18"/>
              </w:rPr>
              <w:t xml:space="preserve">and </w:t>
            </w:r>
            <w:r w:rsidR="00860AE2">
              <w:rPr>
                <w:b/>
                <w:sz w:val="18"/>
                <w:szCs w:val="18"/>
              </w:rPr>
              <w:t>Duty Pollution Officer</w:t>
            </w:r>
            <w:r w:rsidR="004543A6" w:rsidRPr="00DF5A75">
              <w:rPr>
                <w:b/>
                <w:sz w:val="18"/>
                <w:szCs w:val="18"/>
              </w:rPr>
              <w:t xml:space="preserve"> </w:t>
            </w:r>
            <w:r w:rsidRPr="00DF5A75">
              <w:rPr>
                <w:b/>
                <w:sz w:val="18"/>
                <w:szCs w:val="18"/>
              </w:rPr>
              <w:t>been notified?</w:t>
            </w:r>
          </w:p>
        </w:tc>
        <w:tc>
          <w:tcPr>
            <w:tcW w:w="4691" w:type="dxa"/>
            <w:gridSpan w:val="7"/>
            <w:tcBorders>
              <w:top w:val="single" w:sz="4" w:space="0" w:color="4472C4"/>
              <w:left w:val="single" w:sz="4" w:space="0" w:color="4472C4"/>
              <w:bottom w:val="single" w:sz="4" w:space="0" w:color="4472C4"/>
              <w:right w:val="single" w:sz="4" w:space="0" w:color="4472C4"/>
            </w:tcBorders>
            <w:vAlign w:val="center"/>
          </w:tcPr>
          <w:p w14:paraId="75E04385" w14:textId="77777777" w:rsidR="00167F77" w:rsidRPr="00DF5A75" w:rsidRDefault="00167F77" w:rsidP="00167F77">
            <w:pPr>
              <w:spacing w:after="0" w:line="276" w:lineRule="auto"/>
              <w:ind w:left="129" w:firstLine="0"/>
              <w:jc w:val="left"/>
              <w:rPr>
                <w:sz w:val="18"/>
                <w:szCs w:val="18"/>
                <w:highlight w:val="yellow"/>
              </w:rPr>
            </w:pPr>
          </w:p>
        </w:tc>
      </w:tr>
      <w:tr w:rsidR="00B92392" w:rsidRPr="00DF5A75" w14:paraId="70621873" w14:textId="77777777" w:rsidTr="00D00DF1">
        <w:trPr>
          <w:trHeight w:val="60"/>
        </w:trPr>
        <w:tc>
          <w:tcPr>
            <w:tcW w:w="4661"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24299ECD" w14:textId="11C57A0D" w:rsidR="00B92392" w:rsidRPr="00DF5A75" w:rsidRDefault="00F81539" w:rsidP="00167F77">
            <w:pPr>
              <w:spacing w:after="0" w:line="276" w:lineRule="auto"/>
              <w:ind w:left="108" w:right="143" w:firstLine="0"/>
              <w:rPr>
                <w:b/>
                <w:sz w:val="18"/>
                <w:szCs w:val="18"/>
              </w:rPr>
            </w:pPr>
            <w:r w:rsidRPr="00DF5A75">
              <w:rPr>
                <w:b/>
                <w:sz w:val="18"/>
                <w:szCs w:val="18"/>
              </w:rPr>
              <w:t xml:space="preserve">Has the </w:t>
            </w:r>
            <w:r w:rsidRPr="00F81539">
              <w:rPr>
                <w:b/>
                <w:sz w:val="18"/>
                <w:szCs w:val="18"/>
              </w:rPr>
              <w:t xml:space="preserve">SIC </w:t>
            </w:r>
            <w:r w:rsidRPr="00274907">
              <w:rPr>
                <w:b/>
                <w:sz w:val="18"/>
                <w:szCs w:val="18"/>
              </w:rPr>
              <w:t>Emergency Planning &amp; Resilience (EP&amp;R) Officer</w:t>
            </w:r>
            <w:r w:rsidRPr="00F81539">
              <w:rPr>
                <w:b/>
                <w:sz w:val="18"/>
                <w:szCs w:val="18"/>
              </w:rPr>
              <w:t xml:space="preserve"> been notified?</w:t>
            </w:r>
          </w:p>
        </w:tc>
        <w:tc>
          <w:tcPr>
            <w:tcW w:w="4691" w:type="dxa"/>
            <w:gridSpan w:val="7"/>
            <w:tcBorders>
              <w:top w:val="single" w:sz="4" w:space="0" w:color="4472C4"/>
              <w:left w:val="single" w:sz="4" w:space="0" w:color="4472C4"/>
              <w:bottom w:val="single" w:sz="4" w:space="0" w:color="4472C4"/>
              <w:right w:val="single" w:sz="4" w:space="0" w:color="4472C4"/>
            </w:tcBorders>
            <w:vAlign w:val="center"/>
          </w:tcPr>
          <w:p w14:paraId="6BBDEE0B" w14:textId="77777777" w:rsidR="00B92392" w:rsidRPr="00DF5A75" w:rsidRDefault="00B92392" w:rsidP="00167F77">
            <w:pPr>
              <w:spacing w:after="0" w:line="276" w:lineRule="auto"/>
              <w:ind w:left="129" w:firstLine="0"/>
              <w:jc w:val="left"/>
              <w:rPr>
                <w:sz w:val="18"/>
                <w:szCs w:val="18"/>
                <w:highlight w:val="yellow"/>
              </w:rPr>
            </w:pPr>
          </w:p>
        </w:tc>
      </w:tr>
      <w:tr w:rsidR="007633AF" w:rsidRPr="00DF5A75" w14:paraId="5E6EBD8F" w14:textId="77777777" w:rsidTr="007633AF">
        <w:trPr>
          <w:trHeight w:val="60"/>
        </w:trPr>
        <w:tc>
          <w:tcPr>
            <w:tcW w:w="4661" w:type="dxa"/>
            <w:gridSpan w:val="3"/>
            <w:tcBorders>
              <w:top w:val="single" w:sz="4" w:space="0" w:color="4472C4"/>
              <w:left w:val="single" w:sz="4" w:space="0" w:color="4472C4"/>
              <w:right w:val="single" w:sz="4" w:space="0" w:color="4472C4"/>
            </w:tcBorders>
            <w:shd w:val="clear" w:color="auto" w:fill="D9E2F3"/>
            <w:vAlign w:val="center"/>
          </w:tcPr>
          <w:p w14:paraId="19246973" w14:textId="29CED7A7" w:rsidR="007633AF" w:rsidRPr="00DF5A75" w:rsidRDefault="007633AF" w:rsidP="00167F77">
            <w:pPr>
              <w:spacing w:after="0" w:line="276" w:lineRule="auto"/>
              <w:ind w:left="108" w:right="143" w:firstLine="0"/>
              <w:rPr>
                <w:b/>
                <w:sz w:val="18"/>
                <w:szCs w:val="18"/>
              </w:rPr>
            </w:pPr>
            <w:r w:rsidRPr="00DF5A75">
              <w:rPr>
                <w:b/>
                <w:sz w:val="18"/>
                <w:szCs w:val="18"/>
              </w:rPr>
              <w:t>What other agencies have been informed?</w:t>
            </w:r>
          </w:p>
        </w:tc>
        <w:tc>
          <w:tcPr>
            <w:tcW w:w="4691" w:type="dxa"/>
            <w:gridSpan w:val="7"/>
            <w:tcBorders>
              <w:top w:val="single" w:sz="4" w:space="0" w:color="4472C4"/>
              <w:left w:val="single" w:sz="4" w:space="0" w:color="4472C4"/>
              <w:right w:val="single" w:sz="4" w:space="0" w:color="4472C4"/>
            </w:tcBorders>
            <w:vAlign w:val="center"/>
          </w:tcPr>
          <w:p w14:paraId="24EE20D8" w14:textId="7368891A" w:rsidR="007633AF" w:rsidRPr="00DF5A75" w:rsidRDefault="007633AF" w:rsidP="00167F77">
            <w:pPr>
              <w:spacing w:after="0" w:line="276" w:lineRule="auto"/>
              <w:ind w:left="129" w:firstLine="0"/>
              <w:jc w:val="left"/>
              <w:rPr>
                <w:sz w:val="18"/>
                <w:szCs w:val="18"/>
                <w:highlight w:val="yellow"/>
              </w:rPr>
            </w:pPr>
          </w:p>
        </w:tc>
      </w:tr>
      <w:tr w:rsidR="00167F77" w:rsidRPr="00DF5A75" w14:paraId="7237B249" w14:textId="77777777" w:rsidTr="00D00DF1">
        <w:trPr>
          <w:trHeight w:val="116"/>
        </w:trPr>
        <w:tc>
          <w:tcPr>
            <w:tcW w:w="4661" w:type="dxa"/>
            <w:gridSpan w:val="3"/>
            <w:tcBorders>
              <w:top w:val="single" w:sz="4" w:space="0" w:color="4472C4"/>
              <w:left w:val="single" w:sz="4" w:space="0" w:color="4472C4"/>
              <w:bottom w:val="single" w:sz="4" w:space="0" w:color="4472C4"/>
              <w:right w:val="single" w:sz="4" w:space="0" w:color="4472C4"/>
            </w:tcBorders>
            <w:shd w:val="clear" w:color="auto" w:fill="D9E2F3" w:themeFill="accent1" w:themeFillTint="33"/>
            <w:vAlign w:val="center"/>
          </w:tcPr>
          <w:p w14:paraId="5CC3647E" w14:textId="77777777" w:rsidR="00167F77" w:rsidRPr="00DF5A75" w:rsidRDefault="00167F77" w:rsidP="00167F77">
            <w:pPr>
              <w:spacing w:after="0" w:line="276" w:lineRule="auto"/>
              <w:ind w:left="108" w:right="143" w:firstLine="0"/>
              <w:rPr>
                <w:sz w:val="18"/>
                <w:szCs w:val="18"/>
                <w:highlight w:val="yellow"/>
              </w:rPr>
            </w:pPr>
            <w:r w:rsidRPr="00DF5A75">
              <w:rPr>
                <w:b/>
                <w:sz w:val="18"/>
                <w:szCs w:val="18"/>
              </w:rPr>
              <w:t xml:space="preserve">What is the agreed time to receive next update and/or additional information? </w:t>
            </w:r>
          </w:p>
        </w:tc>
        <w:tc>
          <w:tcPr>
            <w:tcW w:w="4691" w:type="dxa"/>
            <w:gridSpan w:val="7"/>
            <w:tcBorders>
              <w:top w:val="single" w:sz="4" w:space="0" w:color="4472C4"/>
              <w:left w:val="single" w:sz="4" w:space="0" w:color="4472C4"/>
              <w:bottom w:val="single" w:sz="4" w:space="0" w:color="4472C4"/>
              <w:right w:val="single" w:sz="4" w:space="0" w:color="4472C4"/>
            </w:tcBorders>
            <w:vAlign w:val="center"/>
          </w:tcPr>
          <w:p w14:paraId="5F4B98F4" w14:textId="0BC08DE2" w:rsidR="00167F77" w:rsidRPr="00DF5A75" w:rsidRDefault="00167F77" w:rsidP="00167F77">
            <w:pPr>
              <w:spacing w:after="0" w:line="276" w:lineRule="auto"/>
              <w:ind w:left="129" w:firstLine="0"/>
              <w:jc w:val="left"/>
              <w:rPr>
                <w:sz w:val="18"/>
                <w:szCs w:val="18"/>
                <w:highlight w:val="yellow"/>
              </w:rPr>
            </w:pPr>
          </w:p>
        </w:tc>
      </w:tr>
    </w:tbl>
    <w:p w14:paraId="2C6FC79F" w14:textId="77777777" w:rsidR="00A02C76" w:rsidRDefault="00A02C76">
      <w:pPr>
        <w:spacing w:after="160" w:line="259" w:lineRule="auto"/>
        <w:ind w:left="0" w:firstLine="0"/>
        <w:jc w:val="left"/>
        <w:rPr>
          <w:b/>
          <w:color w:val="1F3864"/>
          <w:sz w:val="24"/>
          <w:highlight w:val="yellow"/>
        </w:rPr>
      </w:pPr>
      <w:r>
        <w:rPr>
          <w:highlight w:val="yellow"/>
        </w:rPr>
        <w:br w:type="page"/>
      </w:r>
    </w:p>
    <w:p w14:paraId="0A1E991C" w14:textId="0DE2AE21" w:rsidR="00B847A1" w:rsidRPr="00625964" w:rsidRDefault="00B847A1" w:rsidP="00B847A1">
      <w:pPr>
        <w:pStyle w:val="Heading2"/>
        <w:spacing w:after="120"/>
        <w:ind w:left="5" w:hanging="11"/>
      </w:pPr>
      <w:bookmarkStart w:id="11" w:name="_Ref197683579"/>
      <w:bookmarkStart w:id="12" w:name="_Toc200037235"/>
      <w:r w:rsidRPr="00625964">
        <w:t>1.</w:t>
      </w:r>
      <w:r>
        <w:t>2</w:t>
      </w:r>
      <w:r w:rsidR="006278BB">
        <w:t>.</w:t>
      </w:r>
      <w:r w:rsidRPr="00625964">
        <w:t xml:space="preserve"> Duty Harbour Master</w:t>
      </w:r>
      <w:bookmarkEnd w:id="11"/>
      <w:bookmarkEnd w:id="12"/>
    </w:p>
    <w:tbl>
      <w:tblPr>
        <w:tblStyle w:val="TableGrid"/>
        <w:tblW w:w="9637" w:type="dxa"/>
        <w:tblInd w:w="17" w:type="dxa"/>
        <w:tblCellMar>
          <w:top w:w="10" w:type="dxa"/>
          <w:left w:w="108" w:type="dxa"/>
          <w:right w:w="18" w:type="dxa"/>
        </w:tblCellMar>
        <w:tblLook w:val="04A0" w:firstRow="1" w:lastRow="0" w:firstColumn="1" w:lastColumn="0" w:noHBand="0" w:noVBand="1"/>
      </w:tblPr>
      <w:tblGrid>
        <w:gridCol w:w="1837"/>
        <w:gridCol w:w="7218"/>
        <w:gridCol w:w="582"/>
      </w:tblGrid>
      <w:tr w:rsidR="00B847A1" w:rsidRPr="00960443" w14:paraId="240DEF49" w14:textId="77777777">
        <w:trPr>
          <w:trHeight w:val="480"/>
          <w:tblHeader/>
        </w:trPr>
        <w:tc>
          <w:tcPr>
            <w:tcW w:w="9637" w:type="dxa"/>
            <w:gridSpan w:val="3"/>
            <w:tcBorders>
              <w:top w:val="nil"/>
              <w:left w:val="nil"/>
              <w:bottom w:val="nil"/>
              <w:right w:val="nil"/>
            </w:tcBorders>
            <w:shd w:val="clear" w:color="auto" w:fill="4472C4"/>
            <w:vAlign w:val="center"/>
          </w:tcPr>
          <w:p w14:paraId="52E486A3" w14:textId="55CE5E53" w:rsidR="00B847A1" w:rsidRPr="00960443" w:rsidRDefault="00B847A1">
            <w:pPr>
              <w:spacing w:after="0" w:line="276" w:lineRule="auto"/>
              <w:ind w:left="0" w:firstLine="0"/>
              <w:jc w:val="left"/>
              <w:rPr>
                <w:sz w:val="18"/>
                <w:szCs w:val="18"/>
              </w:rPr>
            </w:pPr>
            <w:r w:rsidRPr="00960443">
              <w:rPr>
                <w:b/>
                <w:color w:val="FFFFFF"/>
                <w:sz w:val="18"/>
                <w:szCs w:val="18"/>
              </w:rPr>
              <w:t>DUTY HARBOUR MASTER POLLUTION CHECKLIST</w:t>
            </w:r>
          </w:p>
        </w:tc>
      </w:tr>
      <w:tr w:rsidR="00B847A1" w:rsidRPr="00960443" w14:paraId="4EFD967A" w14:textId="77777777">
        <w:trPr>
          <w:trHeight w:val="1786"/>
        </w:trPr>
        <w:tc>
          <w:tcPr>
            <w:tcW w:w="9637" w:type="dxa"/>
            <w:gridSpan w:val="3"/>
            <w:tcBorders>
              <w:top w:val="nil"/>
              <w:left w:val="single" w:sz="4" w:space="0" w:color="4472C4"/>
              <w:bottom w:val="nil"/>
              <w:right w:val="single" w:sz="4" w:space="0" w:color="4472C4"/>
            </w:tcBorders>
            <w:shd w:val="clear" w:color="auto" w:fill="D9E2F3"/>
            <w:vAlign w:val="center"/>
          </w:tcPr>
          <w:p w14:paraId="45A195B7" w14:textId="77777777" w:rsidR="00B847A1" w:rsidRPr="00960443" w:rsidRDefault="00B847A1" w:rsidP="00DD3F2C">
            <w:pPr>
              <w:spacing w:after="0" w:line="276" w:lineRule="auto"/>
              <w:ind w:left="0" w:firstLine="0"/>
              <w:jc w:val="left"/>
              <w:rPr>
                <w:sz w:val="18"/>
                <w:szCs w:val="18"/>
              </w:rPr>
            </w:pPr>
            <w:r w:rsidRPr="00960443">
              <w:rPr>
                <w:b/>
                <w:sz w:val="18"/>
                <w:szCs w:val="18"/>
              </w:rPr>
              <w:t xml:space="preserve">Responsibilities: </w:t>
            </w:r>
          </w:p>
          <w:p w14:paraId="62F97148" w14:textId="63B000EB" w:rsidR="00B847A1" w:rsidRPr="00960443" w:rsidRDefault="00B847A1" w:rsidP="00786D9C">
            <w:pPr>
              <w:pStyle w:val="ListParagraph"/>
              <w:numPr>
                <w:ilvl w:val="0"/>
                <w:numId w:val="18"/>
              </w:numPr>
              <w:spacing w:after="0" w:line="276" w:lineRule="auto"/>
              <w:ind w:right="122"/>
              <w:jc w:val="left"/>
              <w:rPr>
                <w:sz w:val="18"/>
                <w:szCs w:val="18"/>
              </w:rPr>
            </w:pPr>
            <w:r w:rsidRPr="00960443">
              <w:rPr>
                <w:sz w:val="18"/>
                <w:szCs w:val="18"/>
              </w:rPr>
              <w:t xml:space="preserve">Take </w:t>
            </w:r>
            <w:r w:rsidR="0094265B">
              <w:rPr>
                <w:sz w:val="18"/>
                <w:szCs w:val="18"/>
              </w:rPr>
              <w:t xml:space="preserve">initial </w:t>
            </w:r>
            <w:r w:rsidRPr="00960443">
              <w:rPr>
                <w:sz w:val="18"/>
                <w:szCs w:val="18"/>
              </w:rPr>
              <w:t>primacy during the incident response</w:t>
            </w:r>
            <w:r w:rsidR="004B5F61" w:rsidRPr="00960443">
              <w:rPr>
                <w:sz w:val="18"/>
                <w:szCs w:val="18"/>
              </w:rPr>
              <w:t xml:space="preserve"> </w:t>
            </w:r>
            <w:r w:rsidRPr="00960443">
              <w:rPr>
                <w:sz w:val="18"/>
                <w:szCs w:val="18"/>
              </w:rPr>
              <w:t xml:space="preserve">until relieved by the Harbour Master </w:t>
            </w:r>
            <w:r w:rsidR="004B5F61" w:rsidRPr="00960443">
              <w:rPr>
                <w:sz w:val="18"/>
                <w:szCs w:val="18"/>
              </w:rPr>
              <w:t>/</w:t>
            </w:r>
            <w:r w:rsidRPr="00960443">
              <w:rPr>
                <w:sz w:val="18"/>
                <w:szCs w:val="18"/>
              </w:rPr>
              <w:t xml:space="preserve"> Executive Manager as appropriate. </w:t>
            </w:r>
          </w:p>
          <w:p w14:paraId="167BD543" w14:textId="41FF83C8" w:rsidR="00B847A1" w:rsidRPr="00960443" w:rsidRDefault="00B847A1" w:rsidP="00786D9C">
            <w:pPr>
              <w:pStyle w:val="ListParagraph"/>
              <w:numPr>
                <w:ilvl w:val="0"/>
                <w:numId w:val="18"/>
              </w:numPr>
              <w:spacing w:after="0" w:line="276" w:lineRule="auto"/>
              <w:ind w:right="122"/>
              <w:jc w:val="left"/>
              <w:rPr>
                <w:sz w:val="18"/>
                <w:szCs w:val="18"/>
              </w:rPr>
            </w:pPr>
            <w:r w:rsidRPr="00960443">
              <w:rPr>
                <w:sz w:val="18"/>
                <w:szCs w:val="18"/>
              </w:rPr>
              <w:t>In the absence of the Duty Pollution Officer</w:t>
            </w:r>
            <w:r w:rsidR="00FB45A3">
              <w:rPr>
                <w:sz w:val="18"/>
                <w:szCs w:val="18"/>
              </w:rPr>
              <w:t xml:space="preserve"> (DPO)</w:t>
            </w:r>
            <w:r w:rsidRPr="00960443">
              <w:rPr>
                <w:sz w:val="18"/>
                <w:szCs w:val="18"/>
              </w:rPr>
              <w:t xml:space="preserve">, also assume their role and responsibilities until their arrival (refer to </w:t>
            </w:r>
            <w:r w:rsidRPr="00960443">
              <w:rPr>
                <w:b/>
                <w:bCs/>
                <w:color w:val="4472C4" w:themeColor="accent1"/>
                <w:sz w:val="18"/>
                <w:szCs w:val="18"/>
              </w:rPr>
              <w:t xml:space="preserve">Section </w:t>
            </w:r>
            <w:r w:rsidR="005900CE" w:rsidRPr="005900CE">
              <w:rPr>
                <w:b/>
                <w:bCs/>
                <w:color w:val="2E74B5"/>
                <w:sz w:val="18"/>
                <w:szCs w:val="18"/>
              </w:rPr>
              <w:fldChar w:fldCharType="begin"/>
            </w:r>
            <w:r w:rsidR="005900CE" w:rsidRPr="005900CE">
              <w:rPr>
                <w:b/>
                <w:bCs/>
                <w:color w:val="2E74B5"/>
                <w:sz w:val="18"/>
                <w:szCs w:val="18"/>
              </w:rPr>
              <w:instrText xml:space="preserve"> REF _Ref197683532 \h  \* MERGEFORMAT </w:instrText>
            </w:r>
            <w:r w:rsidR="005900CE" w:rsidRPr="005900CE">
              <w:rPr>
                <w:b/>
                <w:bCs/>
                <w:color w:val="2E74B5"/>
                <w:sz w:val="18"/>
                <w:szCs w:val="18"/>
              </w:rPr>
            </w:r>
            <w:r w:rsidR="005900CE" w:rsidRPr="005900CE">
              <w:rPr>
                <w:b/>
                <w:bCs/>
                <w:color w:val="2E74B5"/>
                <w:sz w:val="18"/>
                <w:szCs w:val="18"/>
              </w:rPr>
              <w:fldChar w:fldCharType="separate"/>
            </w:r>
            <w:r w:rsidR="00420293" w:rsidRPr="00420293">
              <w:rPr>
                <w:b/>
                <w:bCs/>
                <w:color w:val="2E74B5"/>
                <w:sz w:val="18"/>
                <w:szCs w:val="18"/>
              </w:rPr>
              <w:t>1.3. Duty Pollution Officer</w:t>
            </w:r>
            <w:r w:rsidR="005900CE" w:rsidRPr="005900CE">
              <w:rPr>
                <w:b/>
                <w:bCs/>
                <w:color w:val="2E74B5"/>
                <w:sz w:val="18"/>
                <w:szCs w:val="18"/>
              </w:rPr>
              <w:fldChar w:fldCharType="end"/>
            </w:r>
            <w:r w:rsidRPr="00960443">
              <w:rPr>
                <w:sz w:val="18"/>
                <w:szCs w:val="18"/>
              </w:rPr>
              <w:t>).</w:t>
            </w:r>
          </w:p>
          <w:p w14:paraId="27B139B7" w14:textId="1110CDD4" w:rsidR="00B847A1" w:rsidRPr="00960443" w:rsidRDefault="00B847A1" w:rsidP="00786D9C">
            <w:pPr>
              <w:pStyle w:val="ListParagraph"/>
              <w:numPr>
                <w:ilvl w:val="0"/>
                <w:numId w:val="18"/>
              </w:numPr>
              <w:spacing w:after="0" w:line="276" w:lineRule="auto"/>
              <w:ind w:right="122"/>
              <w:jc w:val="left"/>
              <w:rPr>
                <w:sz w:val="18"/>
                <w:szCs w:val="18"/>
              </w:rPr>
            </w:pPr>
            <w:r w:rsidRPr="00960443">
              <w:rPr>
                <w:sz w:val="18"/>
                <w:szCs w:val="18"/>
              </w:rPr>
              <w:t>In the event that a Tier 2 or 3 response is required – establish the SVHA</w:t>
            </w:r>
            <w:r w:rsidR="000A37AB" w:rsidRPr="00960443">
              <w:rPr>
                <w:sz w:val="18"/>
                <w:szCs w:val="18"/>
              </w:rPr>
              <w:t xml:space="preserve"> </w:t>
            </w:r>
            <w:r w:rsidR="002433B0" w:rsidRPr="00960443">
              <w:rPr>
                <w:sz w:val="18"/>
                <w:szCs w:val="18"/>
              </w:rPr>
              <w:t>Incident Control Room (</w:t>
            </w:r>
            <w:r w:rsidRPr="00960443">
              <w:rPr>
                <w:sz w:val="18"/>
                <w:szCs w:val="18"/>
              </w:rPr>
              <w:t>ICR</w:t>
            </w:r>
            <w:r w:rsidR="002433B0" w:rsidRPr="00960443">
              <w:rPr>
                <w:sz w:val="18"/>
                <w:szCs w:val="18"/>
              </w:rPr>
              <w:t>)</w:t>
            </w:r>
            <w:r w:rsidRPr="00960443">
              <w:rPr>
                <w:sz w:val="18"/>
                <w:szCs w:val="18"/>
              </w:rPr>
              <w:t xml:space="preserve"> in the </w:t>
            </w:r>
            <w:r w:rsidR="002433B0" w:rsidRPr="00960443">
              <w:rPr>
                <w:sz w:val="18"/>
                <w:szCs w:val="18"/>
              </w:rPr>
              <w:t xml:space="preserve">Ports and Harbours Administration Building at Sella Ness </w:t>
            </w:r>
            <w:r w:rsidRPr="00960443">
              <w:rPr>
                <w:sz w:val="18"/>
                <w:szCs w:val="18"/>
              </w:rPr>
              <w:t xml:space="preserve">and staff appropriately. </w:t>
            </w:r>
          </w:p>
          <w:p w14:paraId="54FFFB2B" w14:textId="1B09718C" w:rsidR="00B847A1" w:rsidRPr="00960443" w:rsidRDefault="00B847A1" w:rsidP="00786D9C">
            <w:pPr>
              <w:pStyle w:val="ListParagraph"/>
              <w:numPr>
                <w:ilvl w:val="0"/>
                <w:numId w:val="18"/>
              </w:numPr>
              <w:spacing w:after="0" w:line="276" w:lineRule="auto"/>
              <w:ind w:right="122"/>
              <w:jc w:val="left"/>
              <w:rPr>
                <w:sz w:val="18"/>
                <w:szCs w:val="18"/>
              </w:rPr>
            </w:pPr>
            <w:r w:rsidRPr="00960443">
              <w:rPr>
                <w:sz w:val="18"/>
                <w:szCs w:val="18"/>
              </w:rPr>
              <w:t>Manage communication</w:t>
            </w:r>
            <w:r w:rsidR="00FB45A3">
              <w:rPr>
                <w:sz w:val="18"/>
                <w:szCs w:val="18"/>
              </w:rPr>
              <w:t>s</w:t>
            </w:r>
            <w:r w:rsidRPr="00960443">
              <w:rPr>
                <w:sz w:val="18"/>
                <w:szCs w:val="18"/>
              </w:rPr>
              <w:t xml:space="preserve"> with SIC managers and third party contacts, as appropriate.</w:t>
            </w:r>
          </w:p>
          <w:p w14:paraId="7B538AB7" w14:textId="77777777" w:rsidR="00B847A1" w:rsidRPr="00960443" w:rsidRDefault="00B847A1" w:rsidP="00786D9C">
            <w:pPr>
              <w:pStyle w:val="ListParagraph"/>
              <w:numPr>
                <w:ilvl w:val="0"/>
                <w:numId w:val="18"/>
              </w:numPr>
              <w:spacing w:after="0" w:line="276" w:lineRule="auto"/>
              <w:ind w:right="122"/>
              <w:jc w:val="left"/>
              <w:rPr>
                <w:sz w:val="18"/>
                <w:szCs w:val="18"/>
              </w:rPr>
            </w:pPr>
            <w:r w:rsidRPr="00960443">
              <w:rPr>
                <w:sz w:val="18"/>
                <w:szCs w:val="18"/>
              </w:rPr>
              <w:t>Provide SIC’s professional presence.</w:t>
            </w:r>
          </w:p>
        </w:tc>
      </w:tr>
      <w:tr w:rsidR="00B847A1" w:rsidRPr="00960443" w14:paraId="396FABC7" w14:textId="77777777">
        <w:trPr>
          <w:trHeight w:val="302"/>
        </w:trPr>
        <w:tc>
          <w:tcPr>
            <w:tcW w:w="9637" w:type="dxa"/>
            <w:gridSpan w:val="3"/>
            <w:tcBorders>
              <w:top w:val="nil"/>
              <w:left w:val="nil"/>
              <w:bottom w:val="nil"/>
              <w:right w:val="nil"/>
            </w:tcBorders>
            <w:shd w:val="clear" w:color="auto" w:fill="4472C4"/>
          </w:tcPr>
          <w:p w14:paraId="718293DE" w14:textId="77777777" w:rsidR="00B847A1" w:rsidRPr="00960443" w:rsidRDefault="00B847A1">
            <w:pPr>
              <w:tabs>
                <w:tab w:val="right" w:pos="9510"/>
              </w:tabs>
              <w:spacing w:after="0" w:line="276" w:lineRule="auto"/>
              <w:ind w:left="0" w:firstLine="0"/>
              <w:jc w:val="left"/>
              <w:rPr>
                <w:sz w:val="18"/>
                <w:szCs w:val="18"/>
              </w:rPr>
            </w:pPr>
            <w:r w:rsidRPr="00960443">
              <w:rPr>
                <w:b/>
                <w:color w:val="FFFFFF"/>
                <w:sz w:val="18"/>
                <w:szCs w:val="18"/>
              </w:rPr>
              <w:t xml:space="preserve">Incident Actions: </w:t>
            </w:r>
            <w:r w:rsidRPr="00960443">
              <w:rPr>
                <w:b/>
                <w:color w:val="FFFFFF"/>
                <w:sz w:val="18"/>
                <w:szCs w:val="18"/>
              </w:rPr>
              <w:tab/>
            </w:r>
            <w:r w:rsidRPr="00960443">
              <w:rPr>
                <w:rFonts w:eastAsia="Calibri"/>
                <w:noProof/>
                <w:sz w:val="18"/>
                <w:szCs w:val="18"/>
              </w:rPr>
              <mc:AlternateContent>
                <mc:Choice Requires="wpg">
                  <w:drawing>
                    <wp:inline distT="0" distB="0" distL="0" distR="0" wp14:anchorId="2BA0112A" wp14:editId="36BF54B8">
                      <wp:extent cx="171022" cy="178701"/>
                      <wp:effectExtent l="0" t="0" r="0" b="0"/>
                      <wp:docPr id="1229275287" name="Group 1229275287"/>
                      <wp:cNvGraphicFramePr/>
                      <a:graphic xmlns:a="http://schemas.openxmlformats.org/drawingml/2006/main">
                        <a:graphicData uri="http://schemas.microsoft.com/office/word/2010/wordprocessingGroup">
                          <wpg:wgp>
                            <wpg:cNvGrpSpPr/>
                            <wpg:grpSpPr>
                              <a:xfrm>
                                <a:off x="0" y="0"/>
                                <a:ext cx="171022" cy="178701"/>
                                <a:chOff x="0" y="0"/>
                                <a:chExt cx="171022" cy="178701"/>
                              </a:xfrm>
                            </wpg:grpSpPr>
                            <wps:wsp>
                              <wps:cNvPr id="875311254" name="Shape 5969"/>
                              <wps:cNvSpPr/>
                              <wps:spPr>
                                <a:xfrm>
                                  <a:off x="3852" y="4435"/>
                                  <a:ext cx="162422" cy="170426"/>
                                </a:xfrm>
                                <a:custGeom>
                                  <a:avLst/>
                                  <a:gdLst/>
                                  <a:ahLst/>
                                  <a:cxnLst/>
                                  <a:rect l="0" t="0" r="0" b="0"/>
                                  <a:pathLst>
                                    <a:path w="162422" h="170426">
                                      <a:moveTo>
                                        <a:pt x="160940" y="0"/>
                                      </a:moveTo>
                                      <a:lnTo>
                                        <a:pt x="162422" y="4135"/>
                                      </a:lnTo>
                                      <a:lnTo>
                                        <a:pt x="147601" y="20961"/>
                                      </a:lnTo>
                                      <a:lnTo>
                                        <a:pt x="133383" y="38100"/>
                                      </a:lnTo>
                                      <a:lnTo>
                                        <a:pt x="119450" y="55821"/>
                                      </a:lnTo>
                                      <a:lnTo>
                                        <a:pt x="105814" y="73543"/>
                                      </a:lnTo>
                                      <a:lnTo>
                                        <a:pt x="93070" y="91857"/>
                                      </a:lnTo>
                                      <a:lnTo>
                                        <a:pt x="80621" y="110170"/>
                                      </a:lnTo>
                                      <a:lnTo>
                                        <a:pt x="68765" y="128483"/>
                                      </a:lnTo>
                                      <a:lnTo>
                                        <a:pt x="57205" y="147387"/>
                                      </a:lnTo>
                                      <a:lnTo>
                                        <a:pt x="53352" y="155067"/>
                                      </a:lnTo>
                                      <a:lnTo>
                                        <a:pt x="51277" y="158907"/>
                                      </a:lnTo>
                                      <a:lnTo>
                                        <a:pt x="48906" y="161861"/>
                                      </a:lnTo>
                                      <a:lnTo>
                                        <a:pt x="46535" y="164519"/>
                                      </a:lnTo>
                                      <a:lnTo>
                                        <a:pt x="44164" y="166587"/>
                                      </a:lnTo>
                                      <a:lnTo>
                                        <a:pt x="41200" y="168359"/>
                                      </a:lnTo>
                                      <a:lnTo>
                                        <a:pt x="38236" y="169540"/>
                                      </a:lnTo>
                                      <a:lnTo>
                                        <a:pt x="34975" y="170131"/>
                                      </a:lnTo>
                                      <a:lnTo>
                                        <a:pt x="31714" y="170426"/>
                                      </a:lnTo>
                                      <a:lnTo>
                                        <a:pt x="28752" y="170131"/>
                                      </a:lnTo>
                                      <a:lnTo>
                                        <a:pt x="26084" y="169836"/>
                                      </a:lnTo>
                                      <a:lnTo>
                                        <a:pt x="24009" y="169245"/>
                                      </a:lnTo>
                                      <a:lnTo>
                                        <a:pt x="21934" y="168654"/>
                                      </a:lnTo>
                                      <a:lnTo>
                                        <a:pt x="19859" y="167473"/>
                                      </a:lnTo>
                                      <a:lnTo>
                                        <a:pt x="18080" y="166291"/>
                                      </a:lnTo>
                                      <a:lnTo>
                                        <a:pt x="16302" y="164519"/>
                                      </a:lnTo>
                                      <a:lnTo>
                                        <a:pt x="14820" y="162451"/>
                                      </a:lnTo>
                                      <a:lnTo>
                                        <a:pt x="13338" y="160679"/>
                                      </a:lnTo>
                                      <a:lnTo>
                                        <a:pt x="12154" y="158316"/>
                                      </a:lnTo>
                                      <a:lnTo>
                                        <a:pt x="9782" y="152705"/>
                                      </a:lnTo>
                                      <a:lnTo>
                                        <a:pt x="7114" y="145319"/>
                                      </a:lnTo>
                                      <a:lnTo>
                                        <a:pt x="4150" y="135277"/>
                                      </a:lnTo>
                                      <a:lnTo>
                                        <a:pt x="3853" y="133504"/>
                                      </a:lnTo>
                                      <a:lnTo>
                                        <a:pt x="1186" y="122871"/>
                                      </a:lnTo>
                                      <a:lnTo>
                                        <a:pt x="297" y="119622"/>
                                      </a:lnTo>
                                      <a:lnTo>
                                        <a:pt x="0" y="117259"/>
                                      </a:lnTo>
                                      <a:lnTo>
                                        <a:pt x="297" y="115486"/>
                                      </a:lnTo>
                                      <a:lnTo>
                                        <a:pt x="593" y="114010"/>
                                      </a:lnTo>
                                      <a:lnTo>
                                        <a:pt x="1186" y="112533"/>
                                      </a:lnTo>
                                      <a:lnTo>
                                        <a:pt x="2075" y="110760"/>
                                      </a:lnTo>
                                      <a:lnTo>
                                        <a:pt x="3261" y="109284"/>
                                      </a:lnTo>
                                      <a:lnTo>
                                        <a:pt x="4446" y="107807"/>
                                      </a:lnTo>
                                      <a:lnTo>
                                        <a:pt x="5928" y="106626"/>
                                      </a:lnTo>
                                      <a:lnTo>
                                        <a:pt x="8003" y="105149"/>
                                      </a:lnTo>
                                      <a:lnTo>
                                        <a:pt x="11857" y="102786"/>
                                      </a:lnTo>
                                      <a:lnTo>
                                        <a:pt x="15709" y="101013"/>
                                      </a:lnTo>
                                      <a:lnTo>
                                        <a:pt x="19562" y="99831"/>
                                      </a:lnTo>
                                      <a:lnTo>
                                        <a:pt x="23120" y="99537"/>
                                      </a:lnTo>
                                      <a:lnTo>
                                        <a:pt x="24305" y="99537"/>
                                      </a:lnTo>
                                      <a:lnTo>
                                        <a:pt x="25491" y="99831"/>
                                      </a:lnTo>
                                      <a:lnTo>
                                        <a:pt x="26380" y="100422"/>
                                      </a:lnTo>
                                      <a:lnTo>
                                        <a:pt x="27270" y="101013"/>
                                      </a:lnTo>
                                      <a:lnTo>
                                        <a:pt x="27863" y="101900"/>
                                      </a:lnTo>
                                      <a:lnTo>
                                        <a:pt x="28752" y="103377"/>
                                      </a:lnTo>
                                      <a:lnTo>
                                        <a:pt x="30827" y="107217"/>
                                      </a:lnTo>
                                      <a:lnTo>
                                        <a:pt x="33493" y="115191"/>
                                      </a:lnTo>
                                      <a:lnTo>
                                        <a:pt x="35568" y="119917"/>
                                      </a:lnTo>
                                      <a:lnTo>
                                        <a:pt x="37347" y="123462"/>
                                      </a:lnTo>
                                      <a:lnTo>
                                        <a:pt x="37940" y="124643"/>
                                      </a:lnTo>
                                      <a:lnTo>
                                        <a:pt x="38829" y="125530"/>
                                      </a:lnTo>
                                      <a:lnTo>
                                        <a:pt x="39718" y="126121"/>
                                      </a:lnTo>
                                      <a:lnTo>
                                        <a:pt x="40311" y="126415"/>
                                      </a:lnTo>
                                      <a:lnTo>
                                        <a:pt x="41200" y="125824"/>
                                      </a:lnTo>
                                      <a:lnTo>
                                        <a:pt x="42386" y="124643"/>
                                      </a:lnTo>
                                      <a:lnTo>
                                        <a:pt x="45943" y="119917"/>
                                      </a:lnTo>
                                      <a:lnTo>
                                        <a:pt x="51574" y="111942"/>
                                      </a:lnTo>
                                      <a:lnTo>
                                        <a:pt x="58687" y="100718"/>
                                      </a:lnTo>
                                      <a:lnTo>
                                        <a:pt x="72914" y="78565"/>
                                      </a:lnTo>
                                      <a:lnTo>
                                        <a:pt x="85066" y="59956"/>
                                      </a:lnTo>
                                      <a:lnTo>
                                        <a:pt x="98998" y="40161"/>
                                      </a:lnTo>
                                      <a:lnTo>
                                        <a:pt x="104332" y="32491"/>
                                      </a:lnTo>
                                      <a:lnTo>
                                        <a:pt x="108779" y="26583"/>
                                      </a:lnTo>
                                      <a:lnTo>
                                        <a:pt x="112632" y="21561"/>
                                      </a:lnTo>
                                      <a:lnTo>
                                        <a:pt x="116485" y="17426"/>
                                      </a:lnTo>
                                      <a:lnTo>
                                        <a:pt x="120042" y="13878"/>
                                      </a:lnTo>
                                      <a:lnTo>
                                        <a:pt x="123599" y="10918"/>
                                      </a:lnTo>
                                      <a:lnTo>
                                        <a:pt x="126563" y="8557"/>
                                      </a:lnTo>
                                      <a:lnTo>
                                        <a:pt x="130117" y="6783"/>
                                      </a:lnTo>
                                      <a:lnTo>
                                        <a:pt x="133973" y="5022"/>
                                      </a:lnTo>
                                      <a:lnTo>
                                        <a:pt x="138118" y="3535"/>
                                      </a:lnTo>
                                      <a:lnTo>
                                        <a:pt x="142866" y="2361"/>
                                      </a:lnTo>
                                      <a:lnTo>
                                        <a:pt x="148203" y="1174"/>
                                      </a:lnTo>
                                      <a:lnTo>
                                        <a:pt x="154421" y="587"/>
                                      </a:lnTo>
                                      <a:lnTo>
                                        <a:pt x="160940" y="0"/>
                                      </a:lnTo>
                                      <a:close/>
                                    </a:path>
                                  </a:pathLst>
                                </a:custGeom>
                                <a:ln w="0" cap="flat">
                                  <a:miter lim="127000"/>
                                </a:ln>
                              </wps:spPr>
                              <wps:style>
                                <a:lnRef idx="0">
                                  <a:srgbClr val="000000">
                                    <a:alpha val="0"/>
                                  </a:srgbClr>
                                </a:lnRef>
                                <a:fillRef idx="1">
                                  <a:srgbClr val="DF1420"/>
                                </a:fillRef>
                                <a:effectRef idx="0">
                                  <a:scrgbClr r="0" g="0" b="0"/>
                                </a:effectRef>
                                <a:fontRef idx="none"/>
                              </wps:style>
                              <wps:bodyPr/>
                            </wps:wsp>
                            <wps:wsp>
                              <wps:cNvPr id="269071406" name="Shape 5970"/>
                              <wps:cNvSpPr/>
                              <wps:spPr>
                                <a:xfrm>
                                  <a:off x="0" y="0"/>
                                  <a:ext cx="171022" cy="178701"/>
                                </a:xfrm>
                                <a:custGeom>
                                  <a:avLst/>
                                  <a:gdLst/>
                                  <a:ahLst/>
                                  <a:cxnLst/>
                                  <a:rect l="0" t="0" r="0" b="0"/>
                                  <a:pathLst>
                                    <a:path w="171022" h="178701">
                                      <a:moveTo>
                                        <a:pt x="167467" y="0"/>
                                      </a:moveTo>
                                      <a:lnTo>
                                        <a:pt x="171022" y="9157"/>
                                      </a:lnTo>
                                      <a:lnTo>
                                        <a:pt x="169540" y="11218"/>
                                      </a:lnTo>
                                      <a:lnTo>
                                        <a:pt x="154719" y="28057"/>
                                      </a:lnTo>
                                      <a:lnTo>
                                        <a:pt x="140199" y="45196"/>
                                      </a:lnTo>
                                      <a:lnTo>
                                        <a:pt x="126270" y="62619"/>
                                      </a:lnTo>
                                      <a:lnTo>
                                        <a:pt x="112927" y="80342"/>
                                      </a:lnTo>
                                      <a:lnTo>
                                        <a:pt x="100183" y="98359"/>
                                      </a:lnTo>
                                      <a:lnTo>
                                        <a:pt x="87734" y="116672"/>
                                      </a:lnTo>
                                      <a:lnTo>
                                        <a:pt x="75878" y="135281"/>
                                      </a:lnTo>
                                      <a:lnTo>
                                        <a:pt x="64615" y="153890"/>
                                      </a:lnTo>
                                      <a:lnTo>
                                        <a:pt x="60761" y="161569"/>
                                      </a:lnTo>
                                      <a:lnTo>
                                        <a:pt x="58390" y="165409"/>
                                      </a:lnTo>
                                      <a:lnTo>
                                        <a:pt x="56018" y="168953"/>
                                      </a:lnTo>
                                      <a:lnTo>
                                        <a:pt x="53054" y="171907"/>
                                      </a:lnTo>
                                      <a:lnTo>
                                        <a:pt x="50092" y="174566"/>
                                      </a:lnTo>
                                      <a:lnTo>
                                        <a:pt x="46831" y="176338"/>
                                      </a:lnTo>
                                      <a:lnTo>
                                        <a:pt x="43274" y="177815"/>
                                      </a:lnTo>
                                      <a:lnTo>
                                        <a:pt x="39420" y="178701"/>
                                      </a:lnTo>
                                      <a:lnTo>
                                        <a:pt x="35567" y="178701"/>
                                      </a:lnTo>
                                      <a:lnTo>
                                        <a:pt x="32307" y="178701"/>
                                      </a:lnTo>
                                      <a:lnTo>
                                        <a:pt x="29343" y="178406"/>
                                      </a:lnTo>
                                      <a:lnTo>
                                        <a:pt x="26379" y="177520"/>
                                      </a:lnTo>
                                      <a:lnTo>
                                        <a:pt x="24008" y="176633"/>
                                      </a:lnTo>
                                      <a:lnTo>
                                        <a:pt x="21637" y="175452"/>
                                      </a:lnTo>
                                      <a:lnTo>
                                        <a:pt x="19562" y="173680"/>
                                      </a:lnTo>
                                      <a:lnTo>
                                        <a:pt x="17190" y="171907"/>
                                      </a:lnTo>
                                      <a:lnTo>
                                        <a:pt x="15116" y="169249"/>
                                      </a:lnTo>
                                      <a:lnTo>
                                        <a:pt x="13931" y="167181"/>
                                      </a:lnTo>
                                      <a:lnTo>
                                        <a:pt x="12449" y="164523"/>
                                      </a:lnTo>
                                      <a:lnTo>
                                        <a:pt x="9781" y="158616"/>
                                      </a:lnTo>
                                      <a:lnTo>
                                        <a:pt x="7114" y="150936"/>
                                      </a:lnTo>
                                      <a:lnTo>
                                        <a:pt x="4149" y="140597"/>
                                      </a:lnTo>
                                      <a:lnTo>
                                        <a:pt x="4149" y="140894"/>
                                      </a:lnTo>
                                      <a:lnTo>
                                        <a:pt x="3556" y="138825"/>
                                      </a:lnTo>
                                      <a:lnTo>
                                        <a:pt x="1778" y="131441"/>
                                      </a:lnTo>
                                      <a:lnTo>
                                        <a:pt x="592" y="126419"/>
                                      </a:lnTo>
                                      <a:lnTo>
                                        <a:pt x="0" y="123466"/>
                                      </a:lnTo>
                                      <a:lnTo>
                                        <a:pt x="0" y="121693"/>
                                      </a:lnTo>
                                      <a:lnTo>
                                        <a:pt x="0" y="119626"/>
                                      </a:lnTo>
                                      <a:lnTo>
                                        <a:pt x="592" y="117559"/>
                                      </a:lnTo>
                                      <a:lnTo>
                                        <a:pt x="1185" y="115491"/>
                                      </a:lnTo>
                                      <a:lnTo>
                                        <a:pt x="2371" y="113423"/>
                                      </a:lnTo>
                                      <a:lnTo>
                                        <a:pt x="3556" y="111651"/>
                                      </a:lnTo>
                                      <a:lnTo>
                                        <a:pt x="5335" y="109584"/>
                                      </a:lnTo>
                                      <a:lnTo>
                                        <a:pt x="7114" y="107811"/>
                                      </a:lnTo>
                                      <a:lnTo>
                                        <a:pt x="9485" y="106335"/>
                                      </a:lnTo>
                                      <a:lnTo>
                                        <a:pt x="13931" y="103380"/>
                                      </a:lnTo>
                                      <a:lnTo>
                                        <a:pt x="16006" y="102495"/>
                                      </a:lnTo>
                                      <a:lnTo>
                                        <a:pt x="18080" y="101608"/>
                                      </a:lnTo>
                                      <a:lnTo>
                                        <a:pt x="20451" y="100722"/>
                                      </a:lnTo>
                                      <a:lnTo>
                                        <a:pt x="22526" y="100427"/>
                                      </a:lnTo>
                                      <a:lnTo>
                                        <a:pt x="24897" y="100131"/>
                                      </a:lnTo>
                                      <a:lnTo>
                                        <a:pt x="26972" y="99836"/>
                                      </a:lnTo>
                                      <a:lnTo>
                                        <a:pt x="29047" y="100131"/>
                                      </a:lnTo>
                                      <a:lnTo>
                                        <a:pt x="30825" y="100722"/>
                                      </a:lnTo>
                                      <a:lnTo>
                                        <a:pt x="32307" y="101313"/>
                                      </a:lnTo>
                                      <a:lnTo>
                                        <a:pt x="33789" y="102495"/>
                                      </a:lnTo>
                                      <a:lnTo>
                                        <a:pt x="34974" y="103676"/>
                                      </a:lnTo>
                                      <a:lnTo>
                                        <a:pt x="36160" y="105448"/>
                                      </a:lnTo>
                                      <a:lnTo>
                                        <a:pt x="38235" y="110173"/>
                                      </a:lnTo>
                                      <a:lnTo>
                                        <a:pt x="41199" y="118150"/>
                                      </a:lnTo>
                                      <a:lnTo>
                                        <a:pt x="42977" y="122580"/>
                                      </a:lnTo>
                                      <a:lnTo>
                                        <a:pt x="44163" y="125239"/>
                                      </a:lnTo>
                                      <a:lnTo>
                                        <a:pt x="49202" y="118150"/>
                                      </a:lnTo>
                                      <a:lnTo>
                                        <a:pt x="58983" y="103086"/>
                                      </a:lnTo>
                                      <a:lnTo>
                                        <a:pt x="73506" y="80636"/>
                                      </a:lnTo>
                                      <a:lnTo>
                                        <a:pt x="85659" y="62028"/>
                                      </a:lnTo>
                                      <a:lnTo>
                                        <a:pt x="99293" y="42235"/>
                                      </a:lnTo>
                                      <a:lnTo>
                                        <a:pt x="104925" y="34553"/>
                                      </a:lnTo>
                                      <a:lnTo>
                                        <a:pt x="109371" y="28357"/>
                                      </a:lnTo>
                                      <a:lnTo>
                                        <a:pt x="113520" y="23335"/>
                                      </a:lnTo>
                                      <a:lnTo>
                                        <a:pt x="117373" y="19200"/>
                                      </a:lnTo>
                                      <a:lnTo>
                                        <a:pt x="121227" y="15353"/>
                                      </a:lnTo>
                                      <a:lnTo>
                                        <a:pt x="124788" y="12105"/>
                                      </a:lnTo>
                                      <a:lnTo>
                                        <a:pt x="128041" y="9744"/>
                                      </a:lnTo>
                                      <a:lnTo>
                                        <a:pt x="131897" y="7682"/>
                                      </a:lnTo>
                                      <a:lnTo>
                                        <a:pt x="136042" y="5609"/>
                                      </a:lnTo>
                                      <a:lnTo>
                                        <a:pt x="140790" y="4135"/>
                                      </a:lnTo>
                                      <a:lnTo>
                                        <a:pt x="145826" y="2661"/>
                                      </a:lnTo>
                                      <a:lnTo>
                                        <a:pt x="151454" y="1774"/>
                                      </a:lnTo>
                                      <a:lnTo>
                                        <a:pt x="157683" y="887"/>
                                      </a:lnTo>
                                      <a:lnTo>
                                        <a:pt x="164503" y="300"/>
                                      </a:lnTo>
                                      <a:lnTo>
                                        <a:pt x="167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0197674" name="Shape 5971"/>
                              <wps:cNvSpPr/>
                              <wps:spPr>
                                <a:xfrm>
                                  <a:off x="3852" y="4435"/>
                                  <a:ext cx="162422" cy="170426"/>
                                </a:xfrm>
                                <a:custGeom>
                                  <a:avLst/>
                                  <a:gdLst/>
                                  <a:ahLst/>
                                  <a:cxnLst/>
                                  <a:rect l="0" t="0" r="0" b="0"/>
                                  <a:pathLst>
                                    <a:path w="162422" h="170426">
                                      <a:moveTo>
                                        <a:pt x="160940" y="0"/>
                                      </a:moveTo>
                                      <a:lnTo>
                                        <a:pt x="162422" y="4135"/>
                                      </a:lnTo>
                                      <a:lnTo>
                                        <a:pt x="147601" y="20961"/>
                                      </a:lnTo>
                                      <a:lnTo>
                                        <a:pt x="133383" y="38100"/>
                                      </a:lnTo>
                                      <a:lnTo>
                                        <a:pt x="119450" y="55821"/>
                                      </a:lnTo>
                                      <a:lnTo>
                                        <a:pt x="105814" y="73543"/>
                                      </a:lnTo>
                                      <a:lnTo>
                                        <a:pt x="93070" y="91857"/>
                                      </a:lnTo>
                                      <a:lnTo>
                                        <a:pt x="80621" y="110170"/>
                                      </a:lnTo>
                                      <a:lnTo>
                                        <a:pt x="68765" y="128483"/>
                                      </a:lnTo>
                                      <a:lnTo>
                                        <a:pt x="57205" y="147387"/>
                                      </a:lnTo>
                                      <a:lnTo>
                                        <a:pt x="53352" y="155067"/>
                                      </a:lnTo>
                                      <a:lnTo>
                                        <a:pt x="51277" y="158907"/>
                                      </a:lnTo>
                                      <a:lnTo>
                                        <a:pt x="48906" y="161861"/>
                                      </a:lnTo>
                                      <a:lnTo>
                                        <a:pt x="46535" y="164519"/>
                                      </a:lnTo>
                                      <a:lnTo>
                                        <a:pt x="44164" y="166587"/>
                                      </a:lnTo>
                                      <a:lnTo>
                                        <a:pt x="41200" y="168359"/>
                                      </a:lnTo>
                                      <a:lnTo>
                                        <a:pt x="38236" y="169540"/>
                                      </a:lnTo>
                                      <a:lnTo>
                                        <a:pt x="34975" y="170131"/>
                                      </a:lnTo>
                                      <a:lnTo>
                                        <a:pt x="31714" y="170426"/>
                                      </a:lnTo>
                                      <a:lnTo>
                                        <a:pt x="28752" y="170131"/>
                                      </a:lnTo>
                                      <a:lnTo>
                                        <a:pt x="26084" y="169836"/>
                                      </a:lnTo>
                                      <a:lnTo>
                                        <a:pt x="24009" y="169245"/>
                                      </a:lnTo>
                                      <a:lnTo>
                                        <a:pt x="21934" y="168654"/>
                                      </a:lnTo>
                                      <a:lnTo>
                                        <a:pt x="19859" y="167473"/>
                                      </a:lnTo>
                                      <a:lnTo>
                                        <a:pt x="18080" y="166291"/>
                                      </a:lnTo>
                                      <a:lnTo>
                                        <a:pt x="16302" y="164519"/>
                                      </a:lnTo>
                                      <a:lnTo>
                                        <a:pt x="14820" y="162451"/>
                                      </a:lnTo>
                                      <a:lnTo>
                                        <a:pt x="13338" y="160679"/>
                                      </a:lnTo>
                                      <a:lnTo>
                                        <a:pt x="12154" y="158316"/>
                                      </a:lnTo>
                                      <a:lnTo>
                                        <a:pt x="9782" y="152705"/>
                                      </a:lnTo>
                                      <a:lnTo>
                                        <a:pt x="7114" y="145319"/>
                                      </a:lnTo>
                                      <a:lnTo>
                                        <a:pt x="4150" y="135277"/>
                                      </a:lnTo>
                                      <a:lnTo>
                                        <a:pt x="3853" y="133504"/>
                                      </a:lnTo>
                                      <a:lnTo>
                                        <a:pt x="1186" y="122871"/>
                                      </a:lnTo>
                                      <a:lnTo>
                                        <a:pt x="297" y="119622"/>
                                      </a:lnTo>
                                      <a:lnTo>
                                        <a:pt x="0" y="117259"/>
                                      </a:lnTo>
                                      <a:lnTo>
                                        <a:pt x="297" y="115486"/>
                                      </a:lnTo>
                                      <a:lnTo>
                                        <a:pt x="593" y="114010"/>
                                      </a:lnTo>
                                      <a:lnTo>
                                        <a:pt x="1186" y="112533"/>
                                      </a:lnTo>
                                      <a:lnTo>
                                        <a:pt x="2075" y="110760"/>
                                      </a:lnTo>
                                      <a:lnTo>
                                        <a:pt x="3261" y="109284"/>
                                      </a:lnTo>
                                      <a:lnTo>
                                        <a:pt x="4446" y="107807"/>
                                      </a:lnTo>
                                      <a:lnTo>
                                        <a:pt x="5928" y="106626"/>
                                      </a:lnTo>
                                      <a:lnTo>
                                        <a:pt x="8003" y="105149"/>
                                      </a:lnTo>
                                      <a:lnTo>
                                        <a:pt x="11857" y="102786"/>
                                      </a:lnTo>
                                      <a:lnTo>
                                        <a:pt x="15709" y="101013"/>
                                      </a:lnTo>
                                      <a:lnTo>
                                        <a:pt x="19562" y="99831"/>
                                      </a:lnTo>
                                      <a:lnTo>
                                        <a:pt x="23120" y="99537"/>
                                      </a:lnTo>
                                      <a:lnTo>
                                        <a:pt x="24305" y="99537"/>
                                      </a:lnTo>
                                      <a:lnTo>
                                        <a:pt x="25491" y="99831"/>
                                      </a:lnTo>
                                      <a:lnTo>
                                        <a:pt x="26380" y="100422"/>
                                      </a:lnTo>
                                      <a:lnTo>
                                        <a:pt x="27270" y="101013"/>
                                      </a:lnTo>
                                      <a:lnTo>
                                        <a:pt x="27863" y="101900"/>
                                      </a:lnTo>
                                      <a:lnTo>
                                        <a:pt x="28752" y="103377"/>
                                      </a:lnTo>
                                      <a:lnTo>
                                        <a:pt x="30827" y="107217"/>
                                      </a:lnTo>
                                      <a:lnTo>
                                        <a:pt x="33493" y="115191"/>
                                      </a:lnTo>
                                      <a:lnTo>
                                        <a:pt x="35568" y="119917"/>
                                      </a:lnTo>
                                      <a:lnTo>
                                        <a:pt x="37347" y="123462"/>
                                      </a:lnTo>
                                      <a:lnTo>
                                        <a:pt x="37940" y="124643"/>
                                      </a:lnTo>
                                      <a:lnTo>
                                        <a:pt x="38829" y="125530"/>
                                      </a:lnTo>
                                      <a:lnTo>
                                        <a:pt x="39718" y="126121"/>
                                      </a:lnTo>
                                      <a:lnTo>
                                        <a:pt x="40311" y="126415"/>
                                      </a:lnTo>
                                      <a:lnTo>
                                        <a:pt x="41200" y="125824"/>
                                      </a:lnTo>
                                      <a:lnTo>
                                        <a:pt x="42386" y="124643"/>
                                      </a:lnTo>
                                      <a:lnTo>
                                        <a:pt x="45943" y="119917"/>
                                      </a:lnTo>
                                      <a:lnTo>
                                        <a:pt x="51574" y="111942"/>
                                      </a:lnTo>
                                      <a:lnTo>
                                        <a:pt x="58687" y="100718"/>
                                      </a:lnTo>
                                      <a:lnTo>
                                        <a:pt x="72914" y="78565"/>
                                      </a:lnTo>
                                      <a:lnTo>
                                        <a:pt x="85066" y="59956"/>
                                      </a:lnTo>
                                      <a:lnTo>
                                        <a:pt x="98998" y="40161"/>
                                      </a:lnTo>
                                      <a:lnTo>
                                        <a:pt x="104332" y="32491"/>
                                      </a:lnTo>
                                      <a:lnTo>
                                        <a:pt x="108779" y="26583"/>
                                      </a:lnTo>
                                      <a:lnTo>
                                        <a:pt x="112632" y="21561"/>
                                      </a:lnTo>
                                      <a:lnTo>
                                        <a:pt x="116485" y="17426"/>
                                      </a:lnTo>
                                      <a:lnTo>
                                        <a:pt x="120042" y="13878"/>
                                      </a:lnTo>
                                      <a:lnTo>
                                        <a:pt x="123599" y="10918"/>
                                      </a:lnTo>
                                      <a:lnTo>
                                        <a:pt x="126563" y="8557"/>
                                      </a:lnTo>
                                      <a:lnTo>
                                        <a:pt x="130117" y="6783"/>
                                      </a:lnTo>
                                      <a:lnTo>
                                        <a:pt x="133973" y="5022"/>
                                      </a:lnTo>
                                      <a:lnTo>
                                        <a:pt x="138118" y="3535"/>
                                      </a:lnTo>
                                      <a:lnTo>
                                        <a:pt x="142866" y="2361"/>
                                      </a:lnTo>
                                      <a:lnTo>
                                        <a:pt x="148203" y="1174"/>
                                      </a:lnTo>
                                      <a:lnTo>
                                        <a:pt x="154421" y="587"/>
                                      </a:lnTo>
                                      <a:lnTo>
                                        <a:pt x="160940" y="0"/>
                                      </a:lnTo>
                                      <a:close/>
                                    </a:path>
                                  </a:pathLst>
                                </a:custGeom>
                                <a:ln w="0" cap="flat">
                                  <a:miter lim="127000"/>
                                </a:ln>
                              </wps:spPr>
                              <wps:style>
                                <a:lnRef idx="0">
                                  <a:srgbClr val="000000">
                                    <a:alpha val="0"/>
                                  </a:srgbClr>
                                </a:lnRef>
                                <a:fillRef idx="1">
                                  <a:srgbClr val="BE1100"/>
                                </a:fillRef>
                                <a:effectRef idx="0">
                                  <a:scrgbClr r="0" g="0" b="0"/>
                                </a:effectRef>
                                <a:fontRef idx="none"/>
                              </wps:style>
                              <wps:bodyPr/>
                            </wps:wsp>
                            <wps:wsp>
                              <wps:cNvPr id="894239454" name="Shape 5972"/>
                              <wps:cNvSpPr/>
                              <wps:spPr>
                                <a:xfrm>
                                  <a:off x="8003" y="8857"/>
                                  <a:ext cx="152645" cy="161869"/>
                                </a:xfrm>
                                <a:custGeom>
                                  <a:avLst/>
                                  <a:gdLst/>
                                  <a:ahLst/>
                                  <a:cxnLst/>
                                  <a:rect l="0" t="0" r="0" b="0"/>
                                  <a:pathLst>
                                    <a:path w="152645" h="161869">
                                      <a:moveTo>
                                        <a:pt x="152645" y="0"/>
                                      </a:moveTo>
                                      <a:lnTo>
                                        <a:pt x="138414" y="16252"/>
                                      </a:lnTo>
                                      <a:lnTo>
                                        <a:pt x="124786" y="32791"/>
                                      </a:lnTo>
                                      <a:lnTo>
                                        <a:pt x="111446" y="49627"/>
                                      </a:lnTo>
                                      <a:lnTo>
                                        <a:pt x="98405" y="66758"/>
                                      </a:lnTo>
                                      <a:lnTo>
                                        <a:pt x="85362" y="85072"/>
                                      </a:lnTo>
                                      <a:lnTo>
                                        <a:pt x="72914" y="103385"/>
                                      </a:lnTo>
                                      <a:lnTo>
                                        <a:pt x="61058" y="121993"/>
                                      </a:lnTo>
                                      <a:lnTo>
                                        <a:pt x="49499" y="140897"/>
                                      </a:lnTo>
                                      <a:lnTo>
                                        <a:pt x="45348" y="148872"/>
                                      </a:lnTo>
                                      <a:lnTo>
                                        <a:pt x="43571" y="152121"/>
                                      </a:lnTo>
                                      <a:lnTo>
                                        <a:pt x="41793" y="154781"/>
                                      </a:lnTo>
                                      <a:lnTo>
                                        <a:pt x="40014" y="156848"/>
                                      </a:lnTo>
                                      <a:lnTo>
                                        <a:pt x="37643" y="158620"/>
                                      </a:lnTo>
                                      <a:lnTo>
                                        <a:pt x="35271" y="160097"/>
                                      </a:lnTo>
                                      <a:lnTo>
                                        <a:pt x="32900" y="160983"/>
                                      </a:lnTo>
                                      <a:lnTo>
                                        <a:pt x="30232" y="161574"/>
                                      </a:lnTo>
                                      <a:lnTo>
                                        <a:pt x="27564" y="161869"/>
                                      </a:lnTo>
                                      <a:lnTo>
                                        <a:pt x="25195" y="161869"/>
                                      </a:lnTo>
                                      <a:lnTo>
                                        <a:pt x="22823" y="161574"/>
                                      </a:lnTo>
                                      <a:lnTo>
                                        <a:pt x="21044" y="160983"/>
                                      </a:lnTo>
                                      <a:lnTo>
                                        <a:pt x="19265" y="160392"/>
                                      </a:lnTo>
                                      <a:lnTo>
                                        <a:pt x="18080" y="159801"/>
                                      </a:lnTo>
                                      <a:lnTo>
                                        <a:pt x="16598" y="158620"/>
                                      </a:lnTo>
                                      <a:lnTo>
                                        <a:pt x="15116" y="157143"/>
                                      </a:lnTo>
                                      <a:lnTo>
                                        <a:pt x="13930" y="155666"/>
                                      </a:lnTo>
                                      <a:lnTo>
                                        <a:pt x="11559" y="151826"/>
                                      </a:lnTo>
                                      <a:lnTo>
                                        <a:pt x="9484" y="146805"/>
                                      </a:lnTo>
                                      <a:lnTo>
                                        <a:pt x="6817" y="139716"/>
                                      </a:lnTo>
                                      <a:lnTo>
                                        <a:pt x="4149" y="129673"/>
                                      </a:lnTo>
                                      <a:lnTo>
                                        <a:pt x="3853" y="129379"/>
                                      </a:lnTo>
                                      <a:lnTo>
                                        <a:pt x="3556" y="128197"/>
                                      </a:lnTo>
                                      <a:lnTo>
                                        <a:pt x="3556" y="127901"/>
                                      </a:lnTo>
                                      <a:lnTo>
                                        <a:pt x="1778" y="121108"/>
                                      </a:lnTo>
                                      <a:lnTo>
                                        <a:pt x="593" y="116382"/>
                                      </a:lnTo>
                                      <a:lnTo>
                                        <a:pt x="296" y="114019"/>
                                      </a:lnTo>
                                      <a:lnTo>
                                        <a:pt x="0" y="112837"/>
                                      </a:lnTo>
                                      <a:lnTo>
                                        <a:pt x="296" y="111655"/>
                                      </a:lnTo>
                                      <a:lnTo>
                                        <a:pt x="296" y="110475"/>
                                      </a:lnTo>
                                      <a:lnTo>
                                        <a:pt x="1482" y="108406"/>
                                      </a:lnTo>
                                      <a:lnTo>
                                        <a:pt x="3556" y="106044"/>
                                      </a:lnTo>
                                      <a:lnTo>
                                        <a:pt x="6224" y="103976"/>
                                      </a:lnTo>
                                      <a:lnTo>
                                        <a:pt x="9484" y="101908"/>
                                      </a:lnTo>
                                      <a:lnTo>
                                        <a:pt x="12745" y="100431"/>
                                      </a:lnTo>
                                      <a:lnTo>
                                        <a:pt x="16005" y="99545"/>
                                      </a:lnTo>
                                      <a:lnTo>
                                        <a:pt x="18969" y="99249"/>
                                      </a:lnTo>
                                      <a:lnTo>
                                        <a:pt x="19858" y="99249"/>
                                      </a:lnTo>
                                      <a:lnTo>
                                        <a:pt x="20155" y="99545"/>
                                      </a:lnTo>
                                      <a:lnTo>
                                        <a:pt x="21044" y="100431"/>
                                      </a:lnTo>
                                      <a:lnTo>
                                        <a:pt x="22823" y="104271"/>
                                      </a:lnTo>
                                      <a:lnTo>
                                        <a:pt x="25491" y="111951"/>
                                      </a:lnTo>
                                      <a:lnTo>
                                        <a:pt x="27861" y="117859"/>
                                      </a:lnTo>
                                      <a:lnTo>
                                        <a:pt x="29046" y="120221"/>
                                      </a:lnTo>
                                      <a:lnTo>
                                        <a:pt x="30232" y="122289"/>
                                      </a:lnTo>
                                      <a:lnTo>
                                        <a:pt x="31417" y="123766"/>
                                      </a:lnTo>
                                      <a:lnTo>
                                        <a:pt x="32900" y="124948"/>
                                      </a:lnTo>
                                      <a:lnTo>
                                        <a:pt x="34382" y="125833"/>
                                      </a:lnTo>
                                      <a:lnTo>
                                        <a:pt x="36161" y="125833"/>
                                      </a:lnTo>
                                      <a:lnTo>
                                        <a:pt x="37050" y="125833"/>
                                      </a:lnTo>
                                      <a:lnTo>
                                        <a:pt x="38236" y="125538"/>
                                      </a:lnTo>
                                      <a:lnTo>
                                        <a:pt x="39718" y="124357"/>
                                      </a:lnTo>
                                      <a:lnTo>
                                        <a:pt x="41496" y="122584"/>
                                      </a:lnTo>
                                      <a:lnTo>
                                        <a:pt x="44164" y="119335"/>
                                      </a:lnTo>
                                      <a:lnTo>
                                        <a:pt x="47720" y="114313"/>
                                      </a:lnTo>
                                      <a:lnTo>
                                        <a:pt x="52166" y="107520"/>
                                      </a:lnTo>
                                      <a:lnTo>
                                        <a:pt x="58094" y="98659"/>
                                      </a:lnTo>
                                      <a:lnTo>
                                        <a:pt x="72321" y="76211"/>
                                      </a:lnTo>
                                      <a:lnTo>
                                        <a:pt x="84473" y="57897"/>
                                      </a:lnTo>
                                      <a:lnTo>
                                        <a:pt x="98109" y="38113"/>
                                      </a:lnTo>
                                      <a:lnTo>
                                        <a:pt x="103443" y="30430"/>
                                      </a:lnTo>
                                      <a:lnTo>
                                        <a:pt x="107889" y="24522"/>
                                      </a:lnTo>
                                      <a:lnTo>
                                        <a:pt x="111743" y="20087"/>
                                      </a:lnTo>
                                      <a:lnTo>
                                        <a:pt x="115300" y="15952"/>
                                      </a:lnTo>
                                      <a:lnTo>
                                        <a:pt x="118556" y="12404"/>
                                      </a:lnTo>
                                      <a:lnTo>
                                        <a:pt x="121822" y="9456"/>
                                      </a:lnTo>
                                      <a:lnTo>
                                        <a:pt x="124485" y="7683"/>
                                      </a:lnTo>
                                      <a:lnTo>
                                        <a:pt x="127750" y="5909"/>
                                      </a:lnTo>
                                      <a:lnTo>
                                        <a:pt x="131305" y="4435"/>
                                      </a:lnTo>
                                      <a:lnTo>
                                        <a:pt x="135161" y="2961"/>
                                      </a:lnTo>
                                      <a:lnTo>
                                        <a:pt x="139017" y="2074"/>
                                      </a:lnTo>
                                      <a:lnTo>
                                        <a:pt x="143162" y="1187"/>
                                      </a:lnTo>
                                      <a:lnTo>
                                        <a:pt x="147608" y="600"/>
                                      </a:lnTo>
                                      <a:lnTo>
                                        <a:pt x="152645" y="0"/>
                                      </a:lnTo>
                                      <a:close/>
                                    </a:path>
                                  </a:pathLst>
                                </a:custGeom>
                                <a:ln w="0" cap="flat">
                                  <a:miter lim="127000"/>
                                </a:ln>
                              </wps:spPr>
                              <wps:style>
                                <a:lnRef idx="0">
                                  <a:srgbClr val="000000">
                                    <a:alpha val="0"/>
                                  </a:srgbClr>
                                </a:lnRef>
                                <a:fillRef idx="1">
                                  <a:srgbClr val="F9140D"/>
                                </a:fillRef>
                                <a:effectRef idx="0">
                                  <a:scrgbClr r="0" g="0" b="0"/>
                                </a:effectRef>
                                <a:fontRef idx="none"/>
                              </wps:style>
                              <wps:bodyPr/>
                            </wps:wsp>
                            <wps:wsp>
                              <wps:cNvPr id="1975556718" name="Shape 5973"/>
                              <wps:cNvSpPr/>
                              <wps:spPr>
                                <a:xfrm>
                                  <a:off x="17190" y="117559"/>
                                  <a:ext cx="10671" cy="7975"/>
                                </a:xfrm>
                                <a:custGeom>
                                  <a:avLst/>
                                  <a:gdLst/>
                                  <a:ahLst/>
                                  <a:cxnLst/>
                                  <a:rect l="0" t="0" r="0" b="0"/>
                                  <a:pathLst>
                                    <a:path w="10671" h="7975">
                                      <a:moveTo>
                                        <a:pt x="5335" y="0"/>
                                      </a:moveTo>
                                      <a:lnTo>
                                        <a:pt x="7410" y="295"/>
                                      </a:lnTo>
                                      <a:lnTo>
                                        <a:pt x="9189" y="1182"/>
                                      </a:lnTo>
                                      <a:lnTo>
                                        <a:pt x="9782" y="1773"/>
                                      </a:lnTo>
                                      <a:lnTo>
                                        <a:pt x="10375" y="2362"/>
                                      </a:lnTo>
                                      <a:lnTo>
                                        <a:pt x="10671" y="3249"/>
                                      </a:lnTo>
                                      <a:lnTo>
                                        <a:pt x="10671" y="3840"/>
                                      </a:lnTo>
                                      <a:lnTo>
                                        <a:pt x="10671" y="4726"/>
                                      </a:lnTo>
                                      <a:lnTo>
                                        <a:pt x="10375" y="5611"/>
                                      </a:lnTo>
                                      <a:lnTo>
                                        <a:pt x="9782" y="6202"/>
                                      </a:lnTo>
                                      <a:lnTo>
                                        <a:pt x="9189" y="6793"/>
                                      </a:lnTo>
                                      <a:lnTo>
                                        <a:pt x="7410" y="7680"/>
                                      </a:lnTo>
                                      <a:lnTo>
                                        <a:pt x="5335" y="7975"/>
                                      </a:lnTo>
                                      <a:lnTo>
                                        <a:pt x="3260" y="7680"/>
                                      </a:lnTo>
                                      <a:lnTo>
                                        <a:pt x="1778" y="6793"/>
                                      </a:lnTo>
                                      <a:lnTo>
                                        <a:pt x="1185" y="6202"/>
                                      </a:lnTo>
                                      <a:lnTo>
                                        <a:pt x="592" y="5611"/>
                                      </a:lnTo>
                                      <a:lnTo>
                                        <a:pt x="296" y="4726"/>
                                      </a:lnTo>
                                      <a:lnTo>
                                        <a:pt x="0" y="3840"/>
                                      </a:lnTo>
                                      <a:lnTo>
                                        <a:pt x="296" y="3249"/>
                                      </a:lnTo>
                                      <a:lnTo>
                                        <a:pt x="592" y="2362"/>
                                      </a:lnTo>
                                      <a:lnTo>
                                        <a:pt x="1185" y="1773"/>
                                      </a:lnTo>
                                      <a:lnTo>
                                        <a:pt x="1778" y="1182"/>
                                      </a:lnTo>
                                      <a:lnTo>
                                        <a:pt x="3260" y="295"/>
                                      </a:lnTo>
                                      <a:lnTo>
                                        <a:pt x="5335" y="0"/>
                                      </a:lnTo>
                                      <a:close/>
                                    </a:path>
                                  </a:pathLst>
                                </a:custGeom>
                                <a:ln w="0" cap="flat">
                                  <a:miter lim="127000"/>
                                </a:ln>
                              </wps:spPr>
                              <wps:style>
                                <a:lnRef idx="0">
                                  <a:srgbClr val="000000">
                                    <a:alpha val="0"/>
                                  </a:srgbClr>
                                </a:lnRef>
                                <a:fillRef idx="1">
                                  <a:srgbClr val="F83F29"/>
                                </a:fillRef>
                                <a:effectRef idx="0">
                                  <a:scrgbClr r="0" g="0" b="0"/>
                                </a:effectRef>
                                <a:fontRef idx="none"/>
                              </wps:style>
                              <wps:bodyPr/>
                            </wps:wsp>
                            <wps:wsp>
                              <wps:cNvPr id="1247910627" name="Shape 5974"/>
                              <wps:cNvSpPr/>
                              <wps:spPr>
                                <a:xfrm>
                                  <a:off x="23415" y="127897"/>
                                  <a:ext cx="5039" cy="4726"/>
                                </a:xfrm>
                                <a:custGeom>
                                  <a:avLst/>
                                  <a:gdLst/>
                                  <a:ahLst/>
                                  <a:cxnLst/>
                                  <a:rect l="0" t="0" r="0" b="0"/>
                                  <a:pathLst>
                                    <a:path w="5039" h="4726">
                                      <a:moveTo>
                                        <a:pt x="2371" y="0"/>
                                      </a:moveTo>
                                      <a:lnTo>
                                        <a:pt x="3557" y="295"/>
                                      </a:lnTo>
                                      <a:lnTo>
                                        <a:pt x="4150" y="886"/>
                                      </a:lnTo>
                                      <a:lnTo>
                                        <a:pt x="4743" y="1477"/>
                                      </a:lnTo>
                                      <a:lnTo>
                                        <a:pt x="5039" y="2362"/>
                                      </a:lnTo>
                                      <a:lnTo>
                                        <a:pt x="4743" y="3249"/>
                                      </a:lnTo>
                                      <a:lnTo>
                                        <a:pt x="4150" y="3840"/>
                                      </a:lnTo>
                                      <a:lnTo>
                                        <a:pt x="3557" y="4430"/>
                                      </a:lnTo>
                                      <a:lnTo>
                                        <a:pt x="2371" y="4726"/>
                                      </a:lnTo>
                                      <a:lnTo>
                                        <a:pt x="1482" y="4430"/>
                                      </a:lnTo>
                                      <a:lnTo>
                                        <a:pt x="889" y="3840"/>
                                      </a:lnTo>
                                      <a:lnTo>
                                        <a:pt x="297" y="3249"/>
                                      </a:lnTo>
                                      <a:lnTo>
                                        <a:pt x="0" y="2362"/>
                                      </a:lnTo>
                                      <a:lnTo>
                                        <a:pt x="297" y="1477"/>
                                      </a:lnTo>
                                      <a:lnTo>
                                        <a:pt x="889" y="886"/>
                                      </a:lnTo>
                                      <a:lnTo>
                                        <a:pt x="1482" y="295"/>
                                      </a:lnTo>
                                      <a:lnTo>
                                        <a:pt x="2371" y="0"/>
                                      </a:lnTo>
                                      <a:close/>
                                    </a:path>
                                  </a:pathLst>
                                </a:custGeom>
                                <a:ln w="0" cap="flat">
                                  <a:miter lim="127000"/>
                                </a:ln>
                              </wps:spPr>
                              <wps:style>
                                <a:lnRef idx="0">
                                  <a:srgbClr val="000000">
                                    <a:alpha val="0"/>
                                  </a:srgbClr>
                                </a:lnRef>
                                <a:fillRef idx="1">
                                  <a:srgbClr val="F83F29"/>
                                </a:fillRef>
                                <a:effectRef idx="0">
                                  <a:scrgbClr r="0" g="0" b="0"/>
                                </a:effectRef>
                                <a:fontRef idx="none"/>
                              </wps:style>
                              <wps:bodyPr/>
                            </wps:wsp>
                          </wpg:wgp>
                        </a:graphicData>
                      </a:graphic>
                    </wp:inline>
                  </w:drawing>
                </mc:Choice>
                <mc:Fallback>
                  <w:pict>
                    <v:group w14:anchorId="5EC1A90E" id="Group 1229275287" o:spid="_x0000_s1026" style="width:13.45pt;height:14.05pt;mso-position-horizontal-relative:char;mso-position-vertical-relative:line" coordsize="171022,178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">
                      <v:shape id="Shape 5969" o:spid="_x0000_s1027" style="position:absolute;left:3852;top:4435;width:162422;height:170426;visibility:visible;mso-wrap-style:square;v-text-anchor:top" coordsize="162422,17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" path="m160940,r1482,4135l147601,20961,133383,38100,119450,55821,105814,73543,93070,91857,80621,110170,68765,128483,57205,147387r-3853,7680l51277,158907r-2371,2954l46535,164519r-2371,2068l41200,168359r-2964,1181l34975,170131r-3261,295l28752,170131r-2668,-295l24009,169245r-2075,-591l19859,167473r-1779,-1182l16302,164519r-1482,-2068l13338,160679r-1184,-2363l9782,152705,7114,145319,4150,135277r-297,-1773l1186,122871,297,119622,,117259r297,-1773l593,114010r593,-1477l2075,110760r1186,-1476l4446,107807r1482,-1181l8003,105149r3854,-2363l15709,101013r3853,-1182l23120,99537r1185,l25491,99831r889,591l27270,101013r593,887l28752,103377r2075,3840l33493,115191r2075,4726l37347,123462r593,1181l38829,125530r889,591l40311,126415r889,-591l42386,124643r3557,-4726l51574,111942r7113,-11224l72914,78565,85066,59956,98998,40161r5334,-7670l108779,26583r3853,-5022l116485,17426r3557,-3548l123599,10918r2964,-2361l130117,6783r3856,-1761l138118,3535r4748,-1174l148203,1174r6218,-587l160940,xe" fillcolor="#df1420" stroked="f" strokeweight="0">
                        <v:stroke miterlimit="83231f" joinstyle="miter"/>
                        <v:path arrowok="t" textboxrect="0,0,162422,170426"/>
                      </v:shape>
                      <v:shape id="Shape 5970" o:spid="_x0000_s1028" style="position:absolute;width:171022;height:178701;visibility:visible;mso-wrap-style:square;v-text-anchor:top" coordsize="171022,17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" path="m167467,r3555,9157l169540,11218,154719,28057,140199,45196,126270,62619,112927,80342,100183,98359,87734,116672,75878,135281,64615,153890r-3854,7679l58390,165409r-2372,3544l53054,171907r-2962,2659l46831,176338r-3557,1477l39420,178701r-3853,l32307,178701r-2964,-295l26379,177520r-2371,-887l21637,175452r-2075,-1772l17190,171907r-2074,-2658l13931,167181r-1482,-2658l9781,158616,7114,150936,4149,140597r,297l3556,138825,1778,131441,592,126419,,123466r,-1773l,119626r592,-2067l1185,115491r1186,-2068l3556,111651r1779,-2067l7114,107811r2371,-1476l13931,103380r2075,-885l18080,101608r2371,-886l22526,100427r2371,-296l26972,99836r2075,295l30825,100722r1482,591l33789,102495r1185,1181l36160,105448r2075,4725l41199,118150r1778,4430l44163,125239r5039,-7089l58983,103086,73506,80636,85659,62028,99293,42235r5632,-7682l109371,28357r4149,-5022l117373,19200r3854,-3847l124788,12105r3253,-2361l131897,7682r4145,-2073l140790,4135r5036,-1474l151454,1774r6229,-887l164503,300,167467,xe" fillcolor="black" stroked="f" strokeweight="0">
                        <v:stroke miterlimit="83231f" joinstyle="miter"/>
                        <v:path arrowok="t" textboxrect="0,0,171022,178701"/>
                      </v:shape>
                      <v:shape id="Shape 5971" o:spid="_x0000_s1029" style="position:absolute;left:3852;top:4435;width:162422;height:170426;visibility:visible;mso-wrap-style:square;v-text-anchor:top" coordsize="162422,17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" path="m160940,r1482,4135l147601,20961,133383,38100,119450,55821,105814,73543,93070,91857,80621,110170,68765,128483,57205,147387r-3853,7680l51277,158907r-2371,2954l46535,164519r-2371,2068l41200,168359r-2964,1181l34975,170131r-3261,295l28752,170131r-2668,-295l24009,169245r-2075,-591l19859,167473r-1779,-1182l16302,164519r-1482,-2068l13338,160679r-1184,-2363l9782,152705,7114,145319,4150,135277r-297,-1773l1186,122871,297,119622,,117259r297,-1773l593,114010r593,-1477l2075,110760r1186,-1476l4446,107807r1482,-1181l8003,105149r3854,-2363l15709,101013r3853,-1182l23120,99537r1185,l25491,99831r889,591l27270,101013r593,887l28752,103377r2075,3840l33493,115191r2075,4726l37347,123462r593,1181l38829,125530r889,591l40311,126415r889,-591l42386,124643r3557,-4726l51574,111942r7113,-11224l72914,78565,85066,59956,98998,40161r5334,-7670l108779,26583r3853,-5022l116485,17426r3557,-3548l123599,10918r2964,-2361l130117,6783r3856,-1761l138118,3535r4748,-1174l148203,1174r6218,-587l160940,xe" fillcolor="#be1100" stroked="f" strokeweight="0">
                        <v:stroke miterlimit="83231f" joinstyle="miter"/>
                        <v:path arrowok="t" textboxrect="0,0,162422,170426"/>
                      </v:shape>
                      <v:shape id="Shape 5972" o:spid="_x0000_s1030" style="position:absolute;left:8003;top:8857;width:152645;height:161869;visibility:visible;mso-wrap-style:square;v-text-anchor:top" coordsize="152645,16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" path="m152645,l138414,16252,124786,32791,111446,49627,98405,66758,85362,85072,72914,103385,61058,121993,49499,140897r-4151,7975l43571,152121r-1778,2660l40014,156848r-2371,1772l35271,160097r-2371,886l30232,161574r-2668,295l25195,161869r-2372,-295l21044,160983r-1779,-591l18080,159801r-1482,-1181l15116,157143r-1186,-1477l11559,151826,9484,146805,6817,139716,4149,129673r-296,-294l3556,128197r,-296l1778,121108,593,116382,296,114019,,112837r296,-1182l296,110475r1186,-2069l3556,106044r2668,-2068l9484,101908r3261,-1477l16005,99545r2964,-296l19858,99249r297,296l21044,100431r1779,3840l25491,111951r2370,5908l29046,120221r1186,2068l31417,123766r1483,1182l34382,125833r1779,l37050,125833r1186,-295l39718,124357r1778,-1773l44164,119335r3556,-5022l52166,107520r5928,-8861l72321,76211,84473,57897,98109,38113r5334,-7683l107889,24522r3854,-4435l115300,15952r3256,-3548l121822,9456r2663,-1773l127750,5909r3555,-1474l135161,2961r3856,-887l143162,1187r4446,-587l152645,xe" fillcolor="#f9140d" stroked="f" strokeweight="0">
                        <v:stroke miterlimit="83231f" joinstyle="miter"/>
                        <v:path arrowok="t" textboxrect="0,0,152645,161869"/>
                      </v:shape>
                      <v:shape id="Shape 5973" o:spid="_x0000_s1031" style="position:absolute;left:17190;top:117559;width:10671;height:7975;visibility:visible;mso-wrap-style:square;v-text-anchor:top" coordsize="10671,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" path="m5335,l7410,295r1779,887l9782,1773r593,589l10671,3249r,591l10671,4726r-296,885l9782,6202r-593,591l7410,7680,5335,7975,3260,7680,1778,6793,1185,6202,592,5611,296,4726,,3840,296,3249,592,2362r593,-589l1778,1182,3260,295,5335,xe" fillcolor="#f83f29" stroked="f" strokeweight="0">
                        <v:stroke miterlimit="83231f" joinstyle="miter"/>
                        <v:path arrowok="t" textboxrect="0,0,10671,7975"/>
                      </v:shape>
                      <v:shape id="Shape 5974" o:spid="_x0000_s1032" style="position:absolute;left:23415;top:127897;width:5039;height:4726;visibility:visible;mso-wrap-style:square;v-text-anchor:top" coordsize="5039,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" path="m2371,l3557,295r593,591l4743,1477r296,885l4743,3249r-593,591l3557,4430,2371,4726,1482,4430,889,3840,297,3249,,2362,297,1477,889,886,1482,295,2371,xe" fillcolor="#f83f29" stroked="f" strokeweight="0">
                        <v:stroke miterlimit="83231f" joinstyle="miter"/>
                        <v:path arrowok="t" textboxrect="0,0,5039,4726"/>
                      </v:shape>
                      <w10:anchorlock/>
                    </v:group>
                  </w:pict>
                </mc:Fallback>
              </mc:AlternateContent>
            </w:r>
            <w:r w:rsidRPr="00960443">
              <w:rPr>
                <w:sz w:val="18"/>
                <w:szCs w:val="18"/>
                <w:vertAlign w:val="subscript"/>
              </w:rPr>
              <w:t xml:space="preserve"> </w:t>
            </w:r>
          </w:p>
        </w:tc>
      </w:tr>
      <w:tr w:rsidR="00B847A1" w:rsidRPr="00960443" w14:paraId="698C6A6F" w14:textId="77777777">
        <w:trPr>
          <w:trHeight w:val="874"/>
        </w:trPr>
        <w:tc>
          <w:tcPr>
            <w:tcW w:w="9637" w:type="dxa"/>
            <w:gridSpan w:val="3"/>
            <w:tcBorders>
              <w:top w:val="nil"/>
              <w:left w:val="single" w:sz="4" w:space="0" w:color="4472C4"/>
              <w:bottom w:val="single" w:sz="4" w:space="0" w:color="4472C4"/>
              <w:right w:val="single" w:sz="4" w:space="0" w:color="4472C4"/>
            </w:tcBorders>
            <w:shd w:val="clear" w:color="auto" w:fill="D9E2F3"/>
            <w:vAlign w:val="center"/>
          </w:tcPr>
          <w:p w14:paraId="0C1DBC26" w14:textId="0340C263" w:rsidR="00B847A1" w:rsidRPr="00960443" w:rsidRDefault="00B847A1" w:rsidP="00274907">
            <w:pPr>
              <w:spacing w:after="120" w:line="276" w:lineRule="auto"/>
              <w:ind w:left="16" w:right="133" w:hanging="11"/>
              <w:rPr>
                <w:sz w:val="18"/>
                <w:szCs w:val="18"/>
              </w:rPr>
            </w:pPr>
            <w:r w:rsidRPr="00960443">
              <w:rPr>
                <w:sz w:val="18"/>
                <w:szCs w:val="18"/>
              </w:rPr>
              <w:t xml:space="preserve">This checklist commences from the point the </w:t>
            </w:r>
            <w:r w:rsidR="00F942E7" w:rsidRPr="00960443">
              <w:rPr>
                <w:sz w:val="18"/>
                <w:szCs w:val="18"/>
              </w:rPr>
              <w:t>Duty Harbour Master (</w:t>
            </w:r>
            <w:r w:rsidRPr="00960443">
              <w:rPr>
                <w:sz w:val="18"/>
                <w:szCs w:val="18"/>
              </w:rPr>
              <w:t>DHM</w:t>
            </w:r>
            <w:r w:rsidR="00F942E7" w:rsidRPr="00960443">
              <w:rPr>
                <w:sz w:val="18"/>
                <w:szCs w:val="18"/>
              </w:rPr>
              <w:t>)</w:t>
            </w:r>
            <w:r w:rsidRPr="00960443">
              <w:rPr>
                <w:sz w:val="18"/>
                <w:szCs w:val="18"/>
              </w:rPr>
              <w:t xml:space="preserve"> has been alerted to the incident by the VTS</w:t>
            </w:r>
            <w:r w:rsidR="00D7636E">
              <w:rPr>
                <w:sz w:val="18"/>
                <w:szCs w:val="18"/>
              </w:rPr>
              <w:t xml:space="preserve"> Control Room</w:t>
            </w:r>
            <w:r w:rsidRPr="00960443">
              <w:rPr>
                <w:sz w:val="18"/>
                <w:szCs w:val="18"/>
              </w:rPr>
              <w:t>.</w:t>
            </w:r>
          </w:p>
          <w:p w14:paraId="6BC7C2E3" w14:textId="2A40930A" w:rsidR="00B847A1" w:rsidRPr="00960443" w:rsidRDefault="00A93613" w:rsidP="00274907">
            <w:pPr>
              <w:spacing w:after="0" w:line="276" w:lineRule="auto"/>
              <w:ind w:left="16" w:right="133" w:firstLine="0"/>
              <w:rPr>
                <w:sz w:val="18"/>
                <w:szCs w:val="18"/>
              </w:rPr>
            </w:pPr>
            <w:r w:rsidRPr="00942190">
              <w:rPr>
                <w:sz w:val="18"/>
                <w:szCs w:val="18"/>
              </w:rPr>
              <w:t xml:space="preserve">Refer to </w:t>
            </w:r>
            <w:r w:rsidRPr="00942190">
              <w:rPr>
                <w:b/>
                <w:color w:val="2E74B5"/>
                <w:sz w:val="18"/>
                <w:szCs w:val="18"/>
              </w:rPr>
              <w:t xml:space="preserve">Sections </w:t>
            </w:r>
            <w:r w:rsidRPr="00942190">
              <w:rPr>
                <w:b/>
                <w:color w:val="2E74B5"/>
                <w:sz w:val="18"/>
                <w:szCs w:val="18"/>
              </w:rPr>
              <w:fldChar w:fldCharType="begin"/>
            </w:r>
            <w:r w:rsidRPr="00942190">
              <w:rPr>
                <w:b/>
                <w:color w:val="2E74B5"/>
                <w:sz w:val="18"/>
                <w:szCs w:val="18"/>
              </w:rPr>
              <w:instrText xml:space="preserve"> REF _Ref197683092 \h  \* MERGEFORMAT </w:instrText>
            </w:r>
            <w:r w:rsidRPr="00942190">
              <w:rPr>
                <w:b/>
                <w:color w:val="2E74B5"/>
                <w:sz w:val="18"/>
                <w:szCs w:val="18"/>
              </w:rPr>
            </w:r>
            <w:r w:rsidRPr="00942190">
              <w:rPr>
                <w:b/>
                <w:color w:val="2E74B5"/>
                <w:sz w:val="18"/>
                <w:szCs w:val="18"/>
              </w:rPr>
              <w:fldChar w:fldCharType="separate"/>
            </w:r>
            <w:r w:rsidR="00420293" w:rsidRPr="00420293">
              <w:rPr>
                <w:b/>
                <w:color w:val="2E74B5"/>
                <w:sz w:val="18"/>
                <w:szCs w:val="18"/>
              </w:rPr>
              <w:t>3.1. Alert and Confirmation Procedure</w:t>
            </w:r>
            <w:r w:rsidRPr="00942190">
              <w:rPr>
                <w:b/>
                <w:color w:val="2E74B5"/>
                <w:sz w:val="18"/>
                <w:szCs w:val="18"/>
              </w:rPr>
              <w:fldChar w:fldCharType="end"/>
            </w:r>
            <w:r w:rsidRPr="00942190">
              <w:rPr>
                <w:bCs/>
                <w:color w:val="auto"/>
                <w:sz w:val="18"/>
                <w:szCs w:val="18"/>
              </w:rPr>
              <w:t xml:space="preserve">, </w:t>
            </w:r>
            <w:r w:rsidRPr="00942190">
              <w:rPr>
                <w:b/>
                <w:color w:val="2E74B5"/>
                <w:sz w:val="18"/>
                <w:szCs w:val="18"/>
              </w:rPr>
              <w:fldChar w:fldCharType="begin"/>
            </w:r>
            <w:r w:rsidRPr="00942190">
              <w:rPr>
                <w:b/>
                <w:color w:val="2E74B5"/>
                <w:sz w:val="18"/>
                <w:szCs w:val="18"/>
              </w:rPr>
              <w:instrText xml:space="preserve"> REF _Ref197683153 \h  \* MERGEFORMAT </w:instrText>
            </w:r>
            <w:r w:rsidRPr="00942190">
              <w:rPr>
                <w:b/>
                <w:color w:val="2E74B5"/>
                <w:sz w:val="18"/>
                <w:szCs w:val="18"/>
              </w:rPr>
            </w:r>
            <w:r w:rsidRPr="00942190">
              <w:rPr>
                <w:b/>
                <w:color w:val="2E74B5"/>
                <w:sz w:val="18"/>
                <w:szCs w:val="18"/>
              </w:rPr>
              <w:fldChar w:fldCharType="separate"/>
            </w:r>
            <w:r w:rsidR="00420293" w:rsidRPr="00420293">
              <w:rPr>
                <w:b/>
                <w:color w:val="2E74B5"/>
                <w:sz w:val="18"/>
                <w:szCs w:val="18"/>
              </w:rPr>
              <w:t>3.2. Internal Notifications</w:t>
            </w:r>
            <w:r w:rsidRPr="00942190">
              <w:rPr>
                <w:b/>
                <w:color w:val="2E74B5"/>
                <w:sz w:val="18"/>
                <w:szCs w:val="18"/>
              </w:rPr>
              <w:fldChar w:fldCharType="end"/>
            </w:r>
            <w:r w:rsidRPr="00942190">
              <w:rPr>
                <w:bCs/>
                <w:color w:val="auto"/>
                <w:sz w:val="18"/>
                <w:szCs w:val="18"/>
              </w:rPr>
              <w:t xml:space="preserve"> and </w:t>
            </w:r>
            <w:r w:rsidRPr="00942190">
              <w:rPr>
                <w:b/>
                <w:color w:val="2E74B5"/>
                <w:sz w:val="18"/>
                <w:szCs w:val="18"/>
              </w:rPr>
              <w:fldChar w:fldCharType="begin"/>
            </w:r>
            <w:r w:rsidRPr="00942190">
              <w:rPr>
                <w:b/>
                <w:color w:val="2E74B5"/>
                <w:sz w:val="18"/>
                <w:szCs w:val="18"/>
              </w:rPr>
              <w:instrText xml:space="preserve"> REF _Ref197683170 \h  \* MERGEFORMAT </w:instrText>
            </w:r>
            <w:r w:rsidRPr="00942190">
              <w:rPr>
                <w:b/>
                <w:color w:val="2E74B5"/>
                <w:sz w:val="18"/>
                <w:szCs w:val="18"/>
              </w:rPr>
            </w:r>
            <w:r w:rsidRPr="00942190">
              <w:rPr>
                <w:b/>
                <w:color w:val="2E74B5"/>
                <w:sz w:val="18"/>
                <w:szCs w:val="18"/>
              </w:rPr>
              <w:fldChar w:fldCharType="separate"/>
            </w:r>
            <w:r w:rsidR="00420293" w:rsidRPr="00420293">
              <w:rPr>
                <w:b/>
                <w:color w:val="2E74B5"/>
                <w:sz w:val="18"/>
                <w:szCs w:val="18"/>
              </w:rPr>
              <w:t>3.4. External Notifications</w:t>
            </w:r>
            <w:r w:rsidRPr="00942190">
              <w:rPr>
                <w:b/>
                <w:color w:val="2E74B5"/>
                <w:sz w:val="18"/>
                <w:szCs w:val="18"/>
              </w:rPr>
              <w:fldChar w:fldCharType="end"/>
            </w:r>
            <w:r w:rsidRPr="00942190">
              <w:rPr>
                <w:sz w:val="18"/>
                <w:szCs w:val="18"/>
              </w:rPr>
              <w:t xml:space="preserve"> for contact details</w:t>
            </w:r>
            <w:r w:rsidR="00B847A1" w:rsidRPr="00960443">
              <w:rPr>
                <w:bCs/>
                <w:sz w:val="18"/>
                <w:szCs w:val="18"/>
              </w:rPr>
              <w:t xml:space="preserve">. </w:t>
            </w:r>
          </w:p>
        </w:tc>
      </w:tr>
      <w:tr w:rsidR="00960443" w:rsidRPr="00960443" w14:paraId="6C6995B6" w14:textId="77777777" w:rsidTr="00960443">
        <w:trPr>
          <w:trHeight w:val="371"/>
        </w:trPr>
        <w:tc>
          <w:tcPr>
            <w:tcW w:w="1837" w:type="dxa"/>
            <w:vMerge w:val="restart"/>
            <w:tcBorders>
              <w:top w:val="single" w:sz="4" w:space="0" w:color="4472C4"/>
              <w:left w:val="single" w:sz="4" w:space="0" w:color="4472C4"/>
              <w:right w:val="single" w:sz="4" w:space="0" w:color="4472C4"/>
            </w:tcBorders>
            <w:shd w:val="clear" w:color="auto" w:fill="D9E2F3"/>
            <w:vAlign w:val="center"/>
          </w:tcPr>
          <w:p w14:paraId="24CA5E86" w14:textId="40D2CA56" w:rsidR="00960443" w:rsidRPr="00960443" w:rsidRDefault="00960443" w:rsidP="00960443">
            <w:pPr>
              <w:spacing w:after="0" w:line="276" w:lineRule="auto"/>
              <w:ind w:left="0" w:firstLine="0"/>
              <w:jc w:val="left"/>
              <w:rPr>
                <w:b/>
                <w:sz w:val="18"/>
                <w:szCs w:val="18"/>
              </w:rPr>
            </w:pPr>
            <w:r w:rsidRPr="00960443">
              <w:rPr>
                <w:b/>
                <w:sz w:val="18"/>
                <w:szCs w:val="18"/>
              </w:rPr>
              <w:t>GATHER INFORMATION</w:t>
            </w:r>
          </w:p>
        </w:tc>
        <w:tc>
          <w:tcPr>
            <w:tcW w:w="7218" w:type="dxa"/>
            <w:tcBorders>
              <w:top w:val="single" w:sz="4" w:space="0" w:color="4472C4"/>
              <w:left w:val="single" w:sz="4" w:space="0" w:color="4472C4"/>
              <w:bottom w:val="single" w:sz="4" w:space="0" w:color="4472C4"/>
              <w:right w:val="single" w:sz="4" w:space="0" w:color="4472C4"/>
            </w:tcBorders>
            <w:vAlign w:val="center"/>
          </w:tcPr>
          <w:p w14:paraId="0299005E" w14:textId="38640C6A" w:rsidR="00960443" w:rsidRPr="00960443" w:rsidRDefault="00960443" w:rsidP="00960443">
            <w:pPr>
              <w:spacing w:after="0" w:line="276" w:lineRule="auto"/>
              <w:ind w:left="1" w:right="85" w:firstLine="0"/>
              <w:rPr>
                <w:sz w:val="18"/>
                <w:szCs w:val="18"/>
              </w:rPr>
            </w:pPr>
            <w:r w:rsidRPr="00960443">
              <w:rPr>
                <w:sz w:val="18"/>
                <w:szCs w:val="18"/>
              </w:rPr>
              <w:t>Upon notification, o</w:t>
            </w:r>
            <w:r w:rsidRPr="00960443">
              <w:rPr>
                <w:bCs/>
                <w:sz w:val="18"/>
                <w:szCs w:val="18"/>
              </w:rPr>
              <w:t xml:space="preserve">btain details of the spill / incident from the VTS </w:t>
            </w:r>
            <w:r w:rsidR="00FB45A3">
              <w:rPr>
                <w:bCs/>
                <w:sz w:val="18"/>
                <w:szCs w:val="18"/>
              </w:rPr>
              <w:t xml:space="preserve">Control Room </w:t>
            </w:r>
            <w:r w:rsidRPr="00960443">
              <w:rPr>
                <w:bCs/>
                <w:sz w:val="18"/>
                <w:szCs w:val="18"/>
              </w:rPr>
              <w:t xml:space="preserve">via the completed Initial Data Collection Sheet (refer to </w:t>
            </w:r>
            <w:r w:rsidR="00C82835" w:rsidRPr="007341D1">
              <w:rPr>
                <w:b/>
                <w:color w:val="2E74B5"/>
                <w:sz w:val="18"/>
                <w:szCs w:val="18"/>
              </w:rPr>
              <w:t xml:space="preserve">Section </w:t>
            </w:r>
            <w:r w:rsidR="00C82835" w:rsidRPr="00942190">
              <w:rPr>
                <w:b/>
                <w:color w:val="2E74B5"/>
                <w:sz w:val="18"/>
                <w:szCs w:val="18"/>
              </w:rPr>
              <w:fldChar w:fldCharType="begin"/>
            </w:r>
            <w:r w:rsidR="00C82835" w:rsidRPr="00942190">
              <w:rPr>
                <w:b/>
                <w:color w:val="2E74B5"/>
                <w:sz w:val="18"/>
                <w:szCs w:val="18"/>
              </w:rPr>
              <w:instrText xml:space="preserve"> REF _Ref197683196 \h  \* MERGEFORMAT </w:instrText>
            </w:r>
            <w:r w:rsidR="00C82835" w:rsidRPr="00942190">
              <w:rPr>
                <w:b/>
                <w:color w:val="2E74B5"/>
                <w:sz w:val="18"/>
                <w:szCs w:val="18"/>
              </w:rPr>
            </w:r>
            <w:r w:rsidR="00C82835" w:rsidRPr="00942190">
              <w:rPr>
                <w:b/>
                <w:color w:val="2E74B5"/>
                <w:sz w:val="18"/>
                <w:szCs w:val="18"/>
              </w:rPr>
              <w:fldChar w:fldCharType="separate"/>
            </w:r>
            <w:r w:rsidR="00420293" w:rsidRPr="00420293">
              <w:rPr>
                <w:b/>
                <w:color w:val="2E74B5"/>
                <w:sz w:val="18"/>
                <w:szCs w:val="18"/>
              </w:rPr>
              <w:t>1.1.1. Spill Report - Initial Data Collection Sheet</w:t>
            </w:r>
            <w:r w:rsidR="00C82835" w:rsidRPr="00942190">
              <w:rPr>
                <w:b/>
                <w:color w:val="2E74B5"/>
                <w:sz w:val="18"/>
                <w:szCs w:val="18"/>
              </w:rPr>
              <w:fldChar w:fldCharType="end"/>
            </w:r>
            <w:r w:rsidRPr="00960443">
              <w:rPr>
                <w:bCs/>
                <w:sz w:val="18"/>
                <w:szCs w:val="18"/>
              </w:rPr>
              <w:t>).</w:t>
            </w:r>
          </w:p>
        </w:tc>
        <w:tc>
          <w:tcPr>
            <w:tcW w:w="582" w:type="dxa"/>
            <w:tcBorders>
              <w:top w:val="single" w:sz="4" w:space="0" w:color="4472C4"/>
              <w:left w:val="single" w:sz="4" w:space="0" w:color="4472C4"/>
              <w:bottom w:val="single" w:sz="4" w:space="0" w:color="4472C4"/>
              <w:right w:val="single" w:sz="4" w:space="0" w:color="4472C4"/>
            </w:tcBorders>
            <w:vAlign w:val="center"/>
          </w:tcPr>
          <w:p w14:paraId="42AFC6C7" w14:textId="5B820A36" w:rsidR="00960443" w:rsidRPr="00960443" w:rsidRDefault="00960443" w:rsidP="00960443">
            <w:pPr>
              <w:spacing w:after="0" w:line="276" w:lineRule="auto"/>
              <w:ind w:left="0" w:firstLine="0"/>
              <w:jc w:val="center"/>
              <w:rPr>
                <w:rFonts w:eastAsia="Wingdings 2"/>
                <w:bCs/>
                <w:sz w:val="18"/>
                <w:szCs w:val="18"/>
              </w:rPr>
            </w:pPr>
            <w:r w:rsidRPr="006743D5">
              <w:rPr>
                <w:rFonts w:ascii="Wingdings" w:eastAsia="Wingdings" w:hAnsi="Wingdings" w:cs="Wingdings"/>
                <w:color w:val="auto"/>
                <w:sz w:val="18"/>
                <w:szCs w:val="18"/>
              </w:rPr>
              <w:t>¨</w:t>
            </w:r>
          </w:p>
        </w:tc>
      </w:tr>
      <w:tr w:rsidR="00960443" w:rsidRPr="00960443" w14:paraId="338B9C9F" w14:textId="77777777" w:rsidTr="00960443">
        <w:trPr>
          <w:trHeight w:val="371"/>
        </w:trPr>
        <w:tc>
          <w:tcPr>
            <w:tcW w:w="1837" w:type="dxa"/>
            <w:vMerge/>
            <w:tcBorders>
              <w:left w:val="single" w:sz="4" w:space="0" w:color="4472C4"/>
              <w:bottom w:val="single" w:sz="4" w:space="0" w:color="4472C4"/>
              <w:right w:val="single" w:sz="4" w:space="0" w:color="4472C4"/>
            </w:tcBorders>
            <w:shd w:val="clear" w:color="auto" w:fill="D9E2F3"/>
            <w:vAlign w:val="center"/>
          </w:tcPr>
          <w:p w14:paraId="25D15446" w14:textId="77777777" w:rsidR="00960443" w:rsidRPr="00960443" w:rsidRDefault="00960443" w:rsidP="00960443">
            <w:pPr>
              <w:spacing w:after="0" w:line="276" w:lineRule="auto"/>
              <w:ind w:left="0" w:firstLine="0"/>
              <w:jc w:val="left"/>
              <w:rPr>
                <w:b/>
                <w:sz w:val="18"/>
                <w:szCs w:val="18"/>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6A9ACDDB" w14:textId="48336B45" w:rsidR="00960443" w:rsidRPr="00960443" w:rsidRDefault="00960443" w:rsidP="00960443">
            <w:pPr>
              <w:spacing w:after="0" w:line="276" w:lineRule="auto"/>
              <w:ind w:left="1" w:right="85" w:firstLine="0"/>
              <w:rPr>
                <w:bCs/>
                <w:sz w:val="18"/>
                <w:szCs w:val="18"/>
              </w:rPr>
            </w:pPr>
            <w:r w:rsidRPr="00960443">
              <w:rPr>
                <w:sz w:val="18"/>
                <w:szCs w:val="18"/>
              </w:rPr>
              <w:t>Make an initial assessment of the incident severity.</w:t>
            </w:r>
          </w:p>
        </w:tc>
        <w:tc>
          <w:tcPr>
            <w:tcW w:w="582" w:type="dxa"/>
            <w:tcBorders>
              <w:top w:val="single" w:sz="4" w:space="0" w:color="4472C4"/>
              <w:left w:val="single" w:sz="4" w:space="0" w:color="4472C4"/>
              <w:bottom w:val="single" w:sz="4" w:space="0" w:color="4472C4"/>
              <w:right w:val="single" w:sz="4" w:space="0" w:color="4472C4"/>
            </w:tcBorders>
            <w:vAlign w:val="center"/>
          </w:tcPr>
          <w:p w14:paraId="4FD82EE3" w14:textId="616B599A" w:rsidR="00960443" w:rsidRPr="00960443" w:rsidRDefault="00960443" w:rsidP="00960443">
            <w:pPr>
              <w:spacing w:after="0" w:line="276" w:lineRule="auto"/>
              <w:ind w:left="0" w:firstLine="0"/>
              <w:jc w:val="center"/>
              <w:rPr>
                <w:rFonts w:eastAsia="Wingdings 2"/>
                <w:bCs/>
                <w:sz w:val="18"/>
                <w:szCs w:val="18"/>
              </w:rPr>
            </w:pPr>
            <w:r w:rsidRPr="006743D5">
              <w:rPr>
                <w:rFonts w:ascii="Wingdings" w:eastAsia="Wingdings" w:hAnsi="Wingdings" w:cs="Wingdings"/>
                <w:color w:val="auto"/>
                <w:sz w:val="18"/>
                <w:szCs w:val="18"/>
              </w:rPr>
              <w:t>¨</w:t>
            </w:r>
          </w:p>
        </w:tc>
      </w:tr>
      <w:tr w:rsidR="00960443" w:rsidRPr="00960443" w14:paraId="0B87AFF5" w14:textId="77777777" w:rsidTr="00960443">
        <w:trPr>
          <w:trHeight w:val="371"/>
        </w:trPr>
        <w:tc>
          <w:tcPr>
            <w:tcW w:w="1837"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4ADC1AC9" w14:textId="77777777" w:rsidR="00960443" w:rsidRPr="00960443" w:rsidRDefault="00960443" w:rsidP="00960443">
            <w:pPr>
              <w:spacing w:after="0" w:line="276" w:lineRule="auto"/>
              <w:ind w:left="0" w:firstLine="0"/>
              <w:jc w:val="left"/>
              <w:rPr>
                <w:sz w:val="18"/>
                <w:szCs w:val="18"/>
              </w:rPr>
            </w:pPr>
            <w:r w:rsidRPr="00960443">
              <w:rPr>
                <w:b/>
                <w:sz w:val="18"/>
                <w:szCs w:val="18"/>
              </w:rPr>
              <w:t xml:space="preserve">DOCUMENTATION TO COMPLETE </w:t>
            </w:r>
          </w:p>
        </w:tc>
        <w:tc>
          <w:tcPr>
            <w:tcW w:w="7218" w:type="dxa"/>
            <w:tcBorders>
              <w:top w:val="single" w:sz="4" w:space="0" w:color="4472C4"/>
              <w:left w:val="single" w:sz="4" w:space="0" w:color="4472C4"/>
              <w:bottom w:val="single" w:sz="4" w:space="0" w:color="4472C4"/>
              <w:right w:val="single" w:sz="4" w:space="0" w:color="4472C4"/>
            </w:tcBorders>
            <w:vAlign w:val="center"/>
          </w:tcPr>
          <w:p w14:paraId="78FC7186" w14:textId="5BC5922B" w:rsidR="00960443" w:rsidRPr="00960443" w:rsidRDefault="00960443" w:rsidP="00960443">
            <w:pPr>
              <w:spacing w:after="0" w:line="276" w:lineRule="auto"/>
              <w:ind w:left="1" w:right="85" w:firstLine="0"/>
              <w:rPr>
                <w:sz w:val="18"/>
                <w:szCs w:val="18"/>
              </w:rPr>
            </w:pPr>
            <w:r w:rsidRPr="00960443">
              <w:rPr>
                <w:sz w:val="18"/>
                <w:szCs w:val="18"/>
              </w:rPr>
              <w:t xml:space="preserve">Start new incident log sheet (refer to </w:t>
            </w:r>
            <w:r w:rsidR="00C82835" w:rsidRPr="00942190">
              <w:rPr>
                <w:b/>
                <w:color w:val="2E74B5"/>
                <w:sz w:val="18"/>
                <w:szCs w:val="18"/>
              </w:rPr>
              <w:fldChar w:fldCharType="begin"/>
            </w:r>
            <w:r w:rsidR="00C82835" w:rsidRPr="00942190">
              <w:rPr>
                <w:b/>
                <w:color w:val="2E74B5"/>
                <w:sz w:val="18"/>
                <w:szCs w:val="18"/>
              </w:rPr>
              <w:instrText xml:space="preserve"> REF _Ref197683215 \h  \* MERGEFORMAT </w:instrText>
            </w:r>
            <w:r w:rsidR="00C82835" w:rsidRPr="00942190">
              <w:rPr>
                <w:b/>
                <w:color w:val="2E74B5"/>
                <w:sz w:val="18"/>
                <w:szCs w:val="18"/>
              </w:rPr>
            </w:r>
            <w:r w:rsidR="00C82835" w:rsidRPr="00942190">
              <w:rPr>
                <w:b/>
                <w:color w:val="2E74B5"/>
                <w:sz w:val="18"/>
                <w:szCs w:val="18"/>
              </w:rPr>
              <w:fldChar w:fldCharType="separate"/>
            </w:r>
            <w:r w:rsidR="00420293" w:rsidRPr="00420293">
              <w:rPr>
                <w:b/>
                <w:color w:val="2E74B5"/>
                <w:sz w:val="18"/>
                <w:szCs w:val="18"/>
              </w:rPr>
              <w:t>A.1. Communication Log Sheet</w:t>
            </w:r>
            <w:r w:rsidR="00C82835" w:rsidRPr="00942190">
              <w:rPr>
                <w:b/>
                <w:color w:val="2E74B5"/>
                <w:sz w:val="18"/>
                <w:szCs w:val="18"/>
              </w:rPr>
              <w:fldChar w:fldCharType="end"/>
            </w:r>
            <w:r w:rsidRPr="00960443">
              <w:rPr>
                <w:b/>
                <w:color w:val="2E74B5"/>
                <w:sz w:val="18"/>
                <w:szCs w:val="18"/>
              </w:rPr>
              <w:t>t</w:t>
            </w:r>
            <w:r w:rsidRPr="00960443">
              <w:rPr>
                <w:sz w:val="18"/>
                <w:szCs w:val="18"/>
              </w:rPr>
              <w:t xml:space="preserve">). </w:t>
            </w:r>
          </w:p>
        </w:tc>
        <w:tc>
          <w:tcPr>
            <w:tcW w:w="582" w:type="dxa"/>
            <w:tcBorders>
              <w:top w:val="single" w:sz="4" w:space="0" w:color="4472C4"/>
              <w:left w:val="single" w:sz="4" w:space="0" w:color="4472C4"/>
              <w:bottom w:val="single" w:sz="4" w:space="0" w:color="4472C4"/>
              <w:right w:val="single" w:sz="4" w:space="0" w:color="4472C4"/>
            </w:tcBorders>
            <w:vAlign w:val="center"/>
          </w:tcPr>
          <w:p w14:paraId="079C2016" w14:textId="721062EE" w:rsidR="00960443" w:rsidRPr="00960443" w:rsidRDefault="00960443" w:rsidP="00960443">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960443" w:rsidRPr="00960443" w14:paraId="225FBCB4" w14:textId="77777777" w:rsidTr="00960443">
        <w:trPr>
          <w:trHeight w:val="427"/>
        </w:trPr>
        <w:tc>
          <w:tcPr>
            <w:tcW w:w="1837" w:type="dxa"/>
            <w:vMerge w:val="restart"/>
            <w:tcBorders>
              <w:top w:val="single" w:sz="4" w:space="0" w:color="4472C4"/>
              <w:left w:val="single" w:sz="4" w:space="0" w:color="4472C4"/>
              <w:bottom w:val="single" w:sz="4" w:space="0" w:color="4472C4"/>
              <w:right w:val="single" w:sz="4" w:space="0" w:color="4472C4"/>
            </w:tcBorders>
            <w:shd w:val="clear" w:color="auto" w:fill="D9E2F3"/>
            <w:vAlign w:val="center"/>
          </w:tcPr>
          <w:p w14:paraId="6F75F3D0" w14:textId="77777777" w:rsidR="00960443" w:rsidRPr="00960443" w:rsidRDefault="00960443" w:rsidP="00960443">
            <w:pPr>
              <w:spacing w:after="0" w:line="276" w:lineRule="auto"/>
              <w:ind w:left="0" w:firstLine="0"/>
              <w:jc w:val="left"/>
              <w:rPr>
                <w:sz w:val="18"/>
                <w:szCs w:val="18"/>
              </w:rPr>
            </w:pPr>
            <w:r w:rsidRPr="00960443">
              <w:rPr>
                <w:b/>
                <w:sz w:val="18"/>
                <w:szCs w:val="18"/>
              </w:rPr>
              <w:t>ALERT</w:t>
            </w:r>
          </w:p>
        </w:tc>
        <w:tc>
          <w:tcPr>
            <w:tcW w:w="7218" w:type="dxa"/>
            <w:tcBorders>
              <w:top w:val="single" w:sz="4" w:space="0" w:color="4472C4"/>
              <w:left w:val="single" w:sz="4" w:space="0" w:color="4472C4"/>
              <w:bottom w:val="single" w:sz="4" w:space="0" w:color="4472C4"/>
              <w:right w:val="single" w:sz="4" w:space="0" w:color="4472C4"/>
            </w:tcBorders>
            <w:vAlign w:val="center"/>
          </w:tcPr>
          <w:p w14:paraId="1B175A0B" w14:textId="5334A093" w:rsidR="00960443" w:rsidRPr="00960443" w:rsidRDefault="00960443" w:rsidP="00960443">
            <w:pPr>
              <w:spacing w:after="0" w:line="276" w:lineRule="auto"/>
              <w:ind w:left="1" w:right="85" w:firstLine="0"/>
              <w:rPr>
                <w:sz w:val="18"/>
                <w:szCs w:val="18"/>
              </w:rPr>
            </w:pPr>
            <w:r w:rsidRPr="00960443">
              <w:rPr>
                <w:sz w:val="18"/>
                <w:szCs w:val="18"/>
              </w:rPr>
              <w:t xml:space="preserve">If required, the DHM should notify the following SVHA internal contacts through </w:t>
            </w:r>
            <w:r w:rsidR="00FB45A3">
              <w:rPr>
                <w:sz w:val="18"/>
                <w:szCs w:val="18"/>
              </w:rPr>
              <w:t xml:space="preserve">the </w:t>
            </w:r>
            <w:r w:rsidRPr="00960443">
              <w:rPr>
                <w:sz w:val="18"/>
                <w:szCs w:val="18"/>
              </w:rPr>
              <w:t>VTS</w:t>
            </w:r>
            <w:r w:rsidR="00FB45A3">
              <w:rPr>
                <w:sz w:val="18"/>
                <w:szCs w:val="18"/>
              </w:rPr>
              <w:t xml:space="preserve"> Control Room</w:t>
            </w:r>
            <w:r w:rsidRPr="00960443">
              <w:rPr>
                <w:sz w:val="18"/>
                <w:szCs w:val="18"/>
              </w:rPr>
              <w:t xml:space="preserve">: </w:t>
            </w:r>
          </w:p>
          <w:p w14:paraId="53C4501F" w14:textId="12C860EF" w:rsidR="00960443" w:rsidRPr="00960443" w:rsidRDefault="00960443" w:rsidP="00786D9C">
            <w:pPr>
              <w:pStyle w:val="ListParagraph"/>
              <w:numPr>
                <w:ilvl w:val="0"/>
                <w:numId w:val="18"/>
              </w:numPr>
              <w:spacing w:after="0" w:line="276" w:lineRule="auto"/>
              <w:ind w:right="122"/>
              <w:jc w:val="left"/>
              <w:rPr>
                <w:sz w:val="18"/>
                <w:szCs w:val="18"/>
              </w:rPr>
            </w:pPr>
            <w:r w:rsidRPr="00960443">
              <w:rPr>
                <w:sz w:val="18"/>
                <w:szCs w:val="18"/>
              </w:rPr>
              <w:t>Duty Pollution Officer (DPO)</w:t>
            </w:r>
            <w:r w:rsidR="00EF329E">
              <w:rPr>
                <w:sz w:val="18"/>
                <w:szCs w:val="18"/>
              </w:rPr>
              <w:t>;</w:t>
            </w:r>
          </w:p>
          <w:p w14:paraId="03335FDE" w14:textId="33B06BCA" w:rsidR="00960443" w:rsidRPr="00960443" w:rsidRDefault="00960443" w:rsidP="00786D9C">
            <w:pPr>
              <w:pStyle w:val="ListParagraph"/>
              <w:numPr>
                <w:ilvl w:val="0"/>
                <w:numId w:val="18"/>
              </w:numPr>
              <w:spacing w:after="0" w:line="276" w:lineRule="auto"/>
              <w:ind w:right="122"/>
              <w:jc w:val="left"/>
              <w:rPr>
                <w:sz w:val="18"/>
                <w:szCs w:val="18"/>
              </w:rPr>
            </w:pPr>
            <w:r w:rsidRPr="00960443">
              <w:rPr>
                <w:sz w:val="18"/>
                <w:szCs w:val="18"/>
              </w:rPr>
              <w:t>Duty Ports Engineer</w:t>
            </w:r>
            <w:r w:rsidR="00EF329E">
              <w:rPr>
                <w:sz w:val="18"/>
                <w:szCs w:val="18"/>
              </w:rPr>
              <w:t>;</w:t>
            </w:r>
          </w:p>
          <w:p w14:paraId="24BEA068" w14:textId="513024F7" w:rsidR="00960443" w:rsidRPr="002352BC" w:rsidRDefault="00960443" w:rsidP="00786D9C">
            <w:pPr>
              <w:pStyle w:val="ListParagraph"/>
              <w:numPr>
                <w:ilvl w:val="0"/>
                <w:numId w:val="18"/>
              </w:numPr>
              <w:spacing w:after="0" w:line="276" w:lineRule="auto"/>
              <w:ind w:right="122"/>
              <w:jc w:val="left"/>
              <w:rPr>
                <w:sz w:val="18"/>
                <w:szCs w:val="18"/>
              </w:rPr>
            </w:pPr>
            <w:r w:rsidRPr="00960443">
              <w:rPr>
                <w:sz w:val="18"/>
                <w:szCs w:val="18"/>
              </w:rPr>
              <w:t>Harbour Master / Executive Manager</w:t>
            </w:r>
            <w:r w:rsidR="00EF329E">
              <w:rPr>
                <w:sz w:val="18"/>
                <w:szCs w:val="18"/>
              </w:rPr>
              <w:t>.</w:t>
            </w:r>
          </w:p>
        </w:tc>
        <w:tc>
          <w:tcPr>
            <w:tcW w:w="582" w:type="dxa"/>
            <w:tcBorders>
              <w:top w:val="single" w:sz="4" w:space="0" w:color="4472C4"/>
              <w:left w:val="single" w:sz="4" w:space="0" w:color="4472C4"/>
              <w:bottom w:val="single" w:sz="4" w:space="0" w:color="4472C4"/>
              <w:right w:val="single" w:sz="4" w:space="0" w:color="4472C4"/>
            </w:tcBorders>
            <w:vAlign w:val="center"/>
          </w:tcPr>
          <w:p w14:paraId="401C8D26" w14:textId="77AC1D81" w:rsidR="00960443" w:rsidRPr="00960443" w:rsidRDefault="00960443" w:rsidP="00960443">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960443" w:rsidRPr="00960443" w14:paraId="245FC27F" w14:textId="77777777" w:rsidTr="00960443">
        <w:trPr>
          <w:trHeight w:val="427"/>
        </w:trPr>
        <w:tc>
          <w:tcPr>
            <w:tcW w:w="1837" w:type="dxa"/>
            <w:vMerge/>
            <w:tcBorders>
              <w:top w:val="single" w:sz="4" w:space="0" w:color="4472C4"/>
              <w:left w:val="single" w:sz="4" w:space="0" w:color="4472C4"/>
              <w:bottom w:val="single" w:sz="4" w:space="0" w:color="4472C4"/>
              <w:right w:val="single" w:sz="4" w:space="0" w:color="4472C4"/>
            </w:tcBorders>
            <w:shd w:val="clear" w:color="auto" w:fill="D9E2F3"/>
            <w:vAlign w:val="center"/>
          </w:tcPr>
          <w:p w14:paraId="1D6E61C1" w14:textId="77777777" w:rsidR="00960443" w:rsidRPr="00960443" w:rsidRDefault="00960443" w:rsidP="00960443">
            <w:pPr>
              <w:spacing w:after="0" w:line="276" w:lineRule="auto"/>
              <w:ind w:left="0" w:firstLine="0"/>
              <w:jc w:val="left"/>
              <w:rPr>
                <w:b/>
                <w:sz w:val="18"/>
                <w:szCs w:val="18"/>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2EA8F697" w14:textId="5C77EAC3" w:rsidR="00960443" w:rsidRPr="00960443" w:rsidRDefault="00960443" w:rsidP="00960443">
            <w:pPr>
              <w:spacing w:after="0" w:line="276" w:lineRule="auto"/>
              <w:ind w:left="1" w:right="85" w:firstLine="0"/>
              <w:rPr>
                <w:sz w:val="18"/>
                <w:szCs w:val="18"/>
              </w:rPr>
            </w:pPr>
            <w:r w:rsidRPr="00960443">
              <w:rPr>
                <w:sz w:val="18"/>
                <w:szCs w:val="18"/>
              </w:rPr>
              <w:t xml:space="preserve">If required, ensure that </w:t>
            </w:r>
            <w:r w:rsidR="00EF329E">
              <w:rPr>
                <w:sz w:val="18"/>
                <w:szCs w:val="18"/>
              </w:rPr>
              <w:t xml:space="preserve">the </w:t>
            </w:r>
            <w:r w:rsidRPr="00960443">
              <w:rPr>
                <w:sz w:val="18"/>
                <w:szCs w:val="18"/>
              </w:rPr>
              <w:t xml:space="preserve">VTS </w:t>
            </w:r>
            <w:r w:rsidR="00EF329E">
              <w:rPr>
                <w:sz w:val="18"/>
                <w:szCs w:val="18"/>
              </w:rPr>
              <w:t xml:space="preserve">Control Room </w:t>
            </w:r>
            <w:r w:rsidRPr="00960443">
              <w:rPr>
                <w:sz w:val="18"/>
                <w:szCs w:val="18"/>
              </w:rPr>
              <w:t>has notified the</w:t>
            </w:r>
            <w:r w:rsidR="00EF329E">
              <w:rPr>
                <w:sz w:val="18"/>
                <w:szCs w:val="18"/>
              </w:rPr>
              <w:t xml:space="preserve"> SIC</w:t>
            </w:r>
            <w:r w:rsidRPr="00960443">
              <w:rPr>
                <w:sz w:val="18"/>
                <w:szCs w:val="18"/>
              </w:rPr>
              <w:t xml:space="preserve"> Emergency and Resilience Planning (EP&amp;R) Officer.</w:t>
            </w:r>
          </w:p>
        </w:tc>
        <w:tc>
          <w:tcPr>
            <w:tcW w:w="582" w:type="dxa"/>
            <w:tcBorders>
              <w:top w:val="single" w:sz="4" w:space="0" w:color="4472C4"/>
              <w:left w:val="single" w:sz="4" w:space="0" w:color="4472C4"/>
              <w:bottom w:val="single" w:sz="4" w:space="0" w:color="4472C4"/>
              <w:right w:val="single" w:sz="4" w:space="0" w:color="4472C4"/>
            </w:tcBorders>
            <w:vAlign w:val="center"/>
          </w:tcPr>
          <w:p w14:paraId="2308D1A7" w14:textId="6D81FDB6" w:rsidR="00960443" w:rsidRPr="00960443" w:rsidRDefault="00960443" w:rsidP="00960443">
            <w:pPr>
              <w:spacing w:after="0" w:line="276" w:lineRule="auto"/>
              <w:ind w:left="0" w:firstLine="0"/>
              <w:jc w:val="center"/>
              <w:rPr>
                <w:rFonts w:eastAsia="Wingdings 2"/>
                <w:bCs/>
                <w:sz w:val="18"/>
                <w:szCs w:val="18"/>
              </w:rPr>
            </w:pPr>
            <w:r w:rsidRPr="006743D5">
              <w:rPr>
                <w:rFonts w:ascii="Wingdings" w:eastAsia="Wingdings" w:hAnsi="Wingdings" w:cs="Wingdings"/>
                <w:color w:val="auto"/>
                <w:sz w:val="18"/>
                <w:szCs w:val="18"/>
              </w:rPr>
              <w:t>¨</w:t>
            </w:r>
          </w:p>
        </w:tc>
      </w:tr>
      <w:tr w:rsidR="00960443" w:rsidRPr="00960443" w14:paraId="647CA017" w14:textId="77777777" w:rsidTr="002352BC">
        <w:trPr>
          <w:trHeight w:val="87"/>
        </w:trPr>
        <w:tc>
          <w:tcPr>
            <w:tcW w:w="0" w:type="auto"/>
            <w:vMerge/>
            <w:tcBorders>
              <w:top w:val="nil"/>
              <w:left w:val="single" w:sz="4" w:space="0" w:color="4472C4"/>
              <w:bottom w:val="nil"/>
              <w:right w:val="single" w:sz="4" w:space="0" w:color="4472C4"/>
            </w:tcBorders>
          </w:tcPr>
          <w:p w14:paraId="4DD70D52" w14:textId="77777777" w:rsidR="00960443" w:rsidRPr="00960443" w:rsidRDefault="00960443" w:rsidP="00960443">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173C79AE" w14:textId="24493683" w:rsidR="00960443" w:rsidRPr="002352BC" w:rsidRDefault="002352BC" w:rsidP="002352BC">
            <w:pPr>
              <w:spacing w:after="0" w:line="276" w:lineRule="auto"/>
              <w:ind w:right="122"/>
              <w:jc w:val="left"/>
              <w:rPr>
                <w:sz w:val="18"/>
                <w:szCs w:val="18"/>
                <w:highlight w:val="yellow"/>
              </w:rPr>
            </w:pPr>
            <w:r w:rsidRPr="002352BC">
              <w:rPr>
                <w:sz w:val="18"/>
                <w:szCs w:val="18"/>
              </w:rPr>
              <w:t>The DHM should also determine the need to notify and/or mobilise other SIC managers or personnel to assist as required.</w:t>
            </w:r>
          </w:p>
        </w:tc>
        <w:tc>
          <w:tcPr>
            <w:tcW w:w="582" w:type="dxa"/>
            <w:tcBorders>
              <w:top w:val="single" w:sz="4" w:space="0" w:color="4472C4"/>
              <w:left w:val="single" w:sz="4" w:space="0" w:color="4472C4"/>
              <w:bottom w:val="single" w:sz="4" w:space="0" w:color="4472C4"/>
              <w:right w:val="single" w:sz="4" w:space="0" w:color="4472C4"/>
            </w:tcBorders>
            <w:vAlign w:val="center"/>
          </w:tcPr>
          <w:p w14:paraId="0614BBFE" w14:textId="290B4DB5" w:rsidR="00960443" w:rsidRPr="00960443" w:rsidRDefault="00960443" w:rsidP="00960443">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F849DC" w:rsidRPr="00960443" w14:paraId="1B9C0292" w14:textId="77777777">
        <w:trPr>
          <w:trHeight w:val="553"/>
        </w:trPr>
        <w:tc>
          <w:tcPr>
            <w:tcW w:w="1837" w:type="dxa"/>
            <w:vMerge w:val="restart"/>
            <w:tcBorders>
              <w:top w:val="single" w:sz="4" w:space="0" w:color="4472C4"/>
              <w:left w:val="single" w:sz="4" w:space="0" w:color="4472C4"/>
              <w:right w:val="single" w:sz="4" w:space="0" w:color="4472C4"/>
            </w:tcBorders>
            <w:shd w:val="clear" w:color="auto" w:fill="D9E2F3"/>
            <w:vAlign w:val="center"/>
          </w:tcPr>
          <w:p w14:paraId="1C1681A0" w14:textId="4CEFAD86" w:rsidR="00F849DC" w:rsidRPr="00960443" w:rsidRDefault="00F849DC" w:rsidP="00960443">
            <w:pPr>
              <w:spacing w:after="0" w:line="276" w:lineRule="auto"/>
              <w:ind w:left="0" w:firstLine="0"/>
              <w:jc w:val="left"/>
              <w:rPr>
                <w:sz w:val="18"/>
                <w:szCs w:val="18"/>
              </w:rPr>
            </w:pPr>
            <w:r w:rsidRPr="00960443">
              <w:rPr>
                <w:b/>
                <w:sz w:val="18"/>
                <w:szCs w:val="18"/>
              </w:rPr>
              <w:t>COMMUNICATION</w:t>
            </w:r>
          </w:p>
        </w:tc>
        <w:tc>
          <w:tcPr>
            <w:tcW w:w="7218" w:type="dxa"/>
            <w:tcBorders>
              <w:top w:val="single" w:sz="4" w:space="0" w:color="4472C4"/>
              <w:left w:val="single" w:sz="4" w:space="0" w:color="4472C4"/>
              <w:bottom w:val="single" w:sz="4" w:space="0" w:color="4472C4"/>
              <w:right w:val="single" w:sz="4" w:space="0" w:color="4472C4"/>
            </w:tcBorders>
            <w:vAlign w:val="center"/>
          </w:tcPr>
          <w:p w14:paraId="2677A6DA" w14:textId="4EE6AFA9" w:rsidR="00F849DC" w:rsidRPr="00960443" w:rsidRDefault="00F849DC" w:rsidP="00960443">
            <w:pPr>
              <w:spacing w:after="0" w:line="276" w:lineRule="auto"/>
              <w:ind w:right="85"/>
              <w:rPr>
                <w:sz w:val="18"/>
                <w:szCs w:val="18"/>
              </w:rPr>
            </w:pPr>
            <w:r w:rsidRPr="00960443">
              <w:rPr>
                <w:sz w:val="18"/>
                <w:szCs w:val="18"/>
              </w:rPr>
              <w:t xml:space="preserve">Upon notification, receive all relevant information and reports from VTS </w:t>
            </w:r>
            <w:r w:rsidR="00EF329E">
              <w:rPr>
                <w:sz w:val="18"/>
                <w:szCs w:val="18"/>
              </w:rPr>
              <w:t xml:space="preserve">Control Room </w:t>
            </w:r>
            <w:r w:rsidRPr="00960443">
              <w:rPr>
                <w:sz w:val="18"/>
                <w:szCs w:val="18"/>
              </w:rPr>
              <w:t>and/or the DPO – including the designated spill tier level.</w:t>
            </w:r>
          </w:p>
        </w:tc>
        <w:tc>
          <w:tcPr>
            <w:tcW w:w="582" w:type="dxa"/>
            <w:tcBorders>
              <w:top w:val="single" w:sz="4" w:space="0" w:color="4472C4"/>
              <w:left w:val="single" w:sz="4" w:space="0" w:color="4472C4"/>
              <w:bottom w:val="single" w:sz="4" w:space="0" w:color="4472C4"/>
              <w:right w:val="single" w:sz="4" w:space="0" w:color="4472C4"/>
            </w:tcBorders>
            <w:vAlign w:val="center"/>
          </w:tcPr>
          <w:p w14:paraId="5748B6DC" w14:textId="6A0A3D66" w:rsidR="00F849DC" w:rsidRPr="00960443" w:rsidRDefault="00F849DC" w:rsidP="00960443">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F849DC" w:rsidRPr="00960443" w14:paraId="09ADAB98" w14:textId="77777777">
        <w:trPr>
          <w:trHeight w:val="419"/>
        </w:trPr>
        <w:tc>
          <w:tcPr>
            <w:tcW w:w="0" w:type="auto"/>
            <w:vMerge/>
            <w:tcBorders>
              <w:left w:val="single" w:sz="4" w:space="0" w:color="4472C4"/>
              <w:right w:val="single" w:sz="4" w:space="0" w:color="4472C4"/>
            </w:tcBorders>
          </w:tcPr>
          <w:p w14:paraId="4B1B5D0D" w14:textId="77777777" w:rsidR="00F849DC" w:rsidRPr="00960443" w:rsidRDefault="00F849DC" w:rsidP="00960443">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73CD9688" w14:textId="6F140F74" w:rsidR="00F849DC" w:rsidRPr="005900CE" w:rsidRDefault="00F849DC" w:rsidP="00960443">
            <w:pPr>
              <w:spacing w:after="0" w:line="276" w:lineRule="auto"/>
              <w:ind w:left="1" w:right="85" w:firstLine="0"/>
              <w:rPr>
                <w:sz w:val="18"/>
                <w:szCs w:val="18"/>
              </w:rPr>
            </w:pPr>
            <w:r w:rsidRPr="005900CE">
              <w:rPr>
                <w:sz w:val="18"/>
                <w:szCs w:val="18"/>
              </w:rPr>
              <w:t xml:space="preserve">Update external and internal contacts, as required (refer to </w:t>
            </w:r>
            <w:r w:rsidRPr="005900CE">
              <w:rPr>
                <w:b/>
                <w:color w:val="2E74B5"/>
                <w:sz w:val="18"/>
                <w:szCs w:val="18"/>
              </w:rPr>
              <w:t xml:space="preserve">Sections </w:t>
            </w:r>
            <w:r w:rsidRPr="005900CE">
              <w:rPr>
                <w:b/>
                <w:color w:val="2E74B5"/>
                <w:sz w:val="18"/>
                <w:szCs w:val="18"/>
              </w:rPr>
              <w:fldChar w:fldCharType="begin"/>
            </w:r>
            <w:r w:rsidRPr="005900CE">
              <w:rPr>
                <w:b/>
                <w:color w:val="2E74B5"/>
                <w:sz w:val="18"/>
                <w:szCs w:val="18"/>
              </w:rPr>
              <w:instrText xml:space="preserve"> REF _Ref197683432 \h  \* MERGEFORMAT </w:instrText>
            </w:r>
            <w:r w:rsidRPr="005900CE">
              <w:rPr>
                <w:b/>
                <w:color w:val="2E74B5"/>
                <w:sz w:val="18"/>
                <w:szCs w:val="18"/>
              </w:rPr>
            </w:r>
            <w:r w:rsidRPr="005900CE">
              <w:rPr>
                <w:b/>
                <w:color w:val="2E74B5"/>
                <w:sz w:val="18"/>
                <w:szCs w:val="18"/>
              </w:rPr>
              <w:fldChar w:fldCharType="separate"/>
            </w:r>
            <w:r w:rsidR="00420293" w:rsidRPr="00420293">
              <w:rPr>
                <w:b/>
                <w:color w:val="2E74B5"/>
                <w:sz w:val="18"/>
                <w:szCs w:val="18"/>
              </w:rPr>
              <w:t>3.2. Internal Notifications</w:t>
            </w:r>
            <w:r w:rsidRPr="005900CE">
              <w:rPr>
                <w:b/>
                <w:color w:val="2E74B5"/>
                <w:sz w:val="18"/>
                <w:szCs w:val="18"/>
              </w:rPr>
              <w:fldChar w:fldCharType="end"/>
            </w:r>
            <w:r w:rsidRPr="005900CE">
              <w:rPr>
                <w:b/>
                <w:color w:val="2E74B5"/>
                <w:sz w:val="18"/>
                <w:szCs w:val="18"/>
              </w:rPr>
              <w:t xml:space="preserve"> </w:t>
            </w:r>
            <w:r w:rsidRPr="005900CE">
              <w:rPr>
                <w:sz w:val="18"/>
                <w:szCs w:val="18"/>
              </w:rPr>
              <w:t xml:space="preserve">and </w:t>
            </w:r>
            <w:r w:rsidRPr="005900CE">
              <w:rPr>
                <w:b/>
                <w:color w:val="2E74B5"/>
                <w:sz w:val="18"/>
                <w:szCs w:val="18"/>
              </w:rPr>
              <w:fldChar w:fldCharType="begin"/>
            </w:r>
            <w:r w:rsidRPr="005900CE">
              <w:rPr>
                <w:b/>
                <w:color w:val="2E74B5"/>
                <w:sz w:val="18"/>
                <w:szCs w:val="18"/>
              </w:rPr>
              <w:instrText xml:space="preserve"> REF _Ref197683441 \h  \* MERGEFORMAT </w:instrText>
            </w:r>
            <w:r w:rsidRPr="005900CE">
              <w:rPr>
                <w:b/>
                <w:color w:val="2E74B5"/>
                <w:sz w:val="18"/>
                <w:szCs w:val="18"/>
              </w:rPr>
            </w:r>
            <w:r w:rsidRPr="005900CE">
              <w:rPr>
                <w:b/>
                <w:color w:val="2E74B5"/>
                <w:sz w:val="18"/>
                <w:szCs w:val="18"/>
              </w:rPr>
              <w:fldChar w:fldCharType="separate"/>
            </w:r>
            <w:r w:rsidR="00420293" w:rsidRPr="00420293">
              <w:rPr>
                <w:b/>
                <w:color w:val="2E74B5"/>
                <w:sz w:val="18"/>
                <w:szCs w:val="18"/>
              </w:rPr>
              <w:t>3.4. External Notifications</w:t>
            </w:r>
            <w:r w:rsidRPr="005900CE">
              <w:rPr>
                <w:b/>
                <w:color w:val="2E74B5"/>
                <w:sz w:val="18"/>
                <w:szCs w:val="18"/>
              </w:rPr>
              <w:fldChar w:fldCharType="end"/>
            </w:r>
            <w:r w:rsidRPr="005900CE">
              <w:rPr>
                <w:sz w:val="18"/>
                <w:szCs w:val="18"/>
              </w:rPr>
              <w:t>).</w:t>
            </w:r>
          </w:p>
        </w:tc>
        <w:tc>
          <w:tcPr>
            <w:tcW w:w="582" w:type="dxa"/>
            <w:tcBorders>
              <w:top w:val="single" w:sz="4" w:space="0" w:color="4472C4"/>
              <w:left w:val="single" w:sz="4" w:space="0" w:color="4472C4"/>
              <w:bottom w:val="single" w:sz="4" w:space="0" w:color="4472C4"/>
              <w:right w:val="single" w:sz="4" w:space="0" w:color="4472C4"/>
            </w:tcBorders>
            <w:vAlign w:val="center"/>
          </w:tcPr>
          <w:p w14:paraId="3114E54E" w14:textId="7B547F00" w:rsidR="00F849DC" w:rsidRPr="00960443" w:rsidRDefault="00F849DC" w:rsidP="00960443">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215438" w:rsidRPr="00960443" w14:paraId="78C0D09E" w14:textId="77777777" w:rsidTr="00274907">
        <w:trPr>
          <w:trHeight w:val="419"/>
        </w:trPr>
        <w:tc>
          <w:tcPr>
            <w:tcW w:w="0" w:type="auto"/>
            <w:vMerge/>
            <w:tcBorders>
              <w:left w:val="single" w:sz="4" w:space="0" w:color="4472C4"/>
              <w:right w:val="single" w:sz="4" w:space="0" w:color="4472C4"/>
            </w:tcBorders>
          </w:tcPr>
          <w:p w14:paraId="1273038A" w14:textId="77777777" w:rsidR="00215438" w:rsidRPr="00960443" w:rsidRDefault="00215438" w:rsidP="00215438">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tcPr>
          <w:p w14:paraId="615B70E4" w14:textId="6D4942FD" w:rsidR="00215438" w:rsidRPr="007341AB" w:rsidRDefault="00215438" w:rsidP="00215438">
            <w:pPr>
              <w:spacing w:after="0" w:line="276" w:lineRule="auto"/>
              <w:ind w:left="1" w:right="85" w:firstLine="0"/>
              <w:rPr>
                <w:sz w:val="18"/>
                <w:szCs w:val="18"/>
              </w:rPr>
            </w:pPr>
            <w:r w:rsidRPr="007341AB">
              <w:rPr>
                <w:sz w:val="18"/>
                <w:szCs w:val="18"/>
              </w:rPr>
              <w:t xml:space="preserve">Ensure that the DPO </w:t>
            </w:r>
            <w:r w:rsidRPr="00CF15F9">
              <w:rPr>
                <w:sz w:val="18"/>
                <w:szCs w:val="18"/>
              </w:rPr>
              <w:t xml:space="preserve">undertakes all relevant statutory </w:t>
            </w:r>
            <w:r w:rsidR="006C2BF1" w:rsidRPr="00CF15F9">
              <w:rPr>
                <w:sz w:val="18"/>
                <w:szCs w:val="18"/>
              </w:rPr>
              <w:t xml:space="preserve">and non-statutory </w:t>
            </w:r>
            <w:r w:rsidRPr="00CF15F9">
              <w:rPr>
                <w:sz w:val="18"/>
                <w:szCs w:val="18"/>
              </w:rPr>
              <w:t xml:space="preserve">telephone notifications </w:t>
            </w:r>
            <w:r w:rsidRPr="007341AB">
              <w:rPr>
                <w:sz w:val="18"/>
                <w:szCs w:val="18"/>
              </w:rPr>
              <w:t>(refer to</w:t>
            </w:r>
            <w:r w:rsidRPr="007341AB">
              <w:rPr>
                <w:b/>
                <w:color w:val="2E74B5"/>
                <w:sz w:val="18"/>
                <w:szCs w:val="18"/>
              </w:rPr>
              <w:t xml:space="preserve"> Sections </w:t>
            </w:r>
            <w:r w:rsidRPr="007341AB">
              <w:rPr>
                <w:b/>
                <w:color w:val="2E74B5"/>
                <w:sz w:val="18"/>
                <w:szCs w:val="18"/>
              </w:rPr>
              <w:fldChar w:fldCharType="begin"/>
            </w:r>
            <w:r w:rsidRPr="007341AB">
              <w:rPr>
                <w:b/>
                <w:color w:val="2E74B5"/>
                <w:sz w:val="18"/>
                <w:szCs w:val="18"/>
              </w:rPr>
              <w:instrText xml:space="preserve"> REF _Ref197701276 \h  \* MERGEFORMAT </w:instrText>
            </w:r>
            <w:r w:rsidRPr="007341AB">
              <w:rPr>
                <w:b/>
                <w:color w:val="2E74B5"/>
                <w:sz w:val="18"/>
                <w:szCs w:val="18"/>
              </w:rPr>
            </w:r>
            <w:r w:rsidRPr="007341AB">
              <w:rPr>
                <w:b/>
                <w:color w:val="2E74B5"/>
                <w:sz w:val="18"/>
                <w:szCs w:val="18"/>
              </w:rPr>
              <w:fldChar w:fldCharType="separate"/>
            </w:r>
            <w:r w:rsidR="00420293" w:rsidRPr="007341AB">
              <w:rPr>
                <w:b/>
                <w:color w:val="2E74B5"/>
                <w:sz w:val="18"/>
                <w:szCs w:val="18"/>
              </w:rPr>
              <w:t>3.4. External Notifications</w:t>
            </w:r>
            <w:r w:rsidRPr="007341AB">
              <w:rPr>
                <w:b/>
                <w:color w:val="2E74B5"/>
                <w:sz w:val="18"/>
                <w:szCs w:val="18"/>
              </w:rPr>
              <w:fldChar w:fldCharType="end"/>
            </w:r>
            <w:r w:rsidRPr="007341AB">
              <w:rPr>
                <w:b/>
                <w:color w:val="2E74B5"/>
                <w:sz w:val="18"/>
                <w:szCs w:val="18"/>
              </w:rPr>
              <w:t xml:space="preserve"> </w:t>
            </w:r>
            <w:r w:rsidRPr="007341AB">
              <w:rPr>
                <w:bCs/>
                <w:color w:val="auto"/>
                <w:sz w:val="18"/>
                <w:szCs w:val="18"/>
              </w:rPr>
              <w:t>and</w:t>
            </w:r>
            <w:r w:rsidRPr="007341AB">
              <w:rPr>
                <w:b/>
                <w:color w:val="2E74B5"/>
                <w:sz w:val="18"/>
                <w:szCs w:val="18"/>
              </w:rPr>
              <w:t xml:space="preserve"> </w:t>
            </w:r>
            <w:r w:rsidRPr="007341AB">
              <w:rPr>
                <w:b/>
                <w:color w:val="2E74B5"/>
                <w:sz w:val="18"/>
                <w:szCs w:val="18"/>
              </w:rPr>
              <w:fldChar w:fldCharType="begin"/>
            </w:r>
            <w:r w:rsidRPr="007341AB">
              <w:rPr>
                <w:b/>
                <w:color w:val="2E74B5"/>
                <w:sz w:val="18"/>
                <w:szCs w:val="18"/>
              </w:rPr>
              <w:instrText xml:space="preserve"> REF _Ref197701285 \h  \* MERGEFORMAT </w:instrText>
            </w:r>
            <w:r w:rsidRPr="007341AB">
              <w:rPr>
                <w:b/>
                <w:color w:val="2E74B5"/>
                <w:sz w:val="18"/>
                <w:szCs w:val="18"/>
              </w:rPr>
            </w:r>
            <w:r w:rsidRPr="007341AB">
              <w:rPr>
                <w:b/>
                <w:color w:val="2E74B5"/>
                <w:sz w:val="18"/>
                <w:szCs w:val="18"/>
              </w:rPr>
              <w:fldChar w:fldCharType="separate"/>
            </w:r>
            <w:r w:rsidR="00420293" w:rsidRPr="007341AB">
              <w:rPr>
                <w:b/>
                <w:color w:val="2E74B5"/>
                <w:sz w:val="18"/>
                <w:szCs w:val="18"/>
              </w:rPr>
              <w:t>3.5. Additional Notifications</w:t>
            </w:r>
            <w:r w:rsidRPr="007341AB">
              <w:rPr>
                <w:b/>
                <w:color w:val="2E74B5"/>
                <w:sz w:val="18"/>
                <w:szCs w:val="18"/>
              </w:rPr>
              <w:fldChar w:fldCharType="end"/>
            </w:r>
            <w:r w:rsidRPr="007341AB">
              <w:rPr>
                <w:sz w:val="18"/>
                <w:szCs w:val="18"/>
              </w:rPr>
              <w:t>).</w:t>
            </w:r>
          </w:p>
        </w:tc>
        <w:tc>
          <w:tcPr>
            <w:tcW w:w="582" w:type="dxa"/>
            <w:tcBorders>
              <w:top w:val="single" w:sz="4" w:space="0" w:color="4472C4"/>
              <w:left w:val="single" w:sz="4" w:space="0" w:color="4472C4"/>
              <w:bottom w:val="single" w:sz="4" w:space="0" w:color="4472C4"/>
              <w:right w:val="single" w:sz="4" w:space="0" w:color="4472C4"/>
            </w:tcBorders>
            <w:vAlign w:val="center"/>
          </w:tcPr>
          <w:p w14:paraId="0C06B7AB" w14:textId="432D651C" w:rsidR="00215438" w:rsidRPr="006743D5" w:rsidRDefault="00215438" w:rsidP="00215438">
            <w:pPr>
              <w:spacing w:after="0" w:line="276" w:lineRule="auto"/>
              <w:ind w:left="0" w:firstLine="0"/>
              <w:jc w:val="center"/>
              <w:rPr>
                <w:rFonts w:ascii="Wingdings" w:eastAsia="Wingdings" w:hAnsi="Wingdings" w:cs="Wingdings"/>
                <w:color w:val="auto"/>
                <w:sz w:val="18"/>
                <w:szCs w:val="18"/>
              </w:rPr>
            </w:pPr>
            <w:r w:rsidRPr="00EF2F58">
              <w:rPr>
                <w:rFonts w:ascii="Wingdings" w:eastAsia="Wingdings" w:hAnsi="Wingdings" w:cs="Wingdings"/>
                <w:color w:val="auto"/>
                <w:sz w:val="18"/>
                <w:szCs w:val="18"/>
              </w:rPr>
              <w:t>¨</w:t>
            </w:r>
          </w:p>
        </w:tc>
      </w:tr>
      <w:tr w:rsidR="00215438" w:rsidRPr="00960443" w14:paraId="788B1B41" w14:textId="77777777" w:rsidTr="00274907">
        <w:trPr>
          <w:trHeight w:val="419"/>
        </w:trPr>
        <w:tc>
          <w:tcPr>
            <w:tcW w:w="0" w:type="auto"/>
            <w:vMerge/>
            <w:tcBorders>
              <w:left w:val="single" w:sz="4" w:space="0" w:color="4472C4"/>
              <w:right w:val="single" w:sz="4" w:space="0" w:color="4472C4"/>
            </w:tcBorders>
          </w:tcPr>
          <w:p w14:paraId="4D097832" w14:textId="77777777" w:rsidR="00215438" w:rsidRPr="00960443" w:rsidRDefault="00215438" w:rsidP="00215438">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tcPr>
          <w:p w14:paraId="7F550175" w14:textId="22D7BED1" w:rsidR="00215438" w:rsidRDefault="00215438" w:rsidP="00215438">
            <w:pPr>
              <w:spacing w:after="0" w:line="276" w:lineRule="auto"/>
              <w:ind w:left="1" w:right="85" w:firstLine="0"/>
              <w:rPr>
                <w:sz w:val="18"/>
                <w:szCs w:val="18"/>
              </w:rPr>
            </w:pPr>
            <w:r>
              <w:rPr>
                <w:sz w:val="18"/>
                <w:szCs w:val="18"/>
              </w:rPr>
              <w:t>Ensure that the DPO c</w:t>
            </w:r>
            <w:r w:rsidRPr="00745DF3">
              <w:rPr>
                <w:sz w:val="18"/>
                <w:szCs w:val="18"/>
              </w:rPr>
              <w:t>omplete</w:t>
            </w:r>
            <w:r>
              <w:rPr>
                <w:sz w:val="18"/>
                <w:szCs w:val="18"/>
              </w:rPr>
              <w:t>s</w:t>
            </w:r>
            <w:r w:rsidRPr="00745DF3">
              <w:rPr>
                <w:sz w:val="18"/>
                <w:szCs w:val="18"/>
              </w:rPr>
              <w:t xml:space="preserve"> the Marine Pollution Report (POLREP) and</w:t>
            </w:r>
            <w:r>
              <w:rPr>
                <w:sz w:val="18"/>
                <w:szCs w:val="18"/>
              </w:rPr>
              <w:t xml:space="preserve"> that it is</w:t>
            </w:r>
            <w:r w:rsidRPr="00745DF3">
              <w:rPr>
                <w:sz w:val="18"/>
                <w:szCs w:val="18"/>
              </w:rPr>
              <w:t xml:space="preserve"> </w:t>
            </w:r>
            <w:r>
              <w:rPr>
                <w:sz w:val="18"/>
                <w:szCs w:val="18"/>
              </w:rPr>
              <w:t>sent</w:t>
            </w:r>
            <w:r w:rsidRPr="00745DF3">
              <w:rPr>
                <w:sz w:val="18"/>
                <w:szCs w:val="18"/>
              </w:rPr>
              <w:t xml:space="preserve"> to the HM Coastguard (refer to</w:t>
            </w:r>
            <w:r w:rsidRPr="00566B3E">
              <w:rPr>
                <w:b/>
                <w:color w:val="2E74B5"/>
                <w:sz w:val="18"/>
                <w:szCs w:val="18"/>
              </w:rPr>
              <w:t xml:space="preserve"> Section </w:t>
            </w:r>
            <w:r w:rsidRPr="00566B3E">
              <w:rPr>
                <w:b/>
                <w:color w:val="2E74B5"/>
                <w:sz w:val="18"/>
                <w:szCs w:val="18"/>
              </w:rPr>
              <w:fldChar w:fldCharType="begin"/>
            </w:r>
            <w:r w:rsidRPr="00566B3E">
              <w:rPr>
                <w:b/>
                <w:color w:val="2E74B5"/>
                <w:sz w:val="18"/>
                <w:szCs w:val="18"/>
              </w:rPr>
              <w:instrText xml:space="preserve"> REF _Ref197683478 \h  \* MERGEFORMAT </w:instrText>
            </w:r>
            <w:r w:rsidRPr="00566B3E">
              <w:rPr>
                <w:b/>
                <w:color w:val="2E74B5"/>
                <w:sz w:val="18"/>
                <w:szCs w:val="18"/>
              </w:rPr>
            </w:r>
            <w:r w:rsidRPr="00566B3E">
              <w:rPr>
                <w:b/>
                <w:color w:val="2E74B5"/>
                <w:sz w:val="18"/>
                <w:szCs w:val="18"/>
              </w:rPr>
              <w:fldChar w:fldCharType="separate"/>
            </w:r>
            <w:r w:rsidR="00420293" w:rsidRPr="00420293">
              <w:rPr>
                <w:b/>
                <w:color w:val="2E74B5"/>
                <w:sz w:val="18"/>
                <w:szCs w:val="18"/>
              </w:rPr>
              <w:t>4. POLREP</w:t>
            </w:r>
            <w:r w:rsidRPr="00566B3E">
              <w:rPr>
                <w:b/>
                <w:color w:val="2E74B5"/>
                <w:sz w:val="18"/>
                <w:szCs w:val="18"/>
              </w:rPr>
              <w:fldChar w:fldCharType="end"/>
            </w:r>
            <w:r w:rsidRPr="00745DF3">
              <w:rPr>
                <w:sz w:val="18"/>
                <w:szCs w:val="18"/>
              </w:rPr>
              <w:t>).</w:t>
            </w:r>
          </w:p>
        </w:tc>
        <w:tc>
          <w:tcPr>
            <w:tcW w:w="582" w:type="dxa"/>
            <w:tcBorders>
              <w:top w:val="single" w:sz="4" w:space="0" w:color="4472C4"/>
              <w:left w:val="single" w:sz="4" w:space="0" w:color="4472C4"/>
              <w:bottom w:val="single" w:sz="4" w:space="0" w:color="4472C4"/>
              <w:right w:val="single" w:sz="4" w:space="0" w:color="4472C4"/>
            </w:tcBorders>
            <w:vAlign w:val="center"/>
          </w:tcPr>
          <w:p w14:paraId="7B25E9E6" w14:textId="3F8CC8B3" w:rsidR="00215438" w:rsidRPr="006743D5" w:rsidRDefault="00215438" w:rsidP="00215438">
            <w:pPr>
              <w:spacing w:after="0" w:line="276" w:lineRule="auto"/>
              <w:ind w:left="0" w:firstLine="0"/>
              <w:jc w:val="center"/>
              <w:rPr>
                <w:rFonts w:ascii="Wingdings" w:eastAsia="Wingdings" w:hAnsi="Wingdings" w:cs="Wingdings"/>
                <w:color w:val="auto"/>
                <w:sz w:val="18"/>
                <w:szCs w:val="18"/>
              </w:rPr>
            </w:pPr>
            <w:r w:rsidRPr="00EF2F58">
              <w:rPr>
                <w:rFonts w:ascii="Wingdings" w:eastAsia="Wingdings" w:hAnsi="Wingdings" w:cs="Wingdings"/>
                <w:color w:val="auto"/>
                <w:sz w:val="18"/>
                <w:szCs w:val="18"/>
              </w:rPr>
              <w:t>¨</w:t>
            </w:r>
          </w:p>
        </w:tc>
      </w:tr>
      <w:tr w:rsidR="00215438" w:rsidRPr="00960443" w14:paraId="3A268247" w14:textId="77777777" w:rsidTr="00274907">
        <w:trPr>
          <w:trHeight w:val="419"/>
        </w:trPr>
        <w:tc>
          <w:tcPr>
            <w:tcW w:w="0" w:type="auto"/>
            <w:vMerge/>
            <w:tcBorders>
              <w:left w:val="single" w:sz="4" w:space="0" w:color="4472C4"/>
              <w:bottom w:val="single" w:sz="4" w:space="0" w:color="4472C4"/>
              <w:right w:val="single" w:sz="4" w:space="0" w:color="4472C4"/>
            </w:tcBorders>
          </w:tcPr>
          <w:p w14:paraId="3EF745EE" w14:textId="77777777" w:rsidR="00215438" w:rsidRPr="00960443" w:rsidRDefault="00215438" w:rsidP="00215438">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tcPr>
          <w:p w14:paraId="2F4289B0" w14:textId="0B76D6C9" w:rsidR="00215438" w:rsidRPr="00F849DC" w:rsidRDefault="00215438" w:rsidP="00215438">
            <w:pPr>
              <w:spacing w:after="0" w:line="276" w:lineRule="auto"/>
              <w:ind w:left="1" w:right="85" w:firstLine="0"/>
              <w:rPr>
                <w:sz w:val="18"/>
                <w:szCs w:val="18"/>
              </w:rPr>
            </w:pPr>
            <w:r>
              <w:rPr>
                <w:sz w:val="18"/>
                <w:szCs w:val="18"/>
              </w:rPr>
              <w:t>In conjunction with the DPO, a</w:t>
            </w:r>
            <w:r w:rsidRPr="00F849DC">
              <w:rPr>
                <w:sz w:val="18"/>
                <w:szCs w:val="18"/>
              </w:rPr>
              <w:t>ssess which other government agencies, contractors and industry contacts require to be notified, updated and liaised with.</w:t>
            </w:r>
          </w:p>
        </w:tc>
        <w:tc>
          <w:tcPr>
            <w:tcW w:w="582" w:type="dxa"/>
            <w:tcBorders>
              <w:top w:val="single" w:sz="4" w:space="0" w:color="4472C4"/>
              <w:left w:val="single" w:sz="4" w:space="0" w:color="4472C4"/>
              <w:bottom w:val="single" w:sz="4" w:space="0" w:color="4472C4"/>
              <w:right w:val="single" w:sz="4" w:space="0" w:color="4472C4"/>
            </w:tcBorders>
            <w:vAlign w:val="center"/>
          </w:tcPr>
          <w:p w14:paraId="26A8F0B1" w14:textId="16FC5997" w:rsidR="00215438" w:rsidRPr="006743D5" w:rsidRDefault="00215438" w:rsidP="00215438">
            <w:pPr>
              <w:spacing w:after="0" w:line="276" w:lineRule="auto"/>
              <w:ind w:left="0" w:firstLine="0"/>
              <w:jc w:val="center"/>
              <w:rPr>
                <w:rFonts w:ascii="Wingdings" w:eastAsia="Wingdings" w:hAnsi="Wingdings" w:cs="Wingdings"/>
                <w:color w:val="auto"/>
                <w:sz w:val="18"/>
                <w:szCs w:val="18"/>
              </w:rPr>
            </w:pPr>
            <w:r w:rsidRPr="00EF2F58">
              <w:rPr>
                <w:rFonts w:ascii="Wingdings" w:eastAsia="Wingdings" w:hAnsi="Wingdings" w:cs="Wingdings"/>
                <w:color w:val="auto"/>
                <w:sz w:val="18"/>
                <w:szCs w:val="18"/>
              </w:rPr>
              <w:t>¨</w:t>
            </w:r>
          </w:p>
        </w:tc>
      </w:tr>
      <w:tr w:rsidR="00C80DB1" w:rsidRPr="00960443" w14:paraId="3EEA3CAF" w14:textId="77777777" w:rsidTr="00960443">
        <w:tblPrEx>
          <w:tblCellMar>
            <w:top w:w="88" w:type="dxa"/>
            <w:right w:w="55" w:type="dxa"/>
          </w:tblCellMar>
        </w:tblPrEx>
        <w:trPr>
          <w:trHeight w:val="223"/>
        </w:trPr>
        <w:tc>
          <w:tcPr>
            <w:tcW w:w="1837" w:type="dxa"/>
            <w:vMerge w:val="restart"/>
            <w:tcBorders>
              <w:top w:val="nil"/>
              <w:left w:val="single" w:sz="4" w:space="0" w:color="4472C4"/>
              <w:bottom w:val="single" w:sz="4" w:space="0" w:color="4472C4"/>
              <w:right w:val="single" w:sz="4" w:space="0" w:color="4472C4"/>
            </w:tcBorders>
            <w:shd w:val="clear" w:color="auto" w:fill="D9E2F3"/>
            <w:vAlign w:val="center"/>
          </w:tcPr>
          <w:p w14:paraId="669C99EB" w14:textId="77777777" w:rsidR="00C80DB1" w:rsidRPr="00960443" w:rsidRDefault="00C80DB1" w:rsidP="00C80DB1">
            <w:pPr>
              <w:spacing w:after="0" w:line="276" w:lineRule="auto"/>
              <w:ind w:left="0" w:firstLine="0"/>
              <w:jc w:val="left"/>
              <w:rPr>
                <w:sz w:val="18"/>
                <w:szCs w:val="18"/>
              </w:rPr>
            </w:pPr>
            <w:r w:rsidRPr="00960443">
              <w:rPr>
                <w:b/>
                <w:sz w:val="18"/>
                <w:szCs w:val="18"/>
              </w:rPr>
              <w:t xml:space="preserve">RESPONSE ACTIONS </w:t>
            </w:r>
          </w:p>
        </w:tc>
        <w:tc>
          <w:tcPr>
            <w:tcW w:w="7218" w:type="dxa"/>
            <w:tcBorders>
              <w:top w:val="nil"/>
              <w:left w:val="single" w:sz="4" w:space="0" w:color="4472C4"/>
              <w:bottom w:val="single" w:sz="4" w:space="0" w:color="4472C4"/>
              <w:right w:val="single" w:sz="4" w:space="0" w:color="4472C4"/>
            </w:tcBorders>
            <w:vAlign w:val="center"/>
          </w:tcPr>
          <w:p w14:paraId="20C9B2F3" w14:textId="4D84B527" w:rsidR="00C80DB1" w:rsidRPr="00960443" w:rsidRDefault="00C80DB1" w:rsidP="00C80DB1">
            <w:pPr>
              <w:spacing w:after="0" w:line="276" w:lineRule="auto"/>
              <w:ind w:right="85"/>
              <w:rPr>
                <w:sz w:val="18"/>
                <w:szCs w:val="18"/>
              </w:rPr>
            </w:pPr>
            <w:r w:rsidRPr="00960443">
              <w:rPr>
                <w:sz w:val="18"/>
                <w:szCs w:val="18"/>
              </w:rPr>
              <w:t xml:space="preserve">The DHM takes </w:t>
            </w:r>
            <w:r w:rsidR="006C2BF1">
              <w:rPr>
                <w:sz w:val="18"/>
                <w:szCs w:val="18"/>
              </w:rPr>
              <w:t>initial primacy</w:t>
            </w:r>
            <w:r w:rsidRPr="00960443">
              <w:rPr>
                <w:sz w:val="18"/>
                <w:szCs w:val="18"/>
              </w:rPr>
              <w:t xml:space="preserve"> during the incident response and will lead the SVHA</w:t>
            </w:r>
            <w:r w:rsidR="00B734F0">
              <w:rPr>
                <w:sz w:val="18"/>
                <w:szCs w:val="18"/>
              </w:rPr>
              <w:t xml:space="preserve"> Incident Control Room</w:t>
            </w:r>
            <w:r w:rsidRPr="00960443">
              <w:rPr>
                <w:sz w:val="18"/>
                <w:szCs w:val="18"/>
              </w:rPr>
              <w:t xml:space="preserve"> </w:t>
            </w:r>
            <w:r w:rsidR="00B734F0">
              <w:rPr>
                <w:sz w:val="18"/>
                <w:szCs w:val="18"/>
              </w:rPr>
              <w:t>(</w:t>
            </w:r>
            <w:r w:rsidRPr="00960443">
              <w:rPr>
                <w:sz w:val="18"/>
                <w:szCs w:val="18"/>
              </w:rPr>
              <w:t>ICR</w:t>
            </w:r>
            <w:r w:rsidR="00B734F0">
              <w:rPr>
                <w:sz w:val="18"/>
                <w:szCs w:val="18"/>
              </w:rPr>
              <w:t>)</w:t>
            </w:r>
            <w:r w:rsidRPr="00960443">
              <w:rPr>
                <w:sz w:val="18"/>
                <w:szCs w:val="18"/>
              </w:rPr>
              <w:t>, until relieved by the Harbour Master / Executive Manager.</w:t>
            </w:r>
          </w:p>
        </w:tc>
        <w:tc>
          <w:tcPr>
            <w:tcW w:w="582" w:type="dxa"/>
            <w:tcBorders>
              <w:top w:val="nil"/>
              <w:left w:val="single" w:sz="4" w:space="0" w:color="4472C4"/>
              <w:bottom w:val="single" w:sz="4" w:space="0" w:color="4472C4"/>
              <w:right w:val="single" w:sz="4" w:space="0" w:color="4472C4"/>
            </w:tcBorders>
            <w:vAlign w:val="center"/>
          </w:tcPr>
          <w:p w14:paraId="74E2E14D" w14:textId="51C0980D" w:rsidR="00C80DB1" w:rsidRPr="00960443" w:rsidRDefault="00C80DB1" w:rsidP="00C80DB1">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C80DB1" w:rsidRPr="00960443" w14:paraId="57B20DFA" w14:textId="77777777" w:rsidTr="00960443">
        <w:tblPrEx>
          <w:tblCellMar>
            <w:top w:w="88" w:type="dxa"/>
            <w:right w:w="55" w:type="dxa"/>
          </w:tblCellMar>
        </w:tblPrEx>
        <w:trPr>
          <w:trHeight w:val="129"/>
        </w:trPr>
        <w:tc>
          <w:tcPr>
            <w:tcW w:w="0" w:type="auto"/>
            <w:vMerge/>
            <w:tcBorders>
              <w:top w:val="nil"/>
              <w:left w:val="single" w:sz="4" w:space="0" w:color="4472C4"/>
              <w:bottom w:val="nil"/>
              <w:right w:val="single" w:sz="4" w:space="0" w:color="4472C4"/>
            </w:tcBorders>
          </w:tcPr>
          <w:p w14:paraId="3B26ED33" w14:textId="77777777" w:rsidR="00C80DB1" w:rsidRPr="00960443" w:rsidRDefault="00C80DB1" w:rsidP="00C80DB1">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5F669F62" w14:textId="77267E8B" w:rsidR="00C80DB1" w:rsidRPr="00960443" w:rsidRDefault="00C80DB1" w:rsidP="00C80DB1">
            <w:pPr>
              <w:spacing w:after="0" w:line="276" w:lineRule="auto"/>
              <w:ind w:right="85"/>
              <w:rPr>
                <w:sz w:val="18"/>
                <w:szCs w:val="18"/>
              </w:rPr>
            </w:pPr>
            <w:r w:rsidRPr="00960443">
              <w:rPr>
                <w:sz w:val="18"/>
                <w:szCs w:val="18"/>
              </w:rPr>
              <w:t xml:space="preserve">In the event that a Tier 1 response is required - discuss response options with the </w:t>
            </w:r>
            <w:r w:rsidR="00783ABA">
              <w:rPr>
                <w:sz w:val="18"/>
                <w:szCs w:val="18"/>
              </w:rPr>
              <w:t>DPO.</w:t>
            </w:r>
          </w:p>
        </w:tc>
        <w:tc>
          <w:tcPr>
            <w:tcW w:w="582" w:type="dxa"/>
            <w:tcBorders>
              <w:top w:val="single" w:sz="4" w:space="0" w:color="4472C4"/>
              <w:left w:val="single" w:sz="4" w:space="0" w:color="4472C4"/>
              <w:bottom w:val="single" w:sz="4" w:space="0" w:color="4472C4"/>
              <w:right w:val="single" w:sz="4" w:space="0" w:color="4472C4"/>
            </w:tcBorders>
            <w:vAlign w:val="center"/>
          </w:tcPr>
          <w:p w14:paraId="7EFD54FB" w14:textId="6D53364A" w:rsidR="00C80DB1" w:rsidRPr="00960443" w:rsidRDefault="00C80DB1" w:rsidP="00C80DB1">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C80DB1" w:rsidRPr="00960443" w14:paraId="55568107" w14:textId="77777777" w:rsidTr="00960443">
        <w:tblPrEx>
          <w:tblCellMar>
            <w:top w:w="88" w:type="dxa"/>
            <w:right w:w="55" w:type="dxa"/>
          </w:tblCellMar>
        </w:tblPrEx>
        <w:trPr>
          <w:trHeight w:val="305"/>
        </w:trPr>
        <w:tc>
          <w:tcPr>
            <w:tcW w:w="0" w:type="auto"/>
            <w:vMerge/>
            <w:tcBorders>
              <w:top w:val="nil"/>
              <w:left w:val="single" w:sz="4" w:space="0" w:color="4472C4"/>
              <w:bottom w:val="nil"/>
              <w:right w:val="single" w:sz="4" w:space="0" w:color="4472C4"/>
            </w:tcBorders>
          </w:tcPr>
          <w:p w14:paraId="64CF2621" w14:textId="77777777" w:rsidR="00C80DB1" w:rsidRPr="00960443" w:rsidRDefault="00C80DB1" w:rsidP="00C80DB1">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79F6B8EB" w14:textId="6F2BA386" w:rsidR="00C80DB1" w:rsidRPr="00960443" w:rsidRDefault="00C80DB1" w:rsidP="00C80DB1">
            <w:pPr>
              <w:spacing w:after="0" w:line="276" w:lineRule="auto"/>
              <w:ind w:left="1" w:right="85" w:firstLine="0"/>
              <w:rPr>
                <w:sz w:val="18"/>
                <w:szCs w:val="18"/>
              </w:rPr>
            </w:pPr>
            <w:r w:rsidRPr="00960443">
              <w:rPr>
                <w:sz w:val="18"/>
                <w:szCs w:val="18"/>
              </w:rPr>
              <w:t>In the event that a Tier 2 or 3 response is required - establish the SVHA ICR in the Ports and Harbours Administration Building at Sella Ness.</w:t>
            </w:r>
          </w:p>
        </w:tc>
        <w:tc>
          <w:tcPr>
            <w:tcW w:w="582" w:type="dxa"/>
            <w:tcBorders>
              <w:top w:val="single" w:sz="4" w:space="0" w:color="4472C4"/>
              <w:left w:val="single" w:sz="4" w:space="0" w:color="4472C4"/>
              <w:bottom w:val="single" w:sz="4" w:space="0" w:color="4472C4"/>
              <w:right w:val="single" w:sz="4" w:space="0" w:color="4472C4"/>
            </w:tcBorders>
            <w:vAlign w:val="center"/>
          </w:tcPr>
          <w:p w14:paraId="09211605" w14:textId="11A24A74" w:rsidR="00C80DB1" w:rsidRPr="00960443" w:rsidRDefault="00C80DB1" w:rsidP="00C80DB1">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C80DB1" w:rsidRPr="00960443" w14:paraId="0C51EFC0" w14:textId="77777777" w:rsidTr="00960443">
        <w:tblPrEx>
          <w:tblCellMar>
            <w:top w:w="88" w:type="dxa"/>
            <w:right w:w="55" w:type="dxa"/>
          </w:tblCellMar>
        </w:tblPrEx>
        <w:trPr>
          <w:trHeight w:val="305"/>
        </w:trPr>
        <w:tc>
          <w:tcPr>
            <w:tcW w:w="0" w:type="auto"/>
            <w:vMerge/>
            <w:tcBorders>
              <w:top w:val="nil"/>
              <w:left w:val="single" w:sz="4" w:space="0" w:color="4472C4"/>
              <w:bottom w:val="nil"/>
              <w:right w:val="single" w:sz="4" w:space="0" w:color="4472C4"/>
            </w:tcBorders>
          </w:tcPr>
          <w:p w14:paraId="22A72109" w14:textId="77777777" w:rsidR="00C80DB1" w:rsidRPr="00960443" w:rsidRDefault="00C80DB1" w:rsidP="00C80DB1">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00AB2B64" w14:textId="332F2D90" w:rsidR="00C80DB1" w:rsidRPr="00960443" w:rsidRDefault="00C80DB1" w:rsidP="00C80DB1">
            <w:pPr>
              <w:spacing w:after="0" w:line="276" w:lineRule="auto"/>
              <w:ind w:left="1" w:right="85" w:firstLine="0"/>
              <w:rPr>
                <w:sz w:val="18"/>
                <w:szCs w:val="18"/>
              </w:rPr>
            </w:pPr>
            <w:r w:rsidRPr="004B3546">
              <w:rPr>
                <w:sz w:val="18"/>
                <w:szCs w:val="18"/>
              </w:rPr>
              <w:t xml:space="preserve">Ensure all appropriate ICR members have been </w:t>
            </w:r>
            <w:r>
              <w:rPr>
                <w:sz w:val="18"/>
                <w:szCs w:val="18"/>
              </w:rPr>
              <w:t xml:space="preserve">contacted and </w:t>
            </w:r>
            <w:r w:rsidRPr="004B3546">
              <w:rPr>
                <w:sz w:val="18"/>
                <w:szCs w:val="18"/>
              </w:rPr>
              <w:t>mobilised</w:t>
            </w:r>
            <w:r>
              <w:rPr>
                <w:sz w:val="18"/>
                <w:szCs w:val="18"/>
              </w:rPr>
              <w:t xml:space="preserve"> as required</w:t>
            </w:r>
            <w:r w:rsidRPr="004B3546">
              <w:rPr>
                <w:sz w:val="18"/>
                <w:szCs w:val="18"/>
              </w:rPr>
              <w:t>.</w:t>
            </w:r>
          </w:p>
        </w:tc>
        <w:tc>
          <w:tcPr>
            <w:tcW w:w="582" w:type="dxa"/>
            <w:tcBorders>
              <w:top w:val="single" w:sz="4" w:space="0" w:color="4472C4"/>
              <w:left w:val="single" w:sz="4" w:space="0" w:color="4472C4"/>
              <w:bottom w:val="single" w:sz="4" w:space="0" w:color="4472C4"/>
              <w:right w:val="single" w:sz="4" w:space="0" w:color="4472C4"/>
            </w:tcBorders>
            <w:vAlign w:val="center"/>
          </w:tcPr>
          <w:p w14:paraId="41AC5BFE" w14:textId="640677E0" w:rsidR="00C80DB1" w:rsidRPr="006743D5" w:rsidRDefault="00C80DB1" w:rsidP="00C80DB1">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C80DB1" w:rsidRPr="00960443" w14:paraId="37B937AF" w14:textId="77777777" w:rsidTr="00960443">
        <w:tblPrEx>
          <w:tblCellMar>
            <w:top w:w="88" w:type="dxa"/>
            <w:right w:w="55" w:type="dxa"/>
          </w:tblCellMar>
        </w:tblPrEx>
        <w:trPr>
          <w:trHeight w:val="389"/>
        </w:trPr>
        <w:tc>
          <w:tcPr>
            <w:tcW w:w="0" w:type="auto"/>
            <w:vMerge/>
            <w:tcBorders>
              <w:top w:val="nil"/>
              <w:left w:val="single" w:sz="4" w:space="0" w:color="4472C4"/>
              <w:bottom w:val="nil"/>
              <w:right w:val="single" w:sz="4" w:space="0" w:color="4472C4"/>
            </w:tcBorders>
          </w:tcPr>
          <w:p w14:paraId="72A0C0C2" w14:textId="77777777" w:rsidR="00C80DB1" w:rsidRPr="00960443" w:rsidRDefault="00C80DB1" w:rsidP="00C80DB1">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1C0FBCCD" w14:textId="184EADA6" w:rsidR="00C80DB1" w:rsidRPr="00960443" w:rsidRDefault="00C80DB1" w:rsidP="00C80DB1">
            <w:pPr>
              <w:spacing w:after="120" w:line="276" w:lineRule="auto"/>
              <w:ind w:left="11" w:right="85" w:firstLine="0"/>
              <w:rPr>
                <w:sz w:val="18"/>
                <w:szCs w:val="18"/>
              </w:rPr>
            </w:pPr>
            <w:r w:rsidRPr="00960443">
              <w:rPr>
                <w:sz w:val="18"/>
                <w:szCs w:val="18"/>
              </w:rPr>
              <w:t>Mobilise to the SVHA ICR as required.</w:t>
            </w:r>
          </w:p>
          <w:p w14:paraId="22CAD4B9" w14:textId="65644A4B" w:rsidR="00C80DB1" w:rsidRPr="00960443" w:rsidRDefault="00C80DB1" w:rsidP="00C80DB1">
            <w:pPr>
              <w:spacing w:after="0" w:line="276" w:lineRule="auto"/>
              <w:ind w:left="1" w:right="85" w:firstLine="0"/>
              <w:rPr>
                <w:sz w:val="18"/>
                <w:szCs w:val="18"/>
              </w:rPr>
            </w:pPr>
            <w:r w:rsidRPr="00960443">
              <w:rPr>
                <w:sz w:val="18"/>
                <w:szCs w:val="18"/>
              </w:rPr>
              <w:t>Either the DHM or DPO is to remain on-scene, the other is to reside in the SVHA ICR and maintain communications with internal and external contacts.</w:t>
            </w:r>
          </w:p>
        </w:tc>
        <w:tc>
          <w:tcPr>
            <w:tcW w:w="582" w:type="dxa"/>
            <w:tcBorders>
              <w:top w:val="single" w:sz="4" w:space="0" w:color="4472C4"/>
              <w:left w:val="single" w:sz="4" w:space="0" w:color="4472C4"/>
              <w:bottom w:val="single" w:sz="4" w:space="0" w:color="4472C4"/>
              <w:right w:val="single" w:sz="4" w:space="0" w:color="4472C4"/>
            </w:tcBorders>
            <w:vAlign w:val="center"/>
          </w:tcPr>
          <w:p w14:paraId="5A4F8549" w14:textId="4DFE7A63" w:rsidR="00C80DB1" w:rsidRPr="00960443" w:rsidRDefault="00C80DB1" w:rsidP="00C80DB1">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D002EB" w:rsidRPr="00960443" w14:paraId="0B5C6113" w14:textId="77777777" w:rsidTr="00960443">
        <w:tblPrEx>
          <w:tblCellMar>
            <w:top w:w="88" w:type="dxa"/>
            <w:right w:w="55" w:type="dxa"/>
          </w:tblCellMar>
        </w:tblPrEx>
        <w:trPr>
          <w:trHeight w:val="400"/>
        </w:trPr>
        <w:tc>
          <w:tcPr>
            <w:tcW w:w="0" w:type="auto"/>
            <w:vMerge/>
            <w:tcBorders>
              <w:top w:val="nil"/>
              <w:left w:val="single" w:sz="4" w:space="0" w:color="4472C4"/>
              <w:bottom w:val="nil"/>
              <w:right w:val="single" w:sz="4" w:space="0" w:color="4472C4"/>
            </w:tcBorders>
          </w:tcPr>
          <w:p w14:paraId="2463990C" w14:textId="77777777" w:rsidR="00D002EB" w:rsidRPr="00960443" w:rsidRDefault="00D002EB" w:rsidP="00C80DB1">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7204CAE0" w14:textId="5CE402D2" w:rsidR="00D002EB" w:rsidRPr="0099059D" w:rsidRDefault="00D002EB" w:rsidP="00D002EB">
            <w:pPr>
              <w:spacing w:after="0" w:line="276" w:lineRule="auto"/>
              <w:ind w:left="0" w:right="85" w:firstLine="0"/>
              <w:rPr>
                <w:sz w:val="18"/>
                <w:szCs w:val="18"/>
              </w:rPr>
            </w:pPr>
            <w:r w:rsidRPr="00745DF3">
              <w:rPr>
                <w:sz w:val="18"/>
                <w:szCs w:val="18"/>
              </w:rPr>
              <w:t xml:space="preserve">In </w:t>
            </w:r>
            <w:r w:rsidRPr="0099059D">
              <w:rPr>
                <w:sz w:val="18"/>
                <w:szCs w:val="18"/>
              </w:rPr>
              <w:t>the event</w:t>
            </w:r>
            <w:r w:rsidR="00566B3E" w:rsidRPr="0099059D">
              <w:rPr>
                <w:sz w:val="18"/>
                <w:szCs w:val="18"/>
              </w:rPr>
              <w:t xml:space="preserve"> of</w:t>
            </w:r>
            <w:r w:rsidRPr="0099059D">
              <w:rPr>
                <w:sz w:val="18"/>
                <w:szCs w:val="18"/>
              </w:rPr>
              <w:t xml:space="preserve"> a Tier 2 response, contact OSRL to notify them of the incident (refer to </w:t>
            </w:r>
            <w:r w:rsidRPr="0099059D">
              <w:rPr>
                <w:b/>
                <w:bCs/>
                <w:color w:val="2E74B5"/>
                <w:sz w:val="18"/>
                <w:szCs w:val="18"/>
              </w:rPr>
              <w:t>Section</w:t>
            </w:r>
            <w:r w:rsidR="00620091" w:rsidRPr="0099059D">
              <w:rPr>
                <w:b/>
                <w:bCs/>
                <w:color w:val="2E74B5"/>
                <w:sz w:val="18"/>
                <w:szCs w:val="18"/>
              </w:rPr>
              <w:t xml:space="preserve"> </w:t>
            </w:r>
            <w:r w:rsidRPr="0099059D">
              <w:rPr>
                <w:b/>
                <w:bCs/>
                <w:color w:val="2E74B5"/>
                <w:sz w:val="18"/>
                <w:szCs w:val="18"/>
              </w:rPr>
              <w:fldChar w:fldCharType="begin"/>
            </w:r>
            <w:r w:rsidRPr="00241888">
              <w:rPr>
                <w:b/>
                <w:color w:val="2E74B5"/>
                <w:sz w:val="18"/>
                <w:szCs w:val="18"/>
                <w:highlight w:val="yellow"/>
              </w:rPr>
              <w:instrText xml:space="preserve"> REF _Ref197700192 \h </w:instrText>
            </w:r>
            <w:r w:rsidR="00566B3E" w:rsidRPr="00241888">
              <w:rPr>
                <w:b/>
                <w:color w:val="2E74B5"/>
                <w:sz w:val="18"/>
                <w:szCs w:val="18"/>
                <w:highlight w:val="yellow"/>
              </w:rPr>
              <w:instrText xml:space="preserve"> \* MERGEFORMAT </w:instrText>
            </w:r>
            <w:r w:rsidRPr="0099059D">
              <w:rPr>
                <w:b/>
                <w:bCs/>
                <w:color w:val="2E74B5"/>
                <w:sz w:val="18"/>
                <w:szCs w:val="18"/>
              </w:rPr>
            </w:r>
            <w:r w:rsidRPr="0099059D">
              <w:rPr>
                <w:b/>
                <w:bCs/>
                <w:color w:val="2E74B5"/>
                <w:sz w:val="18"/>
                <w:szCs w:val="18"/>
              </w:rPr>
              <w:fldChar w:fldCharType="separate"/>
            </w:r>
            <w:r w:rsidR="00420293" w:rsidRPr="00420293">
              <w:rPr>
                <w:b/>
                <w:color w:val="2E74B5"/>
                <w:sz w:val="18"/>
                <w:szCs w:val="18"/>
              </w:rPr>
              <w:t>5.3.3 Tier 2 Response Resources: OSRL Counter Pollution Arrangements</w:t>
            </w:r>
            <w:r w:rsidRPr="0099059D">
              <w:rPr>
                <w:b/>
                <w:bCs/>
                <w:color w:val="2E74B5"/>
                <w:sz w:val="18"/>
                <w:szCs w:val="18"/>
              </w:rPr>
              <w:fldChar w:fldCharType="end"/>
            </w:r>
            <w:r w:rsidRPr="0099059D">
              <w:rPr>
                <w:sz w:val="18"/>
                <w:szCs w:val="18"/>
              </w:rPr>
              <w:t>):</w:t>
            </w:r>
          </w:p>
          <w:p w14:paraId="3CE7DD53" w14:textId="77777777" w:rsidR="00D002EB" w:rsidRPr="0022194E" w:rsidRDefault="00D002EB" w:rsidP="00D002EB">
            <w:pPr>
              <w:pStyle w:val="ListParagraph"/>
              <w:numPr>
                <w:ilvl w:val="0"/>
                <w:numId w:val="32"/>
              </w:numPr>
              <w:spacing w:after="0" w:line="276" w:lineRule="auto"/>
              <w:ind w:left="357" w:right="85" w:hanging="357"/>
              <w:contextualSpacing w:val="0"/>
              <w:rPr>
                <w:sz w:val="18"/>
                <w:szCs w:val="18"/>
              </w:rPr>
            </w:pPr>
            <w:r w:rsidRPr="0099059D">
              <w:rPr>
                <w:sz w:val="18"/>
                <w:szCs w:val="18"/>
              </w:rPr>
              <w:t>Complete the OSRL Notification and Mobilisation forms which will be emailed via the OSRL Duty Manager</w:t>
            </w:r>
            <w:r w:rsidRPr="0022194E">
              <w:rPr>
                <w:sz w:val="18"/>
                <w:szCs w:val="18"/>
              </w:rPr>
              <w:t xml:space="preserve"> at the time of notification of the incident. </w:t>
            </w:r>
          </w:p>
          <w:p w14:paraId="26228D00" w14:textId="77777777" w:rsidR="00D002EB" w:rsidRPr="0022194E" w:rsidRDefault="00D002EB" w:rsidP="00D002EB">
            <w:pPr>
              <w:pStyle w:val="ListParagraph"/>
              <w:numPr>
                <w:ilvl w:val="0"/>
                <w:numId w:val="32"/>
              </w:numPr>
              <w:spacing w:after="0" w:line="276" w:lineRule="auto"/>
              <w:ind w:left="357" w:right="85" w:hanging="357"/>
              <w:contextualSpacing w:val="0"/>
              <w:rPr>
                <w:sz w:val="18"/>
                <w:szCs w:val="18"/>
              </w:rPr>
            </w:pPr>
            <w:r w:rsidRPr="0022194E">
              <w:rPr>
                <w:sz w:val="18"/>
                <w:szCs w:val="18"/>
              </w:rPr>
              <w:t xml:space="preserve">The OSRL Mobilisation Form must be signed by a nominated </w:t>
            </w:r>
            <w:r>
              <w:rPr>
                <w:sz w:val="18"/>
                <w:szCs w:val="18"/>
              </w:rPr>
              <w:t>SIC</w:t>
            </w:r>
            <w:r w:rsidRPr="0022194E">
              <w:rPr>
                <w:sz w:val="18"/>
                <w:szCs w:val="18"/>
              </w:rPr>
              <w:t xml:space="preserve"> callout authority. </w:t>
            </w:r>
          </w:p>
          <w:p w14:paraId="3674A9B5" w14:textId="77777777" w:rsidR="00566B3E" w:rsidRDefault="00D002EB" w:rsidP="00566B3E">
            <w:pPr>
              <w:pStyle w:val="ListParagraph"/>
              <w:numPr>
                <w:ilvl w:val="0"/>
                <w:numId w:val="32"/>
              </w:numPr>
              <w:spacing w:after="0" w:line="276" w:lineRule="auto"/>
              <w:ind w:left="357" w:right="85" w:hanging="357"/>
              <w:contextualSpacing w:val="0"/>
              <w:rPr>
                <w:sz w:val="18"/>
                <w:szCs w:val="18"/>
              </w:rPr>
            </w:pPr>
            <w:r w:rsidRPr="0022194E">
              <w:rPr>
                <w:sz w:val="18"/>
                <w:szCs w:val="18"/>
              </w:rPr>
              <w:t>Email both the completed OSRL Notification and Mobilisation Forms back to the OSRL Duty Manager.</w:t>
            </w:r>
          </w:p>
          <w:p w14:paraId="663DE8DF" w14:textId="125549DE" w:rsidR="00D002EB" w:rsidRPr="003C186E" w:rsidRDefault="00F4185A" w:rsidP="00566B3E">
            <w:pPr>
              <w:pStyle w:val="ListParagraph"/>
              <w:numPr>
                <w:ilvl w:val="0"/>
                <w:numId w:val="32"/>
              </w:numPr>
              <w:spacing w:after="0" w:line="276" w:lineRule="auto"/>
              <w:ind w:left="357" w:right="85" w:hanging="357"/>
              <w:contextualSpacing w:val="0"/>
              <w:rPr>
                <w:sz w:val="18"/>
                <w:szCs w:val="18"/>
              </w:rPr>
            </w:pPr>
            <w:r>
              <w:rPr>
                <w:sz w:val="18"/>
                <w:szCs w:val="18"/>
              </w:rPr>
              <w:t>SIC</w:t>
            </w:r>
            <w:r w:rsidRPr="00C64F1A">
              <w:rPr>
                <w:sz w:val="18"/>
                <w:szCs w:val="18"/>
              </w:rPr>
              <w:t xml:space="preserve"> have access to real time oil spill modelling </w:t>
            </w:r>
            <w:r>
              <w:rPr>
                <w:sz w:val="18"/>
                <w:szCs w:val="18"/>
              </w:rPr>
              <w:t>via</w:t>
            </w:r>
            <w:r w:rsidRPr="00C64F1A">
              <w:rPr>
                <w:sz w:val="18"/>
                <w:szCs w:val="18"/>
              </w:rPr>
              <w:t xml:space="preserve"> OSRL, therefore </w:t>
            </w:r>
            <w:r>
              <w:rPr>
                <w:iCs/>
                <w:sz w:val="18"/>
                <w:szCs w:val="18"/>
              </w:rPr>
              <w:t>d</w:t>
            </w:r>
            <w:r w:rsidR="003D7D8B" w:rsidRPr="003D7D8B">
              <w:rPr>
                <w:iCs/>
                <w:sz w:val="18"/>
                <w:szCs w:val="18"/>
              </w:rPr>
              <w:t>iscuss options for</w:t>
            </w:r>
            <w:r w:rsidR="00D002EB" w:rsidRPr="0022194E">
              <w:rPr>
                <w:iCs/>
                <w:sz w:val="18"/>
                <w:szCs w:val="18"/>
              </w:rPr>
              <w:t xml:space="preserve"> modelling to be undertaken </w:t>
            </w:r>
            <w:r w:rsidR="003D7D8B">
              <w:rPr>
                <w:iCs/>
                <w:sz w:val="18"/>
                <w:szCs w:val="18"/>
              </w:rPr>
              <w:t>with</w:t>
            </w:r>
            <w:r w:rsidR="00D002EB" w:rsidRPr="0022194E">
              <w:rPr>
                <w:iCs/>
                <w:sz w:val="18"/>
                <w:szCs w:val="18"/>
              </w:rPr>
              <w:t xml:space="preserve"> the OSRL </w:t>
            </w:r>
            <w:r w:rsidR="003D7D8B" w:rsidRPr="003D7D8B">
              <w:rPr>
                <w:iCs/>
                <w:sz w:val="18"/>
                <w:szCs w:val="18"/>
              </w:rPr>
              <w:t>Duty Manager</w:t>
            </w:r>
            <w:r w:rsidR="00D002EB" w:rsidRPr="0022194E">
              <w:rPr>
                <w:iCs/>
                <w:sz w:val="18"/>
                <w:szCs w:val="18"/>
              </w:rPr>
              <w:t>.</w:t>
            </w:r>
          </w:p>
          <w:p w14:paraId="1BF31776" w14:textId="27C00DD9" w:rsidR="003C186E" w:rsidRPr="00837DE7" w:rsidRDefault="003C186E" w:rsidP="00274907">
            <w:pPr>
              <w:pStyle w:val="ListParagraph"/>
              <w:numPr>
                <w:ilvl w:val="1"/>
                <w:numId w:val="32"/>
              </w:numPr>
              <w:spacing w:after="0" w:line="276" w:lineRule="auto"/>
              <w:ind w:left="730" w:right="85" w:hanging="284"/>
              <w:contextualSpacing w:val="0"/>
              <w:rPr>
                <w:sz w:val="18"/>
                <w:szCs w:val="18"/>
              </w:rPr>
            </w:pPr>
            <w:r>
              <w:rPr>
                <w:sz w:val="18"/>
                <w:szCs w:val="18"/>
              </w:rPr>
              <w:t>E</w:t>
            </w:r>
            <w:r w:rsidRPr="00C64F1A">
              <w:rPr>
                <w:sz w:val="18"/>
                <w:szCs w:val="18"/>
              </w:rPr>
              <w:t>nsure that OSRL are sent all relevant information relating to the spill and request that OSRL undertake oil spill modelling</w:t>
            </w:r>
            <w:r>
              <w:rPr>
                <w:sz w:val="18"/>
                <w:szCs w:val="18"/>
              </w:rPr>
              <w:t>.</w:t>
            </w:r>
          </w:p>
        </w:tc>
        <w:tc>
          <w:tcPr>
            <w:tcW w:w="582" w:type="dxa"/>
            <w:tcBorders>
              <w:top w:val="single" w:sz="4" w:space="0" w:color="4472C4"/>
              <w:left w:val="single" w:sz="4" w:space="0" w:color="4472C4"/>
              <w:bottom w:val="single" w:sz="4" w:space="0" w:color="4472C4"/>
              <w:right w:val="single" w:sz="4" w:space="0" w:color="4472C4"/>
            </w:tcBorders>
            <w:vAlign w:val="center"/>
          </w:tcPr>
          <w:p w14:paraId="57D7C2E3" w14:textId="096422D0" w:rsidR="00D002EB" w:rsidRPr="006743D5" w:rsidRDefault="00215438" w:rsidP="00C80DB1">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A10E14" w:rsidRPr="00960443" w14:paraId="26653F23" w14:textId="77777777" w:rsidTr="00960443">
        <w:tblPrEx>
          <w:tblCellMar>
            <w:top w:w="88" w:type="dxa"/>
            <w:right w:w="55" w:type="dxa"/>
          </w:tblCellMar>
        </w:tblPrEx>
        <w:trPr>
          <w:trHeight w:val="400"/>
        </w:trPr>
        <w:tc>
          <w:tcPr>
            <w:tcW w:w="0" w:type="auto"/>
            <w:vMerge/>
            <w:tcBorders>
              <w:top w:val="nil"/>
              <w:left w:val="single" w:sz="4" w:space="0" w:color="4472C4"/>
              <w:bottom w:val="nil"/>
              <w:right w:val="single" w:sz="4" w:space="0" w:color="4472C4"/>
            </w:tcBorders>
          </w:tcPr>
          <w:p w14:paraId="4AF059D8" w14:textId="77777777" w:rsidR="00A10E14" w:rsidRPr="00960443" w:rsidRDefault="00A10E14" w:rsidP="00C80DB1">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68D0232F" w14:textId="19A58812" w:rsidR="00C64F1A" w:rsidRPr="00C64F1A" w:rsidRDefault="00AE3876" w:rsidP="00C64F1A">
            <w:pPr>
              <w:spacing w:after="0" w:line="276" w:lineRule="auto"/>
              <w:ind w:right="85"/>
              <w:rPr>
                <w:sz w:val="18"/>
                <w:szCs w:val="18"/>
              </w:rPr>
            </w:pPr>
            <w:r>
              <w:rPr>
                <w:sz w:val="18"/>
                <w:szCs w:val="18"/>
              </w:rPr>
              <w:t>O</w:t>
            </w:r>
            <w:r w:rsidR="003C186E">
              <w:rPr>
                <w:sz w:val="18"/>
                <w:szCs w:val="18"/>
              </w:rPr>
              <w:t>nce real</w:t>
            </w:r>
            <w:r>
              <w:rPr>
                <w:sz w:val="18"/>
                <w:szCs w:val="18"/>
              </w:rPr>
              <w:t xml:space="preserve"> time</w:t>
            </w:r>
            <w:r w:rsidR="00C64F1A" w:rsidRPr="00C64F1A">
              <w:rPr>
                <w:sz w:val="18"/>
                <w:szCs w:val="18"/>
              </w:rPr>
              <w:t xml:space="preserve"> oil spill modelling</w:t>
            </w:r>
            <w:r>
              <w:rPr>
                <w:sz w:val="18"/>
                <w:szCs w:val="18"/>
              </w:rPr>
              <w:t xml:space="preserve"> has been received from OSRL</w:t>
            </w:r>
            <w:r w:rsidR="00C64F1A" w:rsidRPr="00C64F1A">
              <w:rPr>
                <w:sz w:val="18"/>
                <w:szCs w:val="18"/>
              </w:rPr>
              <w:t>:</w:t>
            </w:r>
          </w:p>
          <w:p w14:paraId="13E2A402" w14:textId="7E61D428" w:rsidR="00C64F1A" w:rsidRPr="00C64F1A" w:rsidRDefault="00C64F1A" w:rsidP="00C64F1A">
            <w:pPr>
              <w:pStyle w:val="ListParagraph"/>
              <w:numPr>
                <w:ilvl w:val="0"/>
                <w:numId w:val="35"/>
              </w:numPr>
              <w:spacing w:after="0" w:line="276" w:lineRule="auto"/>
              <w:ind w:right="85"/>
              <w:rPr>
                <w:sz w:val="18"/>
                <w:szCs w:val="18"/>
              </w:rPr>
            </w:pPr>
            <w:r w:rsidRPr="00C64F1A">
              <w:rPr>
                <w:sz w:val="18"/>
                <w:szCs w:val="18"/>
              </w:rPr>
              <w:t>Assess real-time oil spill modelling.</w:t>
            </w:r>
          </w:p>
          <w:p w14:paraId="78BAA3B6" w14:textId="77777777" w:rsidR="00C64F1A" w:rsidRPr="00C64F1A" w:rsidRDefault="00C64F1A" w:rsidP="00C64F1A">
            <w:pPr>
              <w:pStyle w:val="ListParagraph"/>
              <w:numPr>
                <w:ilvl w:val="0"/>
                <w:numId w:val="35"/>
              </w:numPr>
              <w:spacing w:after="0" w:line="276" w:lineRule="auto"/>
              <w:ind w:right="85"/>
              <w:rPr>
                <w:sz w:val="18"/>
                <w:szCs w:val="18"/>
              </w:rPr>
            </w:pPr>
            <w:r w:rsidRPr="00C64F1A">
              <w:rPr>
                <w:sz w:val="18"/>
                <w:szCs w:val="18"/>
              </w:rPr>
              <w:t>Request that the oil spill modelling be updated as the situation changes / evolves.</w:t>
            </w:r>
          </w:p>
          <w:p w14:paraId="339D865F" w14:textId="07392369" w:rsidR="00570C9D" w:rsidRDefault="00570C9D" w:rsidP="00C64F1A">
            <w:pPr>
              <w:pStyle w:val="ListParagraph"/>
              <w:numPr>
                <w:ilvl w:val="0"/>
                <w:numId w:val="35"/>
              </w:numPr>
              <w:spacing w:after="0" w:line="276" w:lineRule="auto"/>
              <w:ind w:right="85"/>
              <w:rPr>
                <w:sz w:val="18"/>
                <w:szCs w:val="18"/>
              </w:rPr>
            </w:pPr>
            <w:r w:rsidRPr="003D3A7B">
              <w:rPr>
                <w:sz w:val="18"/>
                <w:szCs w:val="18"/>
              </w:rPr>
              <w:t>Consult oil spill modelling outputs to assess the potential of a shoreline response. Use the oil spill modelling to identify areas that may become oiled.</w:t>
            </w:r>
          </w:p>
          <w:p w14:paraId="01B3890A" w14:textId="0F22582E" w:rsidR="00A10E14" w:rsidRPr="00C64F1A" w:rsidRDefault="00C64F1A" w:rsidP="00C64F1A">
            <w:pPr>
              <w:pStyle w:val="ListParagraph"/>
              <w:numPr>
                <w:ilvl w:val="0"/>
                <w:numId w:val="35"/>
              </w:numPr>
              <w:spacing w:after="0" w:line="276" w:lineRule="auto"/>
              <w:ind w:right="85"/>
              <w:rPr>
                <w:sz w:val="18"/>
                <w:szCs w:val="18"/>
              </w:rPr>
            </w:pPr>
            <w:r w:rsidRPr="00C64F1A">
              <w:rPr>
                <w:sz w:val="18"/>
                <w:szCs w:val="18"/>
              </w:rPr>
              <w:t xml:space="preserve">Ensure that the </w:t>
            </w:r>
            <w:r>
              <w:rPr>
                <w:sz w:val="18"/>
                <w:szCs w:val="18"/>
              </w:rPr>
              <w:t>ICR is</w:t>
            </w:r>
            <w:r w:rsidRPr="00C64F1A">
              <w:rPr>
                <w:sz w:val="18"/>
                <w:szCs w:val="18"/>
              </w:rPr>
              <w:t xml:space="preserve"> updated with all modelling results and potential spill impact locations.</w:t>
            </w:r>
          </w:p>
        </w:tc>
        <w:tc>
          <w:tcPr>
            <w:tcW w:w="582" w:type="dxa"/>
            <w:tcBorders>
              <w:top w:val="single" w:sz="4" w:space="0" w:color="4472C4"/>
              <w:left w:val="single" w:sz="4" w:space="0" w:color="4472C4"/>
              <w:bottom w:val="single" w:sz="4" w:space="0" w:color="4472C4"/>
              <w:right w:val="single" w:sz="4" w:space="0" w:color="4472C4"/>
            </w:tcBorders>
            <w:vAlign w:val="center"/>
          </w:tcPr>
          <w:p w14:paraId="5F9D08BE" w14:textId="34C24A21" w:rsidR="00A10E14" w:rsidRPr="006743D5" w:rsidRDefault="00215438" w:rsidP="00C80DB1">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C80DB1" w:rsidRPr="00960443" w14:paraId="505D9D6B" w14:textId="77777777" w:rsidTr="00960443">
        <w:tblPrEx>
          <w:tblCellMar>
            <w:top w:w="88" w:type="dxa"/>
            <w:right w:w="55" w:type="dxa"/>
          </w:tblCellMar>
        </w:tblPrEx>
        <w:trPr>
          <w:trHeight w:val="400"/>
        </w:trPr>
        <w:tc>
          <w:tcPr>
            <w:tcW w:w="0" w:type="auto"/>
            <w:vMerge/>
            <w:tcBorders>
              <w:top w:val="nil"/>
              <w:left w:val="single" w:sz="4" w:space="0" w:color="4472C4"/>
              <w:bottom w:val="nil"/>
              <w:right w:val="single" w:sz="4" w:space="0" w:color="4472C4"/>
            </w:tcBorders>
          </w:tcPr>
          <w:p w14:paraId="23CC0C86" w14:textId="77777777" w:rsidR="00C80DB1" w:rsidRPr="00960443" w:rsidRDefault="00C80DB1" w:rsidP="00C80DB1">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66094186" w14:textId="009BDE87" w:rsidR="00C80DB1" w:rsidRPr="00837DE7" w:rsidRDefault="00C80DB1" w:rsidP="00C80DB1">
            <w:pPr>
              <w:spacing w:after="0" w:line="276" w:lineRule="auto"/>
              <w:ind w:right="85"/>
              <w:rPr>
                <w:sz w:val="18"/>
                <w:szCs w:val="18"/>
              </w:rPr>
            </w:pPr>
            <w:r w:rsidRPr="00837DE7">
              <w:rPr>
                <w:sz w:val="18"/>
                <w:szCs w:val="18"/>
              </w:rPr>
              <w:t>On arrival of the Harbour Master / Executive Manager, undertake a handover briefing of the incident (</w:t>
            </w:r>
            <w:r w:rsidR="00D7636E">
              <w:rPr>
                <w:sz w:val="18"/>
                <w:szCs w:val="18"/>
              </w:rPr>
              <w:t xml:space="preserve">the </w:t>
            </w:r>
            <w:r w:rsidRPr="00837DE7">
              <w:rPr>
                <w:sz w:val="18"/>
                <w:szCs w:val="18"/>
              </w:rPr>
              <w:t xml:space="preserve">DHM </w:t>
            </w:r>
            <w:r w:rsidR="00D7636E">
              <w:rPr>
                <w:sz w:val="18"/>
                <w:szCs w:val="18"/>
              </w:rPr>
              <w:t xml:space="preserve">will </w:t>
            </w:r>
            <w:r w:rsidRPr="00837DE7">
              <w:rPr>
                <w:sz w:val="18"/>
                <w:szCs w:val="18"/>
              </w:rPr>
              <w:t xml:space="preserve">no longer </w:t>
            </w:r>
            <w:r w:rsidR="00D7636E">
              <w:rPr>
                <w:sz w:val="18"/>
                <w:szCs w:val="18"/>
              </w:rPr>
              <w:t xml:space="preserve">be the </w:t>
            </w:r>
            <w:r w:rsidRPr="00837DE7">
              <w:rPr>
                <w:sz w:val="18"/>
                <w:szCs w:val="18"/>
              </w:rPr>
              <w:t>lead of the ICR).</w:t>
            </w:r>
          </w:p>
        </w:tc>
        <w:tc>
          <w:tcPr>
            <w:tcW w:w="582" w:type="dxa"/>
            <w:tcBorders>
              <w:top w:val="single" w:sz="4" w:space="0" w:color="4472C4"/>
              <w:left w:val="single" w:sz="4" w:space="0" w:color="4472C4"/>
              <w:bottom w:val="single" w:sz="4" w:space="0" w:color="4472C4"/>
              <w:right w:val="single" w:sz="4" w:space="0" w:color="4472C4"/>
            </w:tcBorders>
            <w:vAlign w:val="center"/>
          </w:tcPr>
          <w:p w14:paraId="0C23B183" w14:textId="00B90149" w:rsidR="00C80DB1" w:rsidRPr="006743D5" w:rsidRDefault="00C80DB1" w:rsidP="00C80DB1">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A63E55" w:rsidRPr="00960443" w14:paraId="4C82A056" w14:textId="77777777" w:rsidTr="007F69AF">
        <w:tblPrEx>
          <w:tblCellMar>
            <w:top w:w="88" w:type="dxa"/>
            <w:right w:w="55" w:type="dxa"/>
          </w:tblCellMar>
        </w:tblPrEx>
        <w:trPr>
          <w:trHeight w:val="400"/>
        </w:trPr>
        <w:tc>
          <w:tcPr>
            <w:tcW w:w="0" w:type="auto"/>
            <w:vMerge/>
            <w:tcBorders>
              <w:top w:val="nil"/>
              <w:left w:val="single" w:sz="4" w:space="0" w:color="4472C4"/>
              <w:bottom w:val="nil"/>
              <w:right w:val="single" w:sz="4" w:space="0" w:color="4472C4"/>
            </w:tcBorders>
          </w:tcPr>
          <w:p w14:paraId="095DFBF1" w14:textId="77777777" w:rsidR="00A63E55" w:rsidRPr="00960443" w:rsidRDefault="00A63E55" w:rsidP="007F69AF">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shd w:val="clear" w:color="auto" w:fill="auto"/>
            <w:vAlign w:val="center"/>
          </w:tcPr>
          <w:p w14:paraId="759704E5" w14:textId="7C6029ED" w:rsidR="00A63E55" w:rsidRDefault="00A63E55" w:rsidP="007F69AF">
            <w:pPr>
              <w:spacing w:after="0" w:line="276" w:lineRule="auto"/>
              <w:ind w:right="85"/>
              <w:rPr>
                <w:sz w:val="18"/>
                <w:szCs w:val="18"/>
              </w:rPr>
            </w:pPr>
            <w:r w:rsidRPr="00960443">
              <w:rPr>
                <w:sz w:val="18"/>
                <w:szCs w:val="18"/>
              </w:rPr>
              <w:t xml:space="preserve">Provide SIC’s professional presence for </w:t>
            </w:r>
            <w:r w:rsidR="008F3D04">
              <w:rPr>
                <w:sz w:val="18"/>
                <w:szCs w:val="18"/>
              </w:rPr>
              <w:t xml:space="preserve">initial </w:t>
            </w:r>
            <w:r w:rsidRPr="00960443">
              <w:rPr>
                <w:sz w:val="18"/>
                <w:szCs w:val="18"/>
              </w:rPr>
              <w:t>media briefings and technical committees (or similar), as required.</w:t>
            </w:r>
          </w:p>
        </w:tc>
        <w:tc>
          <w:tcPr>
            <w:tcW w:w="582" w:type="dxa"/>
            <w:tcBorders>
              <w:top w:val="single" w:sz="4" w:space="0" w:color="4472C4"/>
              <w:left w:val="single" w:sz="4" w:space="0" w:color="4472C4"/>
              <w:bottom w:val="single" w:sz="4" w:space="0" w:color="4472C4"/>
              <w:right w:val="single" w:sz="4" w:space="0" w:color="4472C4"/>
            </w:tcBorders>
            <w:vAlign w:val="center"/>
          </w:tcPr>
          <w:p w14:paraId="3DA3B5CF" w14:textId="229BC4C3" w:rsidR="00A63E55" w:rsidRPr="00086A89" w:rsidRDefault="00A63E55" w:rsidP="007F69AF">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7F69AF" w:rsidRPr="00960443" w14:paraId="1B73AA4A" w14:textId="77777777" w:rsidTr="00960443">
        <w:tblPrEx>
          <w:tblCellMar>
            <w:top w:w="88" w:type="dxa"/>
            <w:right w:w="55" w:type="dxa"/>
          </w:tblCellMar>
        </w:tblPrEx>
        <w:trPr>
          <w:trHeight w:val="400"/>
        </w:trPr>
        <w:tc>
          <w:tcPr>
            <w:tcW w:w="0" w:type="auto"/>
            <w:vMerge/>
            <w:tcBorders>
              <w:top w:val="nil"/>
              <w:left w:val="single" w:sz="4" w:space="0" w:color="4472C4"/>
              <w:bottom w:val="nil"/>
              <w:right w:val="single" w:sz="4" w:space="0" w:color="4472C4"/>
            </w:tcBorders>
          </w:tcPr>
          <w:p w14:paraId="5799F935" w14:textId="77777777" w:rsidR="007F69AF" w:rsidRPr="00960443" w:rsidRDefault="007F69AF" w:rsidP="007F69AF">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48FA4EC7" w14:textId="4EAF7C69" w:rsidR="007F69AF" w:rsidRPr="00960443" w:rsidRDefault="00A63E55" w:rsidP="007F69AF">
            <w:pPr>
              <w:spacing w:after="0" w:line="276" w:lineRule="auto"/>
              <w:ind w:right="85"/>
              <w:rPr>
                <w:sz w:val="18"/>
                <w:szCs w:val="18"/>
              </w:rPr>
            </w:pPr>
            <w:r>
              <w:rPr>
                <w:sz w:val="18"/>
                <w:szCs w:val="18"/>
              </w:rPr>
              <w:t xml:space="preserve">Continue to support the SVHA </w:t>
            </w:r>
            <w:r w:rsidRPr="00F436A5">
              <w:rPr>
                <w:sz w:val="18"/>
                <w:szCs w:val="18"/>
              </w:rPr>
              <w:t xml:space="preserve">ICR </w:t>
            </w:r>
            <w:r>
              <w:rPr>
                <w:sz w:val="18"/>
                <w:szCs w:val="18"/>
              </w:rPr>
              <w:t>throughout the response as required.</w:t>
            </w:r>
          </w:p>
        </w:tc>
        <w:tc>
          <w:tcPr>
            <w:tcW w:w="582" w:type="dxa"/>
            <w:tcBorders>
              <w:top w:val="single" w:sz="4" w:space="0" w:color="4472C4"/>
              <w:left w:val="single" w:sz="4" w:space="0" w:color="4472C4"/>
              <w:bottom w:val="single" w:sz="4" w:space="0" w:color="4472C4"/>
              <w:right w:val="single" w:sz="4" w:space="0" w:color="4472C4"/>
            </w:tcBorders>
            <w:vAlign w:val="center"/>
          </w:tcPr>
          <w:p w14:paraId="45AD110B" w14:textId="312E435D" w:rsidR="007F69AF" w:rsidRPr="00960443" w:rsidRDefault="007F69AF" w:rsidP="007F69AF">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7F69AF" w:rsidRPr="00960443" w14:paraId="48B1E8DD" w14:textId="77777777" w:rsidTr="00960443">
        <w:tblPrEx>
          <w:tblCellMar>
            <w:top w:w="88" w:type="dxa"/>
            <w:right w:w="55" w:type="dxa"/>
          </w:tblCellMar>
        </w:tblPrEx>
        <w:trPr>
          <w:trHeight w:val="389"/>
        </w:trPr>
        <w:tc>
          <w:tcPr>
            <w:tcW w:w="1837" w:type="dxa"/>
            <w:vMerge w:val="restart"/>
            <w:tcBorders>
              <w:top w:val="single" w:sz="4" w:space="0" w:color="4472C4"/>
              <w:left w:val="single" w:sz="4" w:space="0" w:color="4472C4"/>
              <w:bottom w:val="single" w:sz="4" w:space="0" w:color="4472C4"/>
              <w:right w:val="single" w:sz="4" w:space="0" w:color="4472C4"/>
            </w:tcBorders>
            <w:shd w:val="clear" w:color="auto" w:fill="D9E2F3"/>
            <w:vAlign w:val="center"/>
          </w:tcPr>
          <w:p w14:paraId="3F58A3D0" w14:textId="77777777" w:rsidR="007F69AF" w:rsidRPr="00960443" w:rsidRDefault="007F69AF" w:rsidP="007F69AF">
            <w:pPr>
              <w:spacing w:after="0" w:line="276" w:lineRule="auto"/>
              <w:ind w:left="0" w:firstLine="0"/>
              <w:jc w:val="left"/>
              <w:rPr>
                <w:sz w:val="18"/>
                <w:szCs w:val="18"/>
              </w:rPr>
            </w:pPr>
            <w:r w:rsidRPr="00960443">
              <w:rPr>
                <w:b/>
                <w:sz w:val="18"/>
                <w:szCs w:val="18"/>
              </w:rPr>
              <w:t xml:space="preserve">FINAL ACTIONS </w:t>
            </w:r>
          </w:p>
        </w:tc>
        <w:tc>
          <w:tcPr>
            <w:tcW w:w="7218" w:type="dxa"/>
            <w:tcBorders>
              <w:top w:val="single" w:sz="4" w:space="0" w:color="4472C4"/>
              <w:left w:val="single" w:sz="4" w:space="0" w:color="4472C4"/>
              <w:bottom w:val="single" w:sz="4" w:space="0" w:color="4472C4"/>
              <w:right w:val="single" w:sz="4" w:space="0" w:color="4472C4"/>
            </w:tcBorders>
            <w:vAlign w:val="center"/>
          </w:tcPr>
          <w:p w14:paraId="46912E9D" w14:textId="51CBA30F" w:rsidR="007F69AF" w:rsidRPr="00960443" w:rsidRDefault="007F69AF" w:rsidP="007F69AF">
            <w:pPr>
              <w:spacing w:after="0" w:line="276" w:lineRule="auto"/>
              <w:ind w:right="85"/>
              <w:rPr>
                <w:sz w:val="18"/>
                <w:szCs w:val="18"/>
              </w:rPr>
            </w:pPr>
            <w:r w:rsidRPr="00745DF3">
              <w:rPr>
                <w:sz w:val="18"/>
                <w:szCs w:val="18"/>
              </w:rPr>
              <w:t>Complete and collate all relevant paperwork and logs, submit them to the SIC Administration Manager (or designate).</w:t>
            </w:r>
          </w:p>
        </w:tc>
        <w:tc>
          <w:tcPr>
            <w:tcW w:w="582" w:type="dxa"/>
            <w:tcBorders>
              <w:top w:val="single" w:sz="4" w:space="0" w:color="4472C4"/>
              <w:left w:val="single" w:sz="4" w:space="0" w:color="4472C4"/>
              <w:bottom w:val="single" w:sz="4" w:space="0" w:color="4472C4"/>
              <w:right w:val="single" w:sz="4" w:space="0" w:color="4472C4"/>
            </w:tcBorders>
            <w:vAlign w:val="center"/>
          </w:tcPr>
          <w:p w14:paraId="4AB624E3" w14:textId="3051425B" w:rsidR="007F69AF" w:rsidRPr="00960443" w:rsidRDefault="007F69AF" w:rsidP="007F69AF">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7F69AF" w:rsidRPr="00960443" w14:paraId="0FB161C2" w14:textId="77777777" w:rsidTr="00960443">
        <w:tblPrEx>
          <w:tblCellMar>
            <w:top w:w="88" w:type="dxa"/>
            <w:right w:w="55" w:type="dxa"/>
          </w:tblCellMar>
        </w:tblPrEx>
        <w:trPr>
          <w:trHeight w:val="389"/>
        </w:trPr>
        <w:tc>
          <w:tcPr>
            <w:tcW w:w="0" w:type="auto"/>
            <w:vMerge/>
            <w:tcBorders>
              <w:top w:val="nil"/>
              <w:left w:val="single" w:sz="4" w:space="0" w:color="4472C4"/>
              <w:bottom w:val="nil"/>
              <w:right w:val="single" w:sz="4" w:space="0" w:color="4472C4"/>
            </w:tcBorders>
          </w:tcPr>
          <w:p w14:paraId="6C3F3C4D" w14:textId="77777777" w:rsidR="007F69AF" w:rsidRPr="00960443" w:rsidRDefault="007F69AF" w:rsidP="007F69AF">
            <w:pPr>
              <w:spacing w:after="0" w:line="276" w:lineRule="auto"/>
              <w:ind w:left="0" w:firstLine="0"/>
              <w:jc w:val="left"/>
              <w:rPr>
                <w:sz w:val="18"/>
                <w:szCs w:val="18"/>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50F943E4" w14:textId="3713D329" w:rsidR="007F69AF" w:rsidRPr="00960443" w:rsidRDefault="007F69AF" w:rsidP="007F69AF">
            <w:pPr>
              <w:spacing w:after="0" w:line="276" w:lineRule="auto"/>
              <w:ind w:left="1" w:right="85" w:firstLine="0"/>
              <w:rPr>
                <w:sz w:val="18"/>
                <w:szCs w:val="18"/>
              </w:rPr>
            </w:pPr>
            <w:r w:rsidRPr="00960443">
              <w:rPr>
                <w:sz w:val="18"/>
                <w:szCs w:val="18"/>
              </w:rPr>
              <w:t>Run and organise the incident debrief (in the event of the Harbour Master / Executive Manager not being available).</w:t>
            </w:r>
          </w:p>
        </w:tc>
        <w:tc>
          <w:tcPr>
            <w:tcW w:w="582" w:type="dxa"/>
            <w:tcBorders>
              <w:top w:val="single" w:sz="4" w:space="0" w:color="4472C4"/>
              <w:left w:val="single" w:sz="4" w:space="0" w:color="4472C4"/>
              <w:bottom w:val="single" w:sz="4" w:space="0" w:color="4472C4"/>
              <w:right w:val="single" w:sz="4" w:space="0" w:color="4472C4"/>
            </w:tcBorders>
            <w:vAlign w:val="center"/>
          </w:tcPr>
          <w:p w14:paraId="05AE6DA7" w14:textId="0E94BD88" w:rsidR="007F69AF" w:rsidRPr="00960443" w:rsidRDefault="007F69AF" w:rsidP="007F69AF">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7F69AF" w:rsidRPr="00960443" w14:paraId="44311FDC" w14:textId="77777777" w:rsidTr="00960443">
        <w:tblPrEx>
          <w:tblCellMar>
            <w:top w:w="88" w:type="dxa"/>
            <w:right w:w="55" w:type="dxa"/>
          </w:tblCellMar>
        </w:tblPrEx>
        <w:trPr>
          <w:trHeight w:val="388"/>
        </w:trPr>
        <w:tc>
          <w:tcPr>
            <w:tcW w:w="0" w:type="auto"/>
            <w:vMerge/>
            <w:tcBorders>
              <w:top w:val="nil"/>
              <w:left w:val="single" w:sz="4" w:space="0" w:color="4472C4"/>
              <w:bottom w:val="single" w:sz="4" w:space="0" w:color="4472C4"/>
              <w:right w:val="single" w:sz="4" w:space="0" w:color="4472C4"/>
            </w:tcBorders>
          </w:tcPr>
          <w:p w14:paraId="23000AE6" w14:textId="77777777" w:rsidR="007F69AF" w:rsidRPr="00960443" w:rsidRDefault="007F69AF" w:rsidP="007F69AF">
            <w:pPr>
              <w:spacing w:after="0" w:line="276" w:lineRule="auto"/>
              <w:ind w:left="0" w:firstLine="0"/>
              <w:jc w:val="left"/>
              <w:rPr>
                <w:sz w:val="18"/>
                <w:szCs w:val="18"/>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53AECE9A" w14:textId="1237822B" w:rsidR="007F69AF" w:rsidRPr="00960443" w:rsidRDefault="007F69AF" w:rsidP="007F69AF">
            <w:pPr>
              <w:spacing w:after="0" w:line="276" w:lineRule="auto"/>
              <w:ind w:left="1" w:right="85" w:firstLine="0"/>
              <w:rPr>
                <w:sz w:val="18"/>
                <w:szCs w:val="18"/>
              </w:rPr>
            </w:pPr>
            <w:r w:rsidRPr="00960443">
              <w:rPr>
                <w:sz w:val="18"/>
                <w:szCs w:val="18"/>
              </w:rPr>
              <w:t>Offer support to the incident investigation.</w:t>
            </w:r>
          </w:p>
        </w:tc>
        <w:tc>
          <w:tcPr>
            <w:tcW w:w="582" w:type="dxa"/>
            <w:tcBorders>
              <w:top w:val="single" w:sz="4" w:space="0" w:color="4472C4"/>
              <w:left w:val="single" w:sz="4" w:space="0" w:color="4472C4"/>
              <w:bottom w:val="single" w:sz="4" w:space="0" w:color="4472C4"/>
              <w:right w:val="single" w:sz="4" w:space="0" w:color="4472C4"/>
            </w:tcBorders>
            <w:vAlign w:val="center"/>
          </w:tcPr>
          <w:p w14:paraId="7438DADC" w14:textId="2417BD4D" w:rsidR="007F69AF" w:rsidRPr="00960443" w:rsidRDefault="007F69AF" w:rsidP="007F69AF">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bl>
    <w:p w14:paraId="719C0953" w14:textId="77777777" w:rsidR="00B847A1" w:rsidRDefault="00B847A1">
      <w:pPr>
        <w:spacing w:after="160" w:line="259" w:lineRule="auto"/>
        <w:ind w:left="0" w:firstLine="0"/>
        <w:jc w:val="left"/>
        <w:rPr>
          <w:b/>
          <w:color w:val="1F3864"/>
          <w:sz w:val="24"/>
        </w:rPr>
      </w:pPr>
      <w:r>
        <w:br w:type="page"/>
      </w:r>
    </w:p>
    <w:p w14:paraId="70BB8527" w14:textId="1DCE68A2" w:rsidR="004158C2" w:rsidRPr="005F02F8" w:rsidRDefault="00DB1462" w:rsidP="005F02F8">
      <w:pPr>
        <w:pStyle w:val="Heading2"/>
        <w:spacing w:after="120"/>
        <w:ind w:left="5" w:hanging="11"/>
      </w:pPr>
      <w:bookmarkStart w:id="13" w:name="_Ref197683532"/>
      <w:bookmarkStart w:id="14" w:name="_Toc200037236"/>
      <w:r w:rsidRPr="005F02F8">
        <w:t>1.</w:t>
      </w:r>
      <w:r w:rsidR="00B847A1">
        <w:t>3</w:t>
      </w:r>
      <w:r w:rsidR="006278BB">
        <w:t>.</w:t>
      </w:r>
      <w:r w:rsidRPr="005F02F8">
        <w:t xml:space="preserve"> Duty Pollution Officer</w:t>
      </w:r>
      <w:bookmarkEnd w:id="13"/>
      <w:bookmarkEnd w:id="14"/>
    </w:p>
    <w:tbl>
      <w:tblPr>
        <w:tblStyle w:val="TableGrid"/>
        <w:tblW w:w="9637" w:type="dxa"/>
        <w:tblInd w:w="17" w:type="dxa"/>
        <w:tblCellMar>
          <w:top w:w="10" w:type="dxa"/>
          <w:left w:w="108" w:type="dxa"/>
          <w:right w:w="18" w:type="dxa"/>
        </w:tblCellMar>
        <w:tblLook w:val="04A0" w:firstRow="1" w:lastRow="0" w:firstColumn="1" w:lastColumn="0" w:noHBand="0" w:noVBand="1"/>
      </w:tblPr>
      <w:tblGrid>
        <w:gridCol w:w="1837"/>
        <w:gridCol w:w="7218"/>
        <w:gridCol w:w="582"/>
      </w:tblGrid>
      <w:tr w:rsidR="004158C2" w:rsidRPr="00745DF3" w14:paraId="69D51143" w14:textId="77777777" w:rsidTr="00E87D72">
        <w:trPr>
          <w:trHeight w:val="480"/>
          <w:tblHeader/>
        </w:trPr>
        <w:tc>
          <w:tcPr>
            <w:tcW w:w="9637" w:type="dxa"/>
            <w:gridSpan w:val="3"/>
            <w:tcBorders>
              <w:top w:val="nil"/>
              <w:left w:val="nil"/>
              <w:bottom w:val="nil"/>
              <w:right w:val="nil"/>
            </w:tcBorders>
            <w:shd w:val="clear" w:color="auto" w:fill="4472C4"/>
            <w:vAlign w:val="center"/>
          </w:tcPr>
          <w:p w14:paraId="64F017FC" w14:textId="39529D90" w:rsidR="004158C2" w:rsidRPr="00745DF3" w:rsidRDefault="00DB1462" w:rsidP="005735DA">
            <w:pPr>
              <w:spacing w:after="0" w:line="276" w:lineRule="auto"/>
              <w:ind w:left="0" w:firstLine="0"/>
              <w:jc w:val="left"/>
              <w:rPr>
                <w:sz w:val="18"/>
                <w:szCs w:val="18"/>
              </w:rPr>
            </w:pPr>
            <w:r w:rsidRPr="00745DF3">
              <w:rPr>
                <w:b/>
                <w:color w:val="FFFFFF"/>
                <w:sz w:val="18"/>
                <w:szCs w:val="18"/>
              </w:rPr>
              <w:t>DUTY POLLUTION OFFICER POLLUTION CHECKLIST</w:t>
            </w:r>
          </w:p>
        </w:tc>
      </w:tr>
      <w:tr w:rsidR="004158C2" w:rsidRPr="00745DF3" w14:paraId="1429C6E4" w14:textId="77777777" w:rsidTr="00E87D72">
        <w:trPr>
          <w:trHeight w:val="1786"/>
        </w:trPr>
        <w:tc>
          <w:tcPr>
            <w:tcW w:w="9637" w:type="dxa"/>
            <w:gridSpan w:val="3"/>
            <w:tcBorders>
              <w:top w:val="nil"/>
              <w:left w:val="single" w:sz="4" w:space="0" w:color="4472C4"/>
              <w:bottom w:val="nil"/>
              <w:right w:val="single" w:sz="4" w:space="0" w:color="4472C4"/>
            </w:tcBorders>
            <w:shd w:val="clear" w:color="auto" w:fill="D9E2F3"/>
            <w:vAlign w:val="center"/>
          </w:tcPr>
          <w:p w14:paraId="2E0414B4" w14:textId="77777777" w:rsidR="004158C2" w:rsidRPr="00745DF3" w:rsidRDefault="00DB1462" w:rsidP="00242180">
            <w:pPr>
              <w:spacing w:after="0" w:line="276" w:lineRule="auto"/>
              <w:ind w:left="0" w:firstLine="0"/>
              <w:jc w:val="left"/>
              <w:rPr>
                <w:sz w:val="18"/>
                <w:szCs w:val="18"/>
              </w:rPr>
            </w:pPr>
            <w:r w:rsidRPr="00745DF3">
              <w:rPr>
                <w:b/>
                <w:sz w:val="18"/>
                <w:szCs w:val="18"/>
              </w:rPr>
              <w:t xml:space="preserve">Responsibilities: </w:t>
            </w:r>
          </w:p>
          <w:p w14:paraId="6D9AFD4D" w14:textId="24365D7B" w:rsidR="004158C2" w:rsidRPr="00745DF3" w:rsidRDefault="00DB1462" w:rsidP="00786D9C">
            <w:pPr>
              <w:pStyle w:val="ListParagraph"/>
              <w:numPr>
                <w:ilvl w:val="0"/>
                <w:numId w:val="18"/>
              </w:numPr>
              <w:spacing w:after="0" w:line="276" w:lineRule="auto"/>
              <w:ind w:right="122"/>
              <w:jc w:val="left"/>
              <w:rPr>
                <w:sz w:val="18"/>
                <w:szCs w:val="18"/>
              </w:rPr>
            </w:pPr>
            <w:r w:rsidRPr="00745DF3">
              <w:rPr>
                <w:sz w:val="18"/>
                <w:szCs w:val="18"/>
              </w:rPr>
              <w:t xml:space="preserve">Take charge of the SIC on-scene activity in the </w:t>
            </w:r>
            <w:r w:rsidR="00490C39">
              <w:rPr>
                <w:sz w:val="18"/>
                <w:szCs w:val="18"/>
              </w:rPr>
              <w:t xml:space="preserve">tactical </w:t>
            </w:r>
            <w:r w:rsidR="00236ABA" w:rsidRPr="00745DF3">
              <w:rPr>
                <w:sz w:val="18"/>
                <w:szCs w:val="18"/>
              </w:rPr>
              <w:t>response</w:t>
            </w:r>
            <w:r w:rsidRPr="00745DF3">
              <w:rPr>
                <w:sz w:val="18"/>
                <w:szCs w:val="18"/>
              </w:rPr>
              <w:t xml:space="preserve"> effort.</w:t>
            </w:r>
          </w:p>
          <w:p w14:paraId="6DF470DA" w14:textId="35EF02AE" w:rsidR="004158C2" w:rsidRPr="00745DF3" w:rsidRDefault="00DB1462" w:rsidP="00786D9C">
            <w:pPr>
              <w:pStyle w:val="ListParagraph"/>
              <w:numPr>
                <w:ilvl w:val="0"/>
                <w:numId w:val="18"/>
              </w:numPr>
              <w:spacing w:after="0" w:line="276" w:lineRule="auto"/>
              <w:ind w:right="122"/>
              <w:jc w:val="left"/>
              <w:rPr>
                <w:sz w:val="18"/>
                <w:szCs w:val="18"/>
              </w:rPr>
            </w:pPr>
            <w:r w:rsidRPr="00745DF3">
              <w:rPr>
                <w:sz w:val="18"/>
                <w:szCs w:val="18"/>
              </w:rPr>
              <w:t>In the absence of the Duty Harbour Master</w:t>
            </w:r>
            <w:r w:rsidR="00D7636E">
              <w:rPr>
                <w:sz w:val="18"/>
                <w:szCs w:val="18"/>
              </w:rPr>
              <w:t xml:space="preserve"> (DHM)</w:t>
            </w:r>
            <w:r w:rsidRPr="00745DF3">
              <w:rPr>
                <w:sz w:val="18"/>
                <w:szCs w:val="18"/>
              </w:rPr>
              <w:t>, assume their role and responsibilities (</w:t>
            </w:r>
            <w:r w:rsidR="00236ABA" w:rsidRPr="00745DF3">
              <w:rPr>
                <w:sz w:val="18"/>
                <w:szCs w:val="18"/>
              </w:rPr>
              <w:t>refer to</w:t>
            </w:r>
            <w:r w:rsidRPr="00745DF3">
              <w:rPr>
                <w:sz w:val="18"/>
                <w:szCs w:val="18"/>
              </w:rPr>
              <w:t xml:space="preserve"> </w:t>
            </w:r>
            <w:r w:rsidRPr="00745DF3">
              <w:rPr>
                <w:b/>
                <w:bCs/>
                <w:color w:val="4472C4" w:themeColor="accent1"/>
                <w:sz w:val="18"/>
                <w:szCs w:val="18"/>
              </w:rPr>
              <w:t xml:space="preserve">Section </w:t>
            </w:r>
            <w:r w:rsidR="0049615A" w:rsidRPr="0049615A">
              <w:rPr>
                <w:b/>
                <w:bCs/>
                <w:color w:val="2E74B5"/>
                <w:sz w:val="18"/>
                <w:szCs w:val="18"/>
              </w:rPr>
              <w:fldChar w:fldCharType="begin"/>
            </w:r>
            <w:r w:rsidR="0049615A" w:rsidRPr="0049615A">
              <w:rPr>
                <w:b/>
                <w:bCs/>
                <w:color w:val="2E74B5"/>
                <w:sz w:val="18"/>
                <w:szCs w:val="18"/>
              </w:rPr>
              <w:instrText xml:space="preserve"> REF _Ref197683579 \h  \* MERGEFORMAT </w:instrText>
            </w:r>
            <w:r w:rsidR="0049615A" w:rsidRPr="0049615A">
              <w:rPr>
                <w:b/>
                <w:bCs/>
                <w:color w:val="2E74B5"/>
                <w:sz w:val="18"/>
                <w:szCs w:val="18"/>
              </w:rPr>
            </w:r>
            <w:r w:rsidR="0049615A" w:rsidRPr="0049615A">
              <w:rPr>
                <w:b/>
                <w:bCs/>
                <w:color w:val="2E74B5"/>
                <w:sz w:val="18"/>
                <w:szCs w:val="18"/>
              </w:rPr>
              <w:fldChar w:fldCharType="separate"/>
            </w:r>
            <w:r w:rsidR="00420293" w:rsidRPr="00420293">
              <w:rPr>
                <w:b/>
                <w:bCs/>
                <w:color w:val="2E74B5"/>
                <w:sz w:val="18"/>
                <w:szCs w:val="18"/>
              </w:rPr>
              <w:t>1.2. Duty Harbour Master</w:t>
            </w:r>
            <w:r w:rsidR="0049615A" w:rsidRPr="0049615A">
              <w:rPr>
                <w:b/>
                <w:bCs/>
                <w:color w:val="2E74B5"/>
                <w:sz w:val="18"/>
                <w:szCs w:val="18"/>
              </w:rPr>
              <w:fldChar w:fldCharType="end"/>
            </w:r>
            <w:r w:rsidRPr="00745DF3">
              <w:rPr>
                <w:sz w:val="18"/>
                <w:szCs w:val="18"/>
              </w:rPr>
              <w:t xml:space="preserve">) until their arrival. </w:t>
            </w:r>
          </w:p>
          <w:p w14:paraId="559A3B07" w14:textId="6FCBA662" w:rsidR="004158C2" w:rsidRPr="00745DF3" w:rsidRDefault="00DB1462" w:rsidP="00786D9C">
            <w:pPr>
              <w:pStyle w:val="ListParagraph"/>
              <w:numPr>
                <w:ilvl w:val="0"/>
                <w:numId w:val="18"/>
              </w:numPr>
              <w:spacing w:after="0" w:line="276" w:lineRule="auto"/>
              <w:ind w:right="122"/>
              <w:jc w:val="left"/>
              <w:rPr>
                <w:sz w:val="18"/>
                <w:szCs w:val="18"/>
              </w:rPr>
            </w:pPr>
            <w:r w:rsidRPr="00745DF3">
              <w:rPr>
                <w:sz w:val="18"/>
                <w:szCs w:val="18"/>
              </w:rPr>
              <w:t>Classify the spill tier level</w:t>
            </w:r>
            <w:r w:rsidR="00E8065D" w:rsidRPr="00745DF3">
              <w:rPr>
                <w:sz w:val="18"/>
                <w:szCs w:val="18"/>
              </w:rPr>
              <w:t>.</w:t>
            </w:r>
          </w:p>
          <w:p w14:paraId="18D761AC" w14:textId="62C04275" w:rsidR="004158C2" w:rsidRPr="00745DF3" w:rsidRDefault="00DB1462" w:rsidP="00786D9C">
            <w:pPr>
              <w:pStyle w:val="ListParagraph"/>
              <w:numPr>
                <w:ilvl w:val="0"/>
                <w:numId w:val="18"/>
              </w:numPr>
              <w:spacing w:after="0" w:line="276" w:lineRule="auto"/>
              <w:ind w:right="122"/>
              <w:jc w:val="left"/>
              <w:rPr>
                <w:sz w:val="18"/>
                <w:szCs w:val="18"/>
              </w:rPr>
            </w:pPr>
            <w:r w:rsidRPr="00745DF3">
              <w:rPr>
                <w:sz w:val="18"/>
                <w:szCs w:val="18"/>
              </w:rPr>
              <w:t>Manage/assist in communication with SIC managers and third party contacts, as appropriate</w:t>
            </w:r>
            <w:r w:rsidR="00E8065D" w:rsidRPr="00745DF3">
              <w:rPr>
                <w:sz w:val="18"/>
                <w:szCs w:val="18"/>
              </w:rPr>
              <w:t>.</w:t>
            </w:r>
          </w:p>
          <w:p w14:paraId="19CACD11" w14:textId="1F3C7631" w:rsidR="004158C2" w:rsidRPr="00745DF3" w:rsidRDefault="00DB1462" w:rsidP="00786D9C">
            <w:pPr>
              <w:pStyle w:val="ListParagraph"/>
              <w:numPr>
                <w:ilvl w:val="0"/>
                <w:numId w:val="18"/>
              </w:numPr>
              <w:spacing w:after="0" w:line="276" w:lineRule="auto"/>
              <w:ind w:right="122"/>
              <w:jc w:val="left"/>
              <w:rPr>
                <w:sz w:val="18"/>
                <w:szCs w:val="18"/>
              </w:rPr>
            </w:pPr>
            <w:r w:rsidRPr="00745DF3">
              <w:rPr>
                <w:sz w:val="18"/>
                <w:szCs w:val="18"/>
              </w:rPr>
              <w:t>Ensure clean-up personnel are aware of the hazards and precautions (</w:t>
            </w:r>
            <w:r w:rsidR="00E8065D" w:rsidRPr="00745DF3">
              <w:rPr>
                <w:sz w:val="18"/>
                <w:szCs w:val="18"/>
              </w:rPr>
              <w:t>refer to</w:t>
            </w:r>
            <w:r w:rsidRPr="00745DF3">
              <w:rPr>
                <w:sz w:val="18"/>
                <w:szCs w:val="18"/>
              </w:rPr>
              <w:t xml:space="preserve"> </w:t>
            </w:r>
            <w:r w:rsidRPr="00745DF3">
              <w:rPr>
                <w:b/>
                <w:bCs/>
                <w:color w:val="4472C4" w:themeColor="accent1"/>
                <w:sz w:val="18"/>
                <w:szCs w:val="18"/>
              </w:rPr>
              <w:t xml:space="preserve">Section </w:t>
            </w:r>
            <w:r w:rsidR="0049615A" w:rsidRPr="0049615A">
              <w:rPr>
                <w:b/>
                <w:bCs/>
                <w:color w:val="2E74B5"/>
                <w:sz w:val="18"/>
                <w:szCs w:val="18"/>
              </w:rPr>
              <w:fldChar w:fldCharType="begin"/>
            </w:r>
            <w:r w:rsidR="0049615A" w:rsidRPr="0049615A">
              <w:rPr>
                <w:b/>
                <w:bCs/>
                <w:color w:val="2E74B5"/>
                <w:sz w:val="18"/>
                <w:szCs w:val="18"/>
              </w:rPr>
              <w:instrText xml:space="preserve"> REF _Ref197683600 \h  \* MERGEFORMAT </w:instrText>
            </w:r>
            <w:r w:rsidR="0049615A" w:rsidRPr="0049615A">
              <w:rPr>
                <w:b/>
                <w:bCs/>
                <w:color w:val="2E74B5"/>
                <w:sz w:val="18"/>
                <w:szCs w:val="18"/>
              </w:rPr>
            </w:r>
            <w:r w:rsidR="0049615A" w:rsidRPr="0049615A">
              <w:rPr>
                <w:b/>
                <w:bCs/>
                <w:color w:val="2E74B5"/>
                <w:sz w:val="18"/>
                <w:szCs w:val="18"/>
              </w:rPr>
              <w:fldChar w:fldCharType="separate"/>
            </w:r>
            <w:r w:rsidR="00420293" w:rsidRPr="00420293">
              <w:rPr>
                <w:b/>
                <w:bCs/>
                <w:color w:val="2E74B5"/>
                <w:sz w:val="18"/>
                <w:szCs w:val="18"/>
              </w:rPr>
              <w:t>6. Health and Safety</w:t>
            </w:r>
            <w:r w:rsidR="0049615A" w:rsidRPr="0049615A">
              <w:rPr>
                <w:b/>
                <w:bCs/>
                <w:color w:val="2E74B5"/>
                <w:sz w:val="18"/>
                <w:szCs w:val="18"/>
              </w:rPr>
              <w:fldChar w:fldCharType="end"/>
            </w:r>
            <w:r w:rsidRPr="00745DF3">
              <w:rPr>
                <w:sz w:val="18"/>
                <w:szCs w:val="18"/>
              </w:rPr>
              <w:t>)</w:t>
            </w:r>
            <w:r w:rsidR="00E8065D" w:rsidRPr="00745DF3">
              <w:rPr>
                <w:sz w:val="18"/>
                <w:szCs w:val="18"/>
              </w:rPr>
              <w:t>.</w:t>
            </w:r>
          </w:p>
        </w:tc>
      </w:tr>
      <w:tr w:rsidR="004158C2" w:rsidRPr="00745DF3" w14:paraId="57C56A38" w14:textId="77777777" w:rsidTr="00E87D72">
        <w:trPr>
          <w:trHeight w:val="302"/>
        </w:trPr>
        <w:tc>
          <w:tcPr>
            <w:tcW w:w="9637" w:type="dxa"/>
            <w:gridSpan w:val="3"/>
            <w:tcBorders>
              <w:top w:val="nil"/>
              <w:left w:val="nil"/>
              <w:bottom w:val="nil"/>
              <w:right w:val="nil"/>
            </w:tcBorders>
            <w:shd w:val="clear" w:color="auto" w:fill="4472C4"/>
          </w:tcPr>
          <w:p w14:paraId="21BFD7C5" w14:textId="77777777" w:rsidR="004158C2" w:rsidRPr="00745DF3" w:rsidRDefault="00DB1462" w:rsidP="005735DA">
            <w:pPr>
              <w:tabs>
                <w:tab w:val="right" w:pos="9510"/>
              </w:tabs>
              <w:spacing w:after="0" w:line="276" w:lineRule="auto"/>
              <w:ind w:left="0" w:firstLine="0"/>
              <w:jc w:val="left"/>
              <w:rPr>
                <w:sz w:val="18"/>
                <w:szCs w:val="18"/>
              </w:rPr>
            </w:pPr>
            <w:r w:rsidRPr="00745DF3">
              <w:rPr>
                <w:b/>
                <w:color w:val="FFFFFF"/>
                <w:sz w:val="18"/>
                <w:szCs w:val="18"/>
              </w:rPr>
              <w:t xml:space="preserve">Incident Actions: </w:t>
            </w:r>
            <w:r w:rsidRPr="00745DF3">
              <w:rPr>
                <w:b/>
                <w:color w:val="FFFFFF"/>
                <w:sz w:val="18"/>
                <w:szCs w:val="18"/>
              </w:rPr>
              <w:tab/>
            </w:r>
            <w:r w:rsidRPr="00745DF3">
              <w:rPr>
                <w:rFonts w:eastAsia="Calibri"/>
                <w:noProof/>
                <w:sz w:val="18"/>
                <w:szCs w:val="18"/>
              </w:rPr>
              <mc:AlternateContent>
                <mc:Choice Requires="wpg">
                  <w:drawing>
                    <wp:inline distT="0" distB="0" distL="0" distR="0" wp14:anchorId="581EDD2B" wp14:editId="3317A2B3">
                      <wp:extent cx="171022" cy="178701"/>
                      <wp:effectExtent l="0" t="0" r="0" b="0"/>
                      <wp:docPr id="267478" name="Group 267478"/>
                      <wp:cNvGraphicFramePr/>
                      <a:graphic xmlns:a="http://schemas.openxmlformats.org/drawingml/2006/main">
                        <a:graphicData uri="http://schemas.microsoft.com/office/word/2010/wordprocessingGroup">
                          <wpg:wgp>
                            <wpg:cNvGrpSpPr/>
                            <wpg:grpSpPr>
                              <a:xfrm>
                                <a:off x="0" y="0"/>
                                <a:ext cx="171022" cy="178701"/>
                                <a:chOff x="0" y="0"/>
                                <a:chExt cx="171022" cy="178701"/>
                              </a:xfrm>
                            </wpg:grpSpPr>
                            <wps:wsp>
                              <wps:cNvPr id="5969" name="Shape 5969"/>
                              <wps:cNvSpPr/>
                              <wps:spPr>
                                <a:xfrm>
                                  <a:off x="3852" y="4435"/>
                                  <a:ext cx="162422" cy="170426"/>
                                </a:xfrm>
                                <a:custGeom>
                                  <a:avLst/>
                                  <a:gdLst/>
                                  <a:ahLst/>
                                  <a:cxnLst/>
                                  <a:rect l="0" t="0" r="0" b="0"/>
                                  <a:pathLst>
                                    <a:path w="162422" h="170426">
                                      <a:moveTo>
                                        <a:pt x="160940" y="0"/>
                                      </a:moveTo>
                                      <a:lnTo>
                                        <a:pt x="162422" y="4135"/>
                                      </a:lnTo>
                                      <a:lnTo>
                                        <a:pt x="147601" y="20961"/>
                                      </a:lnTo>
                                      <a:lnTo>
                                        <a:pt x="133383" y="38100"/>
                                      </a:lnTo>
                                      <a:lnTo>
                                        <a:pt x="119450" y="55821"/>
                                      </a:lnTo>
                                      <a:lnTo>
                                        <a:pt x="105814" y="73543"/>
                                      </a:lnTo>
                                      <a:lnTo>
                                        <a:pt x="93070" y="91857"/>
                                      </a:lnTo>
                                      <a:lnTo>
                                        <a:pt x="80621" y="110170"/>
                                      </a:lnTo>
                                      <a:lnTo>
                                        <a:pt x="68765" y="128483"/>
                                      </a:lnTo>
                                      <a:lnTo>
                                        <a:pt x="57205" y="147387"/>
                                      </a:lnTo>
                                      <a:lnTo>
                                        <a:pt x="53352" y="155067"/>
                                      </a:lnTo>
                                      <a:lnTo>
                                        <a:pt x="51277" y="158907"/>
                                      </a:lnTo>
                                      <a:lnTo>
                                        <a:pt x="48906" y="161861"/>
                                      </a:lnTo>
                                      <a:lnTo>
                                        <a:pt x="46535" y="164519"/>
                                      </a:lnTo>
                                      <a:lnTo>
                                        <a:pt x="44164" y="166587"/>
                                      </a:lnTo>
                                      <a:lnTo>
                                        <a:pt x="41200" y="168359"/>
                                      </a:lnTo>
                                      <a:lnTo>
                                        <a:pt x="38236" y="169540"/>
                                      </a:lnTo>
                                      <a:lnTo>
                                        <a:pt x="34975" y="170131"/>
                                      </a:lnTo>
                                      <a:lnTo>
                                        <a:pt x="31714" y="170426"/>
                                      </a:lnTo>
                                      <a:lnTo>
                                        <a:pt x="28752" y="170131"/>
                                      </a:lnTo>
                                      <a:lnTo>
                                        <a:pt x="26084" y="169836"/>
                                      </a:lnTo>
                                      <a:lnTo>
                                        <a:pt x="24009" y="169245"/>
                                      </a:lnTo>
                                      <a:lnTo>
                                        <a:pt x="21934" y="168654"/>
                                      </a:lnTo>
                                      <a:lnTo>
                                        <a:pt x="19859" y="167473"/>
                                      </a:lnTo>
                                      <a:lnTo>
                                        <a:pt x="18080" y="166291"/>
                                      </a:lnTo>
                                      <a:lnTo>
                                        <a:pt x="16302" y="164519"/>
                                      </a:lnTo>
                                      <a:lnTo>
                                        <a:pt x="14820" y="162451"/>
                                      </a:lnTo>
                                      <a:lnTo>
                                        <a:pt x="13338" y="160679"/>
                                      </a:lnTo>
                                      <a:lnTo>
                                        <a:pt x="12154" y="158316"/>
                                      </a:lnTo>
                                      <a:lnTo>
                                        <a:pt x="9782" y="152705"/>
                                      </a:lnTo>
                                      <a:lnTo>
                                        <a:pt x="7114" y="145319"/>
                                      </a:lnTo>
                                      <a:lnTo>
                                        <a:pt x="4150" y="135277"/>
                                      </a:lnTo>
                                      <a:lnTo>
                                        <a:pt x="3853" y="133504"/>
                                      </a:lnTo>
                                      <a:lnTo>
                                        <a:pt x="1186" y="122871"/>
                                      </a:lnTo>
                                      <a:lnTo>
                                        <a:pt x="297" y="119622"/>
                                      </a:lnTo>
                                      <a:lnTo>
                                        <a:pt x="0" y="117259"/>
                                      </a:lnTo>
                                      <a:lnTo>
                                        <a:pt x="297" y="115486"/>
                                      </a:lnTo>
                                      <a:lnTo>
                                        <a:pt x="593" y="114010"/>
                                      </a:lnTo>
                                      <a:lnTo>
                                        <a:pt x="1186" y="112533"/>
                                      </a:lnTo>
                                      <a:lnTo>
                                        <a:pt x="2075" y="110760"/>
                                      </a:lnTo>
                                      <a:lnTo>
                                        <a:pt x="3261" y="109284"/>
                                      </a:lnTo>
                                      <a:lnTo>
                                        <a:pt x="4446" y="107807"/>
                                      </a:lnTo>
                                      <a:lnTo>
                                        <a:pt x="5928" y="106626"/>
                                      </a:lnTo>
                                      <a:lnTo>
                                        <a:pt x="8003" y="105149"/>
                                      </a:lnTo>
                                      <a:lnTo>
                                        <a:pt x="11857" y="102786"/>
                                      </a:lnTo>
                                      <a:lnTo>
                                        <a:pt x="15709" y="101013"/>
                                      </a:lnTo>
                                      <a:lnTo>
                                        <a:pt x="19562" y="99831"/>
                                      </a:lnTo>
                                      <a:lnTo>
                                        <a:pt x="23120" y="99537"/>
                                      </a:lnTo>
                                      <a:lnTo>
                                        <a:pt x="24305" y="99537"/>
                                      </a:lnTo>
                                      <a:lnTo>
                                        <a:pt x="25491" y="99831"/>
                                      </a:lnTo>
                                      <a:lnTo>
                                        <a:pt x="26380" y="100422"/>
                                      </a:lnTo>
                                      <a:lnTo>
                                        <a:pt x="27270" y="101013"/>
                                      </a:lnTo>
                                      <a:lnTo>
                                        <a:pt x="27863" y="101900"/>
                                      </a:lnTo>
                                      <a:lnTo>
                                        <a:pt x="28752" y="103377"/>
                                      </a:lnTo>
                                      <a:lnTo>
                                        <a:pt x="30827" y="107217"/>
                                      </a:lnTo>
                                      <a:lnTo>
                                        <a:pt x="33493" y="115191"/>
                                      </a:lnTo>
                                      <a:lnTo>
                                        <a:pt x="35568" y="119917"/>
                                      </a:lnTo>
                                      <a:lnTo>
                                        <a:pt x="37347" y="123462"/>
                                      </a:lnTo>
                                      <a:lnTo>
                                        <a:pt x="37940" y="124643"/>
                                      </a:lnTo>
                                      <a:lnTo>
                                        <a:pt x="38829" y="125530"/>
                                      </a:lnTo>
                                      <a:lnTo>
                                        <a:pt x="39718" y="126121"/>
                                      </a:lnTo>
                                      <a:lnTo>
                                        <a:pt x="40311" y="126415"/>
                                      </a:lnTo>
                                      <a:lnTo>
                                        <a:pt x="41200" y="125824"/>
                                      </a:lnTo>
                                      <a:lnTo>
                                        <a:pt x="42386" y="124643"/>
                                      </a:lnTo>
                                      <a:lnTo>
                                        <a:pt x="45943" y="119917"/>
                                      </a:lnTo>
                                      <a:lnTo>
                                        <a:pt x="51574" y="111942"/>
                                      </a:lnTo>
                                      <a:lnTo>
                                        <a:pt x="58687" y="100718"/>
                                      </a:lnTo>
                                      <a:lnTo>
                                        <a:pt x="72914" y="78565"/>
                                      </a:lnTo>
                                      <a:lnTo>
                                        <a:pt x="85066" y="59956"/>
                                      </a:lnTo>
                                      <a:lnTo>
                                        <a:pt x="98998" y="40161"/>
                                      </a:lnTo>
                                      <a:lnTo>
                                        <a:pt x="104332" y="32491"/>
                                      </a:lnTo>
                                      <a:lnTo>
                                        <a:pt x="108779" y="26583"/>
                                      </a:lnTo>
                                      <a:lnTo>
                                        <a:pt x="112632" y="21561"/>
                                      </a:lnTo>
                                      <a:lnTo>
                                        <a:pt x="116485" y="17426"/>
                                      </a:lnTo>
                                      <a:lnTo>
                                        <a:pt x="120042" y="13878"/>
                                      </a:lnTo>
                                      <a:lnTo>
                                        <a:pt x="123599" y="10918"/>
                                      </a:lnTo>
                                      <a:lnTo>
                                        <a:pt x="126563" y="8557"/>
                                      </a:lnTo>
                                      <a:lnTo>
                                        <a:pt x="130117" y="6783"/>
                                      </a:lnTo>
                                      <a:lnTo>
                                        <a:pt x="133973" y="5022"/>
                                      </a:lnTo>
                                      <a:lnTo>
                                        <a:pt x="138118" y="3535"/>
                                      </a:lnTo>
                                      <a:lnTo>
                                        <a:pt x="142866" y="2361"/>
                                      </a:lnTo>
                                      <a:lnTo>
                                        <a:pt x="148203" y="1174"/>
                                      </a:lnTo>
                                      <a:lnTo>
                                        <a:pt x="154421" y="587"/>
                                      </a:lnTo>
                                      <a:lnTo>
                                        <a:pt x="160940" y="0"/>
                                      </a:lnTo>
                                      <a:close/>
                                    </a:path>
                                  </a:pathLst>
                                </a:custGeom>
                                <a:ln w="0" cap="flat">
                                  <a:miter lim="127000"/>
                                </a:ln>
                              </wps:spPr>
                              <wps:style>
                                <a:lnRef idx="0">
                                  <a:srgbClr val="000000">
                                    <a:alpha val="0"/>
                                  </a:srgbClr>
                                </a:lnRef>
                                <a:fillRef idx="1">
                                  <a:srgbClr val="DF1420"/>
                                </a:fillRef>
                                <a:effectRef idx="0">
                                  <a:scrgbClr r="0" g="0" b="0"/>
                                </a:effectRef>
                                <a:fontRef idx="none"/>
                              </wps:style>
                              <wps:bodyPr/>
                            </wps:wsp>
                            <wps:wsp>
                              <wps:cNvPr id="5970" name="Shape 5970"/>
                              <wps:cNvSpPr/>
                              <wps:spPr>
                                <a:xfrm>
                                  <a:off x="0" y="0"/>
                                  <a:ext cx="171022" cy="178701"/>
                                </a:xfrm>
                                <a:custGeom>
                                  <a:avLst/>
                                  <a:gdLst/>
                                  <a:ahLst/>
                                  <a:cxnLst/>
                                  <a:rect l="0" t="0" r="0" b="0"/>
                                  <a:pathLst>
                                    <a:path w="171022" h="178701">
                                      <a:moveTo>
                                        <a:pt x="167467" y="0"/>
                                      </a:moveTo>
                                      <a:lnTo>
                                        <a:pt x="171022" y="9157"/>
                                      </a:lnTo>
                                      <a:lnTo>
                                        <a:pt x="169540" y="11218"/>
                                      </a:lnTo>
                                      <a:lnTo>
                                        <a:pt x="154719" y="28057"/>
                                      </a:lnTo>
                                      <a:lnTo>
                                        <a:pt x="140199" y="45196"/>
                                      </a:lnTo>
                                      <a:lnTo>
                                        <a:pt x="126270" y="62619"/>
                                      </a:lnTo>
                                      <a:lnTo>
                                        <a:pt x="112927" y="80342"/>
                                      </a:lnTo>
                                      <a:lnTo>
                                        <a:pt x="100183" y="98359"/>
                                      </a:lnTo>
                                      <a:lnTo>
                                        <a:pt x="87734" y="116672"/>
                                      </a:lnTo>
                                      <a:lnTo>
                                        <a:pt x="75878" y="135281"/>
                                      </a:lnTo>
                                      <a:lnTo>
                                        <a:pt x="64615" y="153890"/>
                                      </a:lnTo>
                                      <a:lnTo>
                                        <a:pt x="60761" y="161569"/>
                                      </a:lnTo>
                                      <a:lnTo>
                                        <a:pt x="58390" y="165409"/>
                                      </a:lnTo>
                                      <a:lnTo>
                                        <a:pt x="56018" y="168953"/>
                                      </a:lnTo>
                                      <a:lnTo>
                                        <a:pt x="53054" y="171907"/>
                                      </a:lnTo>
                                      <a:lnTo>
                                        <a:pt x="50092" y="174566"/>
                                      </a:lnTo>
                                      <a:lnTo>
                                        <a:pt x="46831" y="176338"/>
                                      </a:lnTo>
                                      <a:lnTo>
                                        <a:pt x="43274" y="177815"/>
                                      </a:lnTo>
                                      <a:lnTo>
                                        <a:pt x="39420" y="178701"/>
                                      </a:lnTo>
                                      <a:lnTo>
                                        <a:pt x="35567" y="178701"/>
                                      </a:lnTo>
                                      <a:lnTo>
                                        <a:pt x="32307" y="178701"/>
                                      </a:lnTo>
                                      <a:lnTo>
                                        <a:pt x="29343" y="178406"/>
                                      </a:lnTo>
                                      <a:lnTo>
                                        <a:pt x="26379" y="177520"/>
                                      </a:lnTo>
                                      <a:lnTo>
                                        <a:pt x="24008" y="176633"/>
                                      </a:lnTo>
                                      <a:lnTo>
                                        <a:pt x="21637" y="175452"/>
                                      </a:lnTo>
                                      <a:lnTo>
                                        <a:pt x="19562" y="173680"/>
                                      </a:lnTo>
                                      <a:lnTo>
                                        <a:pt x="17190" y="171907"/>
                                      </a:lnTo>
                                      <a:lnTo>
                                        <a:pt x="15116" y="169249"/>
                                      </a:lnTo>
                                      <a:lnTo>
                                        <a:pt x="13931" y="167181"/>
                                      </a:lnTo>
                                      <a:lnTo>
                                        <a:pt x="12449" y="164523"/>
                                      </a:lnTo>
                                      <a:lnTo>
                                        <a:pt x="9781" y="158616"/>
                                      </a:lnTo>
                                      <a:lnTo>
                                        <a:pt x="7114" y="150936"/>
                                      </a:lnTo>
                                      <a:lnTo>
                                        <a:pt x="4149" y="140597"/>
                                      </a:lnTo>
                                      <a:lnTo>
                                        <a:pt x="4149" y="140894"/>
                                      </a:lnTo>
                                      <a:lnTo>
                                        <a:pt x="3556" y="138825"/>
                                      </a:lnTo>
                                      <a:lnTo>
                                        <a:pt x="1778" y="131441"/>
                                      </a:lnTo>
                                      <a:lnTo>
                                        <a:pt x="592" y="126419"/>
                                      </a:lnTo>
                                      <a:lnTo>
                                        <a:pt x="0" y="123466"/>
                                      </a:lnTo>
                                      <a:lnTo>
                                        <a:pt x="0" y="121693"/>
                                      </a:lnTo>
                                      <a:lnTo>
                                        <a:pt x="0" y="119626"/>
                                      </a:lnTo>
                                      <a:lnTo>
                                        <a:pt x="592" y="117559"/>
                                      </a:lnTo>
                                      <a:lnTo>
                                        <a:pt x="1185" y="115491"/>
                                      </a:lnTo>
                                      <a:lnTo>
                                        <a:pt x="2371" y="113423"/>
                                      </a:lnTo>
                                      <a:lnTo>
                                        <a:pt x="3556" y="111651"/>
                                      </a:lnTo>
                                      <a:lnTo>
                                        <a:pt x="5335" y="109584"/>
                                      </a:lnTo>
                                      <a:lnTo>
                                        <a:pt x="7114" y="107811"/>
                                      </a:lnTo>
                                      <a:lnTo>
                                        <a:pt x="9485" y="106335"/>
                                      </a:lnTo>
                                      <a:lnTo>
                                        <a:pt x="13931" y="103380"/>
                                      </a:lnTo>
                                      <a:lnTo>
                                        <a:pt x="16006" y="102495"/>
                                      </a:lnTo>
                                      <a:lnTo>
                                        <a:pt x="18080" y="101608"/>
                                      </a:lnTo>
                                      <a:lnTo>
                                        <a:pt x="20451" y="100722"/>
                                      </a:lnTo>
                                      <a:lnTo>
                                        <a:pt x="22526" y="100427"/>
                                      </a:lnTo>
                                      <a:lnTo>
                                        <a:pt x="24897" y="100131"/>
                                      </a:lnTo>
                                      <a:lnTo>
                                        <a:pt x="26972" y="99836"/>
                                      </a:lnTo>
                                      <a:lnTo>
                                        <a:pt x="29047" y="100131"/>
                                      </a:lnTo>
                                      <a:lnTo>
                                        <a:pt x="30825" y="100722"/>
                                      </a:lnTo>
                                      <a:lnTo>
                                        <a:pt x="32307" y="101313"/>
                                      </a:lnTo>
                                      <a:lnTo>
                                        <a:pt x="33789" y="102495"/>
                                      </a:lnTo>
                                      <a:lnTo>
                                        <a:pt x="34974" y="103676"/>
                                      </a:lnTo>
                                      <a:lnTo>
                                        <a:pt x="36160" y="105448"/>
                                      </a:lnTo>
                                      <a:lnTo>
                                        <a:pt x="38235" y="110173"/>
                                      </a:lnTo>
                                      <a:lnTo>
                                        <a:pt x="41199" y="118150"/>
                                      </a:lnTo>
                                      <a:lnTo>
                                        <a:pt x="42977" y="122580"/>
                                      </a:lnTo>
                                      <a:lnTo>
                                        <a:pt x="44163" y="125239"/>
                                      </a:lnTo>
                                      <a:lnTo>
                                        <a:pt x="49202" y="118150"/>
                                      </a:lnTo>
                                      <a:lnTo>
                                        <a:pt x="58983" y="103086"/>
                                      </a:lnTo>
                                      <a:lnTo>
                                        <a:pt x="73506" y="80636"/>
                                      </a:lnTo>
                                      <a:lnTo>
                                        <a:pt x="85659" y="62028"/>
                                      </a:lnTo>
                                      <a:lnTo>
                                        <a:pt x="99293" y="42235"/>
                                      </a:lnTo>
                                      <a:lnTo>
                                        <a:pt x="104925" y="34553"/>
                                      </a:lnTo>
                                      <a:lnTo>
                                        <a:pt x="109371" y="28357"/>
                                      </a:lnTo>
                                      <a:lnTo>
                                        <a:pt x="113520" y="23335"/>
                                      </a:lnTo>
                                      <a:lnTo>
                                        <a:pt x="117373" y="19200"/>
                                      </a:lnTo>
                                      <a:lnTo>
                                        <a:pt x="121227" y="15353"/>
                                      </a:lnTo>
                                      <a:lnTo>
                                        <a:pt x="124788" y="12105"/>
                                      </a:lnTo>
                                      <a:lnTo>
                                        <a:pt x="128041" y="9744"/>
                                      </a:lnTo>
                                      <a:lnTo>
                                        <a:pt x="131897" y="7682"/>
                                      </a:lnTo>
                                      <a:lnTo>
                                        <a:pt x="136042" y="5609"/>
                                      </a:lnTo>
                                      <a:lnTo>
                                        <a:pt x="140790" y="4135"/>
                                      </a:lnTo>
                                      <a:lnTo>
                                        <a:pt x="145826" y="2661"/>
                                      </a:lnTo>
                                      <a:lnTo>
                                        <a:pt x="151454" y="1774"/>
                                      </a:lnTo>
                                      <a:lnTo>
                                        <a:pt x="157683" y="887"/>
                                      </a:lnTo>
                                      <a:lnTo>
                                        <a:pt x="164503" y="300"/>
                                      </a:lnTo>
                                      <a:lnTo>
                                        <a:pt x="167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1" name="Shape 5971"/>
                              <wps:cNvSpPr/>
                              <wps:spPr>
                                <a:xfrm>
                                  <a:off x="3852" y="4435"/>
                                  <a:ext cx="162422" cy="170426"/>
                                </a:xfrm>
                                <a:custGeom>
                                  <a:avLst/>
                                  <a:gdLst/>
                                  <a:ahLst/>
                                  <a:cxnLst/>
                                  <a:rect l="0" t="0" r="0" b="0"/>
                                  <a:pathLst>
                                    <a:path w="162422" h="170426">
                                      <a:moveTo>
                                        <a:pt x="160940" y="0"/>
                                      </a:moveTo>
                                      <a:lnTo>
                                        <a:pt x="162422" y="4135"/>
                                      </a:lnTo>
                                      <a:lnTo>
                                        <a:pt x="147601" y="20961"/>
                                      </a:lnTo>
                                      <a:lnTo>
                                        <a:pt x="133383" y="38100"/>
                                      </a:lnTo>
                                      <a:lnTo>
                                        <a:pt x="119450" y="55821"/>
                                      </a:lnTo>
                                      <a:lnTo>
                                        <a:pt x="105814" y="73543"/>
                                      </a:lnTo>
                                      <a:lnTo>
                                        <a:pt x="93070" y="91857"/>
                                      </a:lnTo>
                                      <a:lnTo>
                                        <a:pt x="80621" y="110170"/>
                                      </a:lnTo>
                                      <a:lnTo>
                                        <a:pt x="68765" y="128483"/>
                                      </a:lnTo>
                                      <a:lnTo>
                                        <a:pt x="57205" y="147387"/>
                                      </a:lnTo>
                                      <a:lnTo>
                                        <a:pt x="53352" y="155067"/>
                                      </a:lnTo>
                                      <a:lnTo>
                                        <a:pt x="51277" y="158907"/>
                                      </a:lnTo>
                                      <a:lnTo>
                                        <a:pt x="48906" y="161861"/>
                                      </a:lnTo>
                                      <a:lnTo>
                                        <a:pt x="46535" y="164519"/>
                                      </a:lnTo>
                                      <a:lnTo>
                                        <a:pt x="44164" y="166587"/>
                                      </a:lnTo>
                                      <a:lnTo>
                                        <a:pt x="41200" y="168359"/>
                                      </a:lnTo>
                                      <a:lnTo>
                                        <a:pt x="38236" y="169540"/>
                                      </a:lnTo>
                                      <a:lnTo>
                                        <a:pt x="34975" y="170131"/>
                                      </a:lnTo>
                                      <a:lnTo>
                                        <a:pt x="31714" y="170426"/>
                                      </a:lnTo>
                                      <a:lnTo>
                                        <a:pt x="28752" y="170131"/>
                                      </a:lnTo>
                                      <a:lnTo>
                                        <a:pt x="26084" y="169836"/>
                                      </a:lnTo>
                                      <a:lnTo>
                                        <a:pt x="24009" y="169245"/>
                                      </a:lnTo>
                                      <a:lnTo>
                                        <a:pt x="21934" y="168654"/>
                                      </a:lnTo>
                                      <a:lnTo>
                                        <a:pt x="19859" y="167473"/>
                                      </a:lnTo>
                                      <a:lnTo>
                                        <a:pt x="18080" y="166291"/>
                                      </a:lnTo>
                                      <a:lnTo>
                                        <a:pt x="16302" y="164519"/>
                                      </a:lnTo>
                                      <a:lnTo>
                                        <a:pt x="14820" y="162451"/>
                                      </a:lnTo>
                                      <a:lnTo>
                                        <a:pt x="13338" y="160679"/>
                                      </a:lnTo>
                                      <a:lnTo>
                                        <a:pt x="12154" y="158316"/>
                                      </a:lnTo>
                                      <a:lnTo>
                                        <a:pt x="9782" y="152705"/>
                                      </a:lnTo>
                                      <a:lnTo>
                                        <a:pt x="7114" y="145319"/>
                                      </a:lnTo>
                                      <a:lnTo>
                                        <a:pt x="4150" y="135277"/>
                                      </a:lnTo>
                                      <a:lnTo>
                                        <a:pt x="3853" y="133504"/>
                                      </a:lnTo>
                                      <a:lnTo>
                                        <a:pt x="1186" y="122871"/>
                                      </a:lnTo>
                                      <a:lnTo>
                                        <a:pt x="297" y="119622"/>
                                      </a:lnTo>
                                      <a:lnTo>
                                        <a:pt x="0" y="117259"/>
                                      </a:lnTo>
                                      <a:lnTo>
                                        <a:pt x="297" y="115486"/>
                                      </a:lnTo>
                                      <a:lnTo>
                                        <a:pt x="593" y="114010"/>
                                      </a:lnTo>
                                      <a:lnTo>
                                        <a:pt x="1186" y="112533"/>
                                      </a:lnTo>
                                      <a:lnTo>
                                        <a:pt x="2075" y="110760"/>
                                      </a:lnTo>
                                      <a:lnTo>
                                        <a:pt x="3261" y="109284"/>
                                      </a:lnTo>
                                      <a:lnTo>
                                        <a:pt x="4446" y="107807"/>
                                      </a:lnTo>
                                      <a:lnTo>
                                        <a:pt x="5928" y="106626"/>
                                      </a:lnTo>
                                      <a:lnTo>
                                        <a:pt x="8003" y="105149"/>
                                      </a:lnTo>
                                      <a:lnTo>
                                        <a:pt x="11857" y="102786"/>
                                      </a:lnTo>
                                      <a:lnTo>
                                        <a:pt x="15709" y="101013"/>
                                      </a:lnTo>
                                      <a:lnTo>
                                        <a:pt x="19562" y="99831"/>
                                      </a:lnTo>
                                      <a:lnTo>
                                        <a:pt x="23120" y="99537"/>
                                      </a:lnTo>
                                      <a:lnTo>
                                        <a:pt x="24305" y="99537"/>
                                      </a:lnTo>
                                      <a:lnTo>
                                        <a:pt x="25491" y="99831"/>
                                      </a:lnTo>
                                      <a:lnTo>
                                        <a:pt x="26380" y="100422"/>
                                      </a:lnTo>
                                      <a:lnTo>
                                        <a:pt x="27270" y="101013"/>
                                      </a:lnTo>
                                      <a:lnTo>
                                        <a:pt x="27863" y="101900"/>
                                      </a:lnTo>
                                      <a:lnTo>
                                        <a:pt x="28752" y="103377"/>
                                      </a:lnTo>
                                      <a:lnTo>
                                        <a:pt x="30827" y="107217"/>
                                      </a:lnTo>
                                      <a:lnTo>
                                        <a:pt x="33493" y="115191"/>
                                      </a:lnTo>
                                      <a:lnTo>
                                        <a:pt x="35568" y="119917"/>
                                      </a:lnTo>
                                      <a:lnTo>
                                        <a:pt x="37347" y="123462"/>
                                      </a:lnTo>
                                      <a:lnTo>
                                        <a:pt x="37940" y="124643"/>
                                      </a:lnTo>
                                      <a:lnTo>
                                        <a:pt x="38829" y="125530"/>
                                      </a:lnTo>
                                      <a:lnTo>
                                        <a:pt x="39718" y="126121"/>
                                      </a:lnTo>
                                      <a:lnTo>
                                        <a:pt x="40311" y="126415"/>
                                      </a:lnTo>
                                      <a:lnTo>
                                        <a:pt x="41200" y="125824"/>
                                      </a:lnTo>
                                      <a:lnTo>
                                        <a:pt x="42386" y="124643"/>
                                      </a:lnTo>
                                      <a:lnTo>
                                        <a:pt x="45943" y="119917"/>
                                      </a:lnTo>
                                      <a:lnTo>
                                        <a:pt x="51574" y="111942"/>
                                      </a:lnTo>
                                      <a:lnTo>
                                        <a:pt x="58687" y="100718"/>
                                      </a:lnTo>
                                      <a:lnTo>
                                        <a:pt x="72914" y="78565"/>
                                      </a:lnTo>
                                      <a:lnTo>
                                        <a:pt x="85066" y="59956"/>
                                      </a:lnTo>
                                      <a:lnTo>
                                        <a:pt x="98998" y="40161"/>
                                      </a:lnTo>
                                      <a:lnTo>
                                        <a:pt x="104332" y="32491"/>
                                      </a:lnTo>
                                      <a:lnTo>
                                        <a:pt x="108779" y="26583"/>
                                      </a:lnTo>
                                      <a:lnTo>
                                        <a:pt x="112632" y="21561"/>
                                      </a:lnTo>
                                      <a:lnTo>
                                        <a:pt x="116485" y="17426"/>
                                      </a:lnTo>
                                      <a:lnTo>
                                        <a:pt x="120042" y="13878"/>
                                      </a:lnTo>
                                      <a:lnTo>
                                        <a:pt x="123599" y="10918"/>
                                      </a:lnTo>
                                      <a:lnTo>
                                        <a:pt x="126563" y="8557"/>
                                      </a:lnTo>
                                      <a:lnTo>
                                        <a:pt x="130117" y="6783"/>
                                      </a:lnTo>
                                      <a:lnTo>
                                        <a:pt x="133973" y="5022"/>
                                      </a:lnTo>
                                      <a:lnTo>
                                        <a:pt x="138118" y="3535"/>
                                      </a:lnTo>
                                      <a:lnTo>
                                        <a:pt x="142866" y="2361"/>
                                      </a:lnTo>
                                      <a:lnTo>
                                        <a:pt x="148203" y="1174"/>
                                      </a:lnTo>
                                      <a:lnTo>
                                        <a:pt x="154421" y="587"/>
                                      </a:lnTo>
                                      <a:lnTo>
                                        <a:pt x="160940" y="0"/>
                                      </a:lnTo>
                                      <a:close/>
                                    </a:path>
                                  </a:pathLst>
                                </a:custGeom>
                                <a:ln w="0" cap="flat">
                                  <a:miter lim="127000"/>
                                </a:ln>
                              </wps:spPr>
                              <wps:style>
                                <a:lnRef idx="0">
                                  <a:srgbClr val="000000">
                                    <a:alpha val="0"/>
                                  </a:srgbClr>
                                </a:lnRef>
                                <a:fillRef idx="1">
                                  <a:srgbClr val="BE1100"/>
                                </a:fillRef>
                                <a:effectRef idx="0">
                                  <a:scrgbClr r="0" g="0" b="0"/>
                                </a:effectRef>
                                <a:fontRef idx="none"/>
                              </wps:style>
                              <wps:bodyPr/>
                            </wps:wsp>
                            <wps:wsp>
                              <wps:cNvPr id="5972" name="Shape 5972"/>
                              <wps:cNvSpPr/>
                              <wps:spPr>
                                <a:xfrm>
                                  <a:off x="8003" y="8857"/>
                                  <a:ext cx="152645" cy="161869"/>
                                </a:xfrm>
                                <a:custGeom>
                                  <a:avLst/>
                                  <a:gdLst/>
                                  <a:ahLst/>
                                  <a:cxnLst/>
                                  <a:rect l="0" t="0" r="0" b="0"/>
                                  <a:pathLst>
                                    <a:path w="152645" h="161869">
                                      <a:moveTo>
                                        <a:pt x="152645" y="0"/>
                                      </a:moveTo>
                                      <a:lnTo>
                                        <a:pt x="138414" y="16252"/>
                                      </a:lnTo>
                                      <a:lnTo>
                                        <a:pt x="124786" y="32791"/>
                                      </a:lnTo>
                                      <a:lnTo>
                                        <a:pt x="111446" y="49627"/>
                                      </a:lnTo>
                                      <a:lnTo>
                                        <a:pt x="98405" y="66758"/>
                                      </a:lnTo>
                                      <a:lnTo>
                                        <a:pt x="85362" y="85072"/>
                                      </a:lnTo>
                                      <a:lnTo>
                                        <a:pt x="72914" y="103385"/>
                                      </a:lnTo>
                                      <a:lnTo>
                                        <a:pt x="61058" y="121993"/>
                                      </a:lnTo>
                                      <a:lnTo>
                                        <a:pt x="49499" y="140897"/>
                                      </a:lnTo>
                                      <a:lnTo>
                                        <a:pt x="45348" y="148872"/>
                                      </a:lnTo>
                                      <a:lnTo>
                                        <a:pt x="43571" y="152121"/>
                                      </a:lnTo>
                                      <a:lnTo>
                                        <a:pt x="41793" y="154781"/>
                                      </a:lnTo>
                                      <a:lnTo>
                                        <a:pt x="40014" y="156848"/>
                                      </a:lnTo>
                                      <a:lnTo>
                                        <a:pt x="37643" y="158620"/>
                                      </a:lnTo>
                                      <a:lnTo>
                                        <a:pt x="35271" y="160097"/>
                                      </a:lnTo>
                                      <a:lnTo>
                                        <a:pt x="32900" y="160983"/>
                                      </a:lnTo>
                                      <a:lnTo>
                                        <a:pt x="30232" y="161574"/>
                                      </a:lnTo>
                                      <a:lnTo>
                                        <a:pt x="27564" y="161869"/>
                                      </a:lnTo>
                                      <a:lnTo>
                                        <a:pt x="25195" y="161869"/>
                                      </a:lnTo>
                                      <a:lnTo>
                                        <a:pt x="22823" y="161574"/>
                                      </a:lnTo>
                                      <a:lnTo>
                                        <a:pt x="21044" y="160983"/>
                                      </a:lnTo>
                                      <a:lnTo>
                                        <a:pt x="19265" y="160392"/>
                                      </a:lnTo>
                                      <a:lnTo>
                                        <a:pt x="18080" y="159801"/>
                                      </a:lnTo>
                                      <a:lnTo>
                                        <a:pt x="16598" y="158620"/>
                                      </a:lnTo>
                                      <a:lnTo>
                                        <a:pt x="15116" y="157143"/>
                                      </a:lnTo>
                                      <a:lnTo>
                                        <a:pt x="13930" y="155666"/>
                                      </a:lnTo>
                                      <a:lnTo>
                                        <a:pt x="11559" y="151826"/>
                                      </a:lnTo>
                                      <a:lnTo>
                                        <a:pt x="9484" y="146805"/>
                                      </a:lnTo>
                                      <a:lnTo>
                                        <a:pt x="6817" y="139716"/>
                                      </a:lnTo>
                                      <a:lnTo>
                                        <a:pt x="4149" y="129673"/>
                                      </a:lnTo>
                                      <a:lnTo>
                                        <a:pt x="3853" y="129379"/>
                                      </a:lnTo>
                                      <a:lnTo>
                                        <a:pt x="3556" y="128197"/>
                                      </a:lnTo>
                                      <a:lnTo>
                                        <a:pt x="3556" y="127901"/>
                                      </a:lnTo>
                                      <a:lnTo>
                                        <a:pt x="1778" y="121108"/>
                                      </a:lnTo>
                                      <a:lnTo>
                                        <a:pt x="593" y="116382"/>
                                      </a:lnTo>
                                      <a:lnTo>
                                        <a:pt x="296" y="114019"/>
                                      </a:lnTo>
                                      <a:lnTo>
                                        <a:pt x="0" y="112837"/>
                                      </a:lnTo>
                                      <a:lnTo>
                                        <a:pt x="296" y="111655"/>
                                      </a:lnTo>
                                      <a:lnTo>
                                        <a:pt x="296" y="110475"/>
                                      </a:lnTo>
                                      <a:lnTo>
                                        <a:pt x="1482" y="108406"/>
                                      </a:lnTo>
                                      <a:lnTo>
                                        <a:pt x="3556" y="106044"/>
                                      </a:lnTo>
                                      <a:lnTo>
                                        <a:pt x="6224" y="103976"/>
                                      </a:lnTo>
                                      <a:lnTo>
                                        <a:pt x="9484" y="101908"/>
                                      </a:lnTo>
                                      <a:lnTo>
                                        <a:pt x="12745" y="100431"/>
                                      </a:lnTo>
                                      <a:lnTo>
                                        <a:pt x="16005" y="99545"/>
                                      </a:lnTo>
                                      <a:lnTo>
                                        <a:pt x="18969" y="99249"/>
                                      </a:lnTo>
                                      <a:lnTo>
                                        <a:pt x="19858" y="99249"/>
                                      </a:lnTo>
                                      <a:lnTo>
                                        <a:pt x="20155" y="99545"/>
                                      </a:lnTo>
                                      <a:lnTo>
                                        <a:pt x="21044" y="100431"/>
                                      </a:lnTo>
                                      <a:lnTo>
                                        <a:pt x="22823" y="104271"/>
                                      </a:lnTo>
                                      <a:lnTo>
                                        <a:pt x="25491" y="111951"/>
                                      </a:lnTo>
                                      <a:lnTo>
                                        <a:pt x="27861" y="117859"/>
                                      </a:lnTo>
                                      <a:lnTo>
                                        <a:pt x="29046" y="120221"/>
                                      </a:lnTo>
                                      <a:lnTo>
                                        <a:pt x="30232" y="122289"/>
                                      </a:lnTo>
                                      <a:lnTo>
                                        <a:pt x="31417" y="123766"/>
                                      </a:lnTo>
                                      <a:lnTo>
                                        <a:pt x="32900" y="124948"/>
                                      </a:lnTo>
                                      <a:lnTo>
                                        <a:pt x="34382" y="125833"/>
                                      </a:lnTo>
                                      <a:lnTo>
                                        <a:pt x="36161" y="125833"/>
                                      </a:lnTo>
                                      <a:lnTo>
                                        <a:pt x="37050" y="125833"/>
                                      </a:lnTo>
                                      <a:lnTo>
                                        <a:pt x="38236" y="125538"/>
                                      </a:lnTo>
                                      <a:lnTo>
                                        <a:pt x="39718" y="124357"/>
                                      </a:lnTo>
                                      <a:lnTo>
                                        <a:pt x="41496" y="122584"/>
                                      </a:lnTo>
                                      <a:lnTo>
                                        <a:pt x="44164" y="119335"/>
                                      </a:lnTo>
                                      <a:lnTo>
                                        <a:pt x="47720" y="114313"/>
                                      </a:lnTo>
                                      <a:lnTo>
                                        <a:pt x="52166" y="107520"/>
                                      </a:lnTo>
                                      <a:lnTo>
                                        <a:pt x="58094" y="98659"/>
                                      </a:lnTo>
                                      <a:lnTo>
                                        <a:pt x="72321" y="76211"/>
                                      </a:lnTo>
                                      <a:lnTo>
                                        <a:pt x="84473" y="57897"/>
                                      </a:lnTo>
                                      <a:lnTo>
                                        <a:pt x="98109" y="38113"/>
                                      </a:lnTo>
                                      <a:lnTo>
                                        <a:pt x="103443" y="30430"/>
                                      </a:lnTo>
                                      <a:lnTo>
                                        <a:pt x="107889" y="24522"/>
                                      </a:lnTo>
                                      <a:lnTo>
                                        <a:pt x="111743" y="20087"/>
                                      </a:lnTo>
                                      <a:lnTo>
                                        <a:pt x="115300" y="15952"/>
                                      </a:lnTo>
                                      <a:lnTo>
                                        <a:pt x="118556" y="12404"/>
                                      </a:lnTo>
                                      <a:lnTo>
                                        <a:pt x="121822" y="9456"/>
                                      </a:lnTo>
                                      <a:lnTo>
                                        <a:pt x="124485" y="7683"/>
                                      </a:lnTo>
                                      <a:lnTo>
                                        <a:pt x="127750" y="5909"/>
                                      </a:lnTo>
                                      <a:lnTo>
                                        <a:pt x="131305" y="4435"/>
                                      </a:lnTo>
                                      <a:lnTo>
                                        <a:pt x="135161" y="2961"/>
                                      </a:lnTo>
                                      <a:lnTo>
                                        <a:pt x="139017" y="2074"/>
                                      </a:lnTo>
                                      <a:lnTo>
                                        <a:pt x="143162" y="1187"/>
                                      </a:lnTo>
                                      <a:lnTo>
                                        <a:pt x="147608" y="600"/>
                                      </a:lnTo>
                                      <a:lnTo>
                                        <a:pt x="152645" y="0"/>
                                      </a:lnTo>
                                      <a:close/>
                                    </a:path>
                                  </a:pathLst>
                                </a:custGeom>
                                <a:ln w="0" cap="flat">
                                  <a:miter lim="127000"/>
                                </a:ln>
                              </wps:spPr>
                              <wps:style>
                                <a:lnRef idx="0">
                                  <a:srgbClr val="000000">
                                    <a:alpha val="0"/>
                                  </a:srgbClr>
                                </a:lnRef>
                                <a:fillRef idx="1">
                                  <a:srgbClr val="F9140D"/>
                                </a:fillRef>
                                <a:effectRef idx="0">
                                  <a:scrgbClr r="0" g="0" b="0"/>
                                </a:effectRef>
                                <a:fontRef idx="none"/>
                              </wps:style>
                              <wps:bodyPr/>
                            </wps:wsp>
                            <wps:wsp>
                              <wps:cNvPr id="5973" name="Shape 5973"/>
                              <wps:cNvSpPr/>
                              <wps:spPr>
                                <a:xfrm>
                                  <a:off x="17190" y="117559"/>
                                  <a:ext cx="10671" cy="7975"/>
                                </a:xfrm>
                                <a:custGeom>
                                  <a:avLst/>
                                  <a:gdLst/>
                                  <a:ahLst/>
                                  <a:cxnLst/>
                                  <a:rect l="0" t="0" r="0" b="0"/>
                                  <a:pathLst>
                                    <a:path w="10671" h="7975">
                                      <a:moveTo>
                                        <a:pt x="5335" y="0"/>
                                      </a:moveTo>
                                      <a:lnTo>
                                        <a:pt x="7410" y="295"/>
                                      </a:lnTo>
                                      <a:lnTo>
                                        <a:pt x="9189" y="1182"/>
                                      </a:lnTo>
                                      <a:lnTo>
                                        <a:pt x="9782" y="1773"/>
                                      </a:lnTo>
                                      <a:lnTo>
                                        <a:pt x="10375" y="2362"/>
                                      </a:lnTo>
                                      <a:lnTo>
                                        <a:pt x="10671" y="3249"/>
                                      </a:lnTo>
                                      <a:lnTo>
                                        <a:pt x="10671" y="3840"/>
                                      </a:lnTo>
                                      <a:lnTo>
                                        <a:pt x="10671" y="4726"/>
                                      </a:lnTo>
                                      <a:lnTo>
                                        <a:pt x="10375" y="5611"/>
                                      </a:lnTo>
                                      <a:lnTo>
                                        <a:pt x="9782" y="6202"/>
                                      </a:lnTo>
                                      <a:lnTo>
                                        <a:pt x="9189" y="6793"/>
                                      </a:lnTo>
                                      <a:lnTo>
                                        <a:pt x="7410" y="7680"/>
                                      </a:lnTo>
                                      <a:lnTo>
                                        <a:pt x="5335" y="7975"/>
                                      </a:lnTo>
                                      <a:lnTo>
                                        <a:pt x="3260" y="7680"/>
                                      </a:lnTo>
                                      <a:lnTo>
                                        <a:pt x="1778" y="6793"/>
                                      </a:lnTo>
                                      <a:lnTo>
                                        <a:pt x="1185" y="6202"/>
                                      </a:lnTo>
                                      <a:lnTo>
                                        <a:pt x="592" y="5611"/>
                                      </a:lnTo>
                                      <a:lnTo>
                                        <a:pt x="296" y="4726"/>
                                      </a:lnTo>
                                      <a:lnTo>
                                        <a:pt x="0" y="3840"/>
                                      </a:lnTo>
                                      <a:lnTo>
                                        <a:pt x="296" y="3249"/>
                                      </a:lnTo>
                                      <a:lnTo>
                                        <a:pt x="592" y="2362"/>
                                      </a:lnTo>
                                      <a:lnTo>
                                        <a:pt x="1185" y="1773"/>
                                      </a:lnTo>
                                      <a:lnTo>
                                        <a:pt x="1778" y="1182"/>
                                      </a:lnTo>
                                      <a:lnTo>
                                        <a:pt x="3260" y="295"/>
                                      </a:lnTo>
                                      <a:lnTo>
                                        <a:pt x="5335" y="0"/>
                                      </a:lnTo>
                                      <a:close/>
                                    </a:path>
                                  </a:pathLst>
                                </a:custGeom>
                                <a:ln w="0" cap="flat">
                                  <a:miter lim="127000"/>
                                </a:ln>
                              </wps:spPr>
                              <wps:style>
                                <a:lnRef idx="0">
                                  <a:srgbClr val="000000">
                                    <a:alpha val="0"/>
                                  </a:srgbClr>
                                </a:lnRef>
                                <a:fillRef idx="1">
                                  <a:srgbClr val="F83F29"/>
                                </a:fillRef>
                                <a:effectRef idx="0">
                                  <a:scrgbClr r="0" g="0" b="0"/>
                                </a:effectRef>
                                <a:fontRef idx="none"/>
                              </wps:style>
                              <wps:bodyPr/>
                            </wps:wsp>
                            <wps:wsp>
                              <wps:cNvPr id="5974" name="Shape 5974"/>
                              <wps:cNvSpPr/>
                              <wps:spPr>
                                <a:xfrm>
                                  <a:off x="23415" y="127897"/>
                                  <a:ext cx="5039" cy="4726"/>
                                </a:xfrm>
                                <a:custGeom>
                                  <a:avLst/>
                                  <a:gdLst/>
                                  <a:ahLst/>
                                  <a:cxnLst/>
                                  <a:rect l="0" t="0" r="0" b="0"/>
                                  <a:pathLst>
                                    <a:path w="5039" h="4726">
                                      <a:moveTo>
                                        <a:pt x="2371" y="0"/>
                                      </a:moveTo>
                                      <a:lnTo>
                                        <a:pt x="3557" y="295"/>
                                      </a:lnTo>
                                      <a:lnTo>
                                        <a:pt x="4150" y="886"/>
                                      </a:lnTo>
                                      <a:lnTo>
                                        <a:pt x="4743" y="1477"/>
                                      </a:lnTo>
                                      <a:lnTo>
                                        <a:pt x="5039" y="2362"/>
                                      </a:lnTo>
                                      <a:lnTo>
                                        <a:pt x="4743" y="3249"/>
                                      </a:lnTo>
                                      <a:lnTo>
                                        <a:pt x="4150" y="3840"/>
                                      </a:lnTo>
                                      <a:lnTo>
                                        <a:pt x="3557" y="4430"/>
                                      </a:lnTo>
                                      <a:lnTo>
                                        <a:pt x="2371" y="4726"/>
                                      </a:lnTo>
                                      <a:lnTo>
                                        <a:pt x="1482" y="4430"/>
                                      </a:lnTo>
                                      <a:lnTo>
                                        <a:pt x="889" y="3840"/>
                                      </a:lnTo>
                                      <a:lnTo>
                                        <a:pt x="297" y="3249"/>
                                      </a:lnTo>
                                      <a:lnTo>
                                        <a:pt x="0" y="2362"/>
                                      </a:lnTo>
                                      <a:lnTo>
                                        <a:pt x="297" y="1477"/>
                                      </a:lnTo>
                                      <a:lnTo>
                                        <a:pt x="889" y="886"/>
                                      </a:lnTo>
                                      <a:lnTo>
                                        <a:pt x="1482" y="295"/>
                                      </a:lnTo>
                                      <a:lnTo>
                                        <a:pt x="2371" y="0"/>
                                      </a:lnTo>
                                      <a:close/>
                                    </a:path>
                                  </a:pathLst>
                                </a:custGeom>
                                <a:ln w="0" cap="flat">
                                  <a:miter lim="127000"/>
                                </a:ln>
                              </wps:spPr>
                              <wps:style>
                                <a:lnRef idx="0">
                                  <a:srgbClr val="000000">
                                    <a:alpha val="0"/>
                                  </a:srgbClr>
                                </a:lnRef>
                                <a:fillRef idx="1">
                                  <a:srgbClr val="F83F29"/>
                                </a:fillRef>
                                <a:effectRef idx="0">
                                  <a:scrgbClr r="0" g="0" b="0"/>
                                </a:effectRef>
                                <a:fontRef idx="none"/>
                              </wps:style>
                              <wps:bodyPr/>
                            </wps:wsp>
                          </wpg:wgp>
                        </a:graphicData>
                      </a:graphic>
                    </wp:inline>
                  </w:drawing>
                </mc:Choice>
                <mc:Fallback>
                  <w:pict>
                    <v:group w14:anchorId="68B22EB5" id="Group 267478" o:spid="_x0000_s1026" style="width:13.45pt;height:14.05pt;mso-position-horizontal-relative:char;mso-position-vertical-relative:line" coordsize="171022,178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">
                      <v:shape id="Shape 5969" o:spid="_x0000_s1027" style="position:absolute;left:3852;top:4435;width:162422;height:170426;visibility:visible;mso-wrap-style:square;v-text-anchor:top" coordsize="162422,17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" path="m160940,r1482,4135l147601,20961,133383,38100,119450,55821,105814,73543,93070,91857,80621,110170,68765,128483,57205,147387r-3853,7680l51277,158907r-2371,2954l46535,164519r-2371,2068l41200,168359r-2964,1181l34975,170131r-3261,295l28752,170131r-2668,-295l24009,169245r-2075,-591l19859,167473r-1779,-1182l16302,164519r-1482,-2068l13338,160679r-1184,-2363l9782,152705,7114,145319,4150,135277r-297,-1773l1186,122871,297,119622,,117259r297,-1773l593,114010r593,-1477l2075,110760r1186,-1476l4446,107807r1482,-1181l8003,105149r3854,-2363l15709,101013r3853,-1182l23120,99537r1185,l25491,99831r889,591l27270,101013r593,887l28752,103377r2075,3840l33493,115191r2075,4726l37347,123462r593,1181l38829,125530r889,591l40311,126415r889,-591l42386,124643r3557,-4726l51574,111942r7113,-11224l72914,78565,85066,59956,98998,40161r5334,-7670l108779,26583r3853,-5022l116485,17426r3557,-3548l123599,10918r2964,-2361l130117,6783r3856,-1761l138118,3535r4748,-1174l148203,1174r6218,-587l160940,xe" fillcolor="#df1420" stroked="f" strokeweight="0">
                        <v:stroke miterlimit="83231f" joinstyle="miter"/>
                        <v:path arrowok="t" textboxrect="0,0,162422,170426"/>
                      </v:shape>
                      <v:shape id="Shape 5970" o:spid="_x0000_s1028" style="position:absolute;width:171022;height:178701;visibility:visible;mso-wrap-style:square;v-text-anchor:top" coordsize="171022,17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" path="m167467,r3555,9157l169540,11218,154719,28057,140199,45196,126270,62619,112927,80342,100183,98359,87734,116672,75878,135281,64615,153890r-3854,7679l58390,165409r-2372,3544l53054,171907r-2962,2659l46831,176338r-3557,1477l39420,178701r-3853,l32307,178701r-2964,-295l26379,177520r-2371,-887l21637,175452r-2075,-1772l17190,171907r-2074,-2658l13931,167181r-1482,-2658l9781,158616,7114,150936,4149,140597r,297l3556,138825,1778,131441,592,126419,,123466r,-1773l,119626r592,-2067l1185,115491r1186,-2068l3556,111651r1779,-2067l7114,107811r2371,-1476l13931,103380r2075,-885l18080,101608r2371,-886l22526,100427r2371,-296l26972,99836r2075,295l30825,100722r1482,591l33789,102495r1185,1181l36160,105448r2075,4725l41199,118150r1778,4430l44163,125239r5039,-7089l58983,103086,73506,80636,85659,62028,99293,42235r5632,-7682l109371,28357r4149,-5022l117373,19200r3854,-3847l124788,12105r3253,-2361l131897,7682r4145,-2073l140790,4135r5036,-1474l151454,1774r6229,-887l164503,300,167467,xe" fillcolor="black" stroked="f" strokeweight="0">
                        <v:stroke miterlimit="83231f" joinstyle="miter"/>
                        <v:path arrowok="t" textboxrect="0,0,171022,178701"/>
                      </v:shape>
                      <v:shape id="Shape 5971" o:spid="_x0000_s1029" style="position:absolute;left:3852;top:4435;width:162422;height:170426;visibility:visible;mso-wrap-style:square;v-text-anchor:top" coordsize="162422,17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" path="m160940,r1482,4135l147601,20961,133383,38100,119450,55821,105814,73543,93070,91857,80621,110170,68765,128483,57205,147387r-3853,7680l51277,158907r-2371,2954l46535,164519r-2371,2068l41200,168359r-2964,1181l34975,170131r-3261,295l28752,170131r-2668,-295l24009,169245r-2075,-591l19859,167473r-1779,-1182l16302,164519r-1482,-2068l13338,160679r-1184,-2363l9782,152705,7114,145319,4150,135277r-297,-1773l1186,122871,297,119622,,117259r297,-1773l593,114010r593,-1477l2075,110760r1186,-1476l4446,107807r1482,-1181l8003,105149r3854,-2363l15709,101013r3853,-1182l23120,99537r1185,l25491,99831r889,591l27270,101013r593,887l28752,103377r2075,3840l33493,115191r2075,4726l37347,123462r593,1181l38829,125530r889,591l40311,126415r889,-591l42386,124643r3557,-4726l51574,111942r7113,-11224l72914,78565,85066,59956,98998,40161r5334,-7670l108779,26583r3853,-5022l116485,17426r3557,-3548l123599,10918r2964,-2361l130117,6783r3856,-1761l138118,3535r4748,-1174l148203,1174r6218,-587l160940,xe" fillcolor="#be1100" stroked="f" strokeweight="0">
                        <v:stroke miterlimit="83231f" joinstyle="miter"/>
                        <v:path arrowok="t" textboxrect="0,0,162422,170426"/>
                      </v:shape>
                      <v:shape id="Shape 5972" o:spid="_x0000_s1030" style="position:absolute;left:8003;top:8857;width:152645;height:161869;visibility:visible;mso-wrap-style:square;v-text-anchor:top" coordsize="152645,16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" path="m152645,l138414,16252,124786,32791,111446,49627,98405,66758,85362,85072,72914,103385,61058,121993,49499,140897r-4151,7975l43571,152121r-1778,2660l40014,156848r-2371,1772l35271,160097r-2371,886l30232,161574r-2668,295l25195,161869r-2372,-295l21044,160983r-1779,-591l18080,159801r-1482,-1181l15116,157143r-1186,-1477l11559,151826,9484,146805,6817,139716,4149,129673r-296,-294l3556,128197r,-296l1778,121108,593,116382,296,114019,,112837r296,-1182l296,110475r1186,-2069l3556,106044r2668,-2068l9484,101908r3261,-1477l16005,99545r2964,-296l19858,99249r297,296l21044,100431r1779,3840l25491,111951r2370,5908l29046,120221r1186,2068l31417,123766r1483,1182l34382,125833r1779,l37050,125833r1186,-295l39718,124357r1778,-1773l44164,119335r3556,-5022l52166,107520r5928,-8861l72321,76211,84473,57897,98109,38113r5334,-7683l107889,24522r3854,-4435l115300,15952r3256,-3548l121822,9456r2663,-1773l127750,5909r3555,-1474l135161,2961r3856,-887l143162,1187r4446,-587l152645,xe" fillcolor="#f9140d" stroked="f" strokeweight="0">
                        <v:stroke miterlimit="83231f" joinstyle="miter"/>
                        <v:path arrowok="t" textboxrect="0,0,152645,161869"/>
                      </v:shape>
                      <v:shape id="Shape 5973" o:spid="_x0000_s1031" style="position:absolute;left:17190;top:117559;width:10671;height:7975;visibility:visible;mso-wrap-style:square;v-text-anchor:top" coordsize="10671,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" path="m5335,l7410,295r1779,887l9782,1773r593,589l10671,3249r,591l10671,4726r-296,885l9782,6202r-593,591l7410,7680,5335,7975,3260,7680,1778,6793,1185,6202,592,5611,296,4726,,3840,296,3249,592,2362r593,-589l1778,1182,3260,295,5335,xe" fillcolor="#f83f29" stroked="f" strokeweight="0">
                        <v:stroke miterlimit="83231f" joinstyle="miter"/>
                        <v:path arrowok="t" textboxrect="0,0,10671,7975"/>
                      </v:shape>
                      <v:shape id="Shape 5974" o:spid="_x0000_s1032" style="position:absolute;left:23415;top:127897;width:5039;height:4726;visibility:visible;mso-wrap-style:square;v-text-anchor:top" coordsize="5039,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" path="m2371,l3557,295r593,591l4743,1477r296,885l4743,3249r-593,591l3557,4430,2371,4726,1482,4430,889,3840,297,3249,,2362,297,1477,889,886,1482,295,2371,xe" fillcolor="#f83f29" stroked="f" strokeweight="0">
                        <v:stroke miterlimit="83231f" joinstyle="miter"/>
                        <v:path arrowok="t" textboxrect="0,0,5039,4726"/>
                      </v:shape>
                      <w10:anchorlock/>
                    </v:group>
                  </w:pict>
                </mc:Fallback>
              </mc:AlternateContent>
            </w:r>
            <w:r w:rsidRPr="00745DF3">
              <w:rPr>
                <w:sz w:val="18"/>
                <w:szCs w:val="18"/>
                <w:vertAlign w:val="subscript"/>
              </w:rPr>
              <w:t xml:space="preserve"> </w:t>
            </w:r>
          </w:p>
        </w:tc>
      </w:tr>
      <w:tr w:rsidR="004158C2" w:rsidRPr="00745DF3" w14:paraId="4FFE33D5" w14:textId="77777777" w:rsidTr="007E1883">
        <w:trPr>
          <w:trHeight w:val="485"/>
        </w:trPr>
        <w:tc>
          <w:tcPr>
            <w:tcW w:w="9637" w:type="dxa"/>
            <w:gridSpan w:val="3"/>
            <w:tcBorders>
              <w:top w:val="nil"/>
              <w:left w:val="single" w:sz="4" w:space="0" w:color="4472C4"/>
              <w:bottom w:val="single" w:sz="4" w:space="0" w:color="4472C4"/>
              <w:right w:val="single" w:sz="4" w:space="0" w:color="4472C4"/>
            </w:tcBorders>
            <w:shd w:val="clear" w:color="auto" w:fill="D9E2F3"/>
            <w:vAlign w:val="center"/>
          </w:tcPr>
          <w:p w14:paraId="4B88D563" w14:textId="7E6F7798" w:rsidR="004158C2" w:rsidRPr="00745DF3" w:rsidRDefault="00DB1462" w:rsidP="005735DA">
            <w:pPr>
              <w:spacing w:after="120" w:line="276" w:lineRule="auto"/>
              <w:ind w:left="0" w:right="130" w:firstLine="0"/>
              <w:rPr>
                <w:sz w:val="18"/>
                <w:szCs w:val="18"/>
              </w:rPr>
            </w:pPr>
            <w:r w:rsidRPr="00745DF3">
              <w:rPr>
                <w:sz w:val="18"/>
                <w:szCs w:val="18"/>
              </w:rPr>
              <w:t>This checklist commences from the point the Duty Pollution Officer</w:t>
            </w:r>
            <w:r w:rsidR="00D13348" w:rsidRPr="00745DF3">
              <w:rPr>
                <w:sz w:val="18"/>
                <w:szCs w:val="18"/>
              </w:rPr>
              <w:t xml:space="preserve"> (DPO)</w:t>
            </w:r>
            <w:r w:rsidRPr="00745DF3">
              <w:rPr>
                <w:sz w:val="18"/>
                <w:szCs w:val="18"/>
              </w:rPr>
              <w:t xml:space="preserve"> has been alerted to the incident by </w:t>
            </w:r>
            <w:r w:rsidR="00D7636E">
              <w:rPr>
                <w:sz w:val="18"/>
                <w:szCs w:val="18"/>
              </w:rPr>
              <w:t xml:space="preserve">the </w:t>
            </w:r>
            <w:r w:rsidRPr="00745DF3">
              <w:rPr>
                <w:sz w:val="18"/>
                <w:szCs w:val="18"/>
              </w:rPr>
              <w:t>VTS</w:t>
            </w:r>
            <w:r w:rsidR="00D7636E">
              <w:rPr>
                <w:sz w:val="18"/>
                <w:szCs w:val="18"/>
              </w:rPr>
              <w:t xml:space="preserve"> Control Room</w:t>
            </w:r>
            <w:r w:rsidRPr="00745DF3">
              <w:rPr>
                <w:sz w:val="18"/>
                <w:szCs w:val="18"/>
              </w:rPr>
              <w:t>.</w:t>
            </w:r>
          </w:p>
          <w:p w14:paraId="5B6F1825" w14:textId="15D7C755" w:rsidR="004158C2" w:rsidRPr="00745DF3" w:rsidRDefault="0049615A" w:rsidP="005735DA">
            <w:pPr>
              <w:spacing w:after="0" w:line="276" w:lineRule="auto"/>
              <w:ind w:left="0" w:right="131" w:firstLine="0"/>
              <w:rPr>
                <w:sz w:val="18"/>
                <w:szCs w:val="18"/>
              </w:rPr>
            </w:pPr>
            <w:r w:rsidRPr="00942190">
              <w:rPr>
                <w:sz w:val="18"/>
                <w:szCs w:val="18"/>
              </w:rPr>
              <w:t xml:space="preserve">Refer to </w:t>
            </w:r>
            <w:r w:rsidRPr="00942190">
              <w:rPr>
                <w:b/>
                <w:color w:val="2E74B5"/>
                <w:sz w:val="18"/>
                <w:szCs w:val="18"/>
              </w:rPr>
              <w:t xml:space="preserve">Sections </w:t>
            </w:r>
            <w:r w:rsidRPr="00942190">
              <w:rPr>
                <w:b/>
                <w:color w:val="2E74B5"/>
                <w:sz w:val="18"/>
                <w:szCs w:val="18"/>
              </w:rPr>
              <w:fldChar w:fldCharType="begin"/>
            </w:r>
            <w:r w:rsidRPr="00942190">
              <w:rPr>
                <w:b/>
                <w:color w:val="2E74B5"/>
                <w:sz w:val="18"/>
                <w:szCs w:val="18"/>
              </w:rPr>
              <w:instrText xml:space="preserve"> REF _Ref197683092 \h  \* MERGEFORMAT </w:instrText>
            </w:r>
            <w:r w:rsidRPr="00942190">
              <w:rPr>
                <w:b/>
                <w:color w:val="2E74B5"/>
                <w:sz w:val="18"/>
                <w:szCs w:val="18"/>
              </w:rPr>
            </w:r>
            <w:r w:rsidRPr="00942190">
              <w:rPr>
                <w:b/>
                <w:color w:val="2E74B5"/>
                <w:sz w:val="18"/>
                <w:szCs w:val="18"/>
              </w:rPr>
              <w:fldChar w:fldCharType="separate"/>
            </w:r>
            <w:r w:rsidR="00420293" w:rsidRPr="00420293">
              <w:rPr>
                <w:b/>
                <w:color w:val="2E74B5"/>
                <w:sz w:val="18"/>
                <w:szCs w:val="18"/>
              </w:rPr>
              <w:t>3.1. Alert and Confirmation Procedure</w:t>
            </w:r>
            <w:r w:rsidRPr="00942190">
              <w:rPr>
                <w:b/>
                <w:color w:val="2E74B5"/>
                <w:sz w:val="18"/>
                <w:szCs w:val="18"/>
              </w:rPr>
              <w:fldChar w:fldCharType="end"/>
            </w:r>
            <w:r w:rsidRPr="00942190">
              <w:rPr>
                <w:bCs/>
                <w:color w:val="auto"/>
                <w:sz w:val="18"/>
                <w:szCs w:val="18"/>
              </w:rPr>
              <w:t xml:space="preserve">, </w:t>
            </w:r>
            <w:r w:rsidRPr="00942190">
              <w:rPr>
                <w:b/>
                <w:color w:val="2E74B5"/>
                <w:sz w:val="18"/>
                <w:szCs w:val="18"/>
              </w:rPr>
              <w:fldChar w:fldCharType="begin"/>
            </w:r>
            <w:r w:rsidRPr="00942190">
              <w:rPr>
                <w:b/>
                <w:color w:val="2E74B5"/>
                <w:sz w:val="18"/>
                <w:szCs w:val="18"/>
              </w:rPr>
              <w:instrText xml:space="preserve"> REF _Ref197683153 \h  \* MERGEFORMAT </w:instrText>
            </w:r>
            <w:r w:rsidRPr="00942190">
              <w:rPr>
                <w:b/>
                <w:color w:val="2E74B5"/>
                <w:sz w:val="18"/>
                <w:szCs w:val="18"/>
              </w:rPr>
            </w:r>
            <w:r w:rsidRPr="00942190">
              <w:rPr>
                <w:b/>
                <w:color w:val="2E74B5"/>
                <w:sz w:val="18"/>
                <w:szCs w:val="18"/>
              </w:rPr>
              <w:fldChar w:fldCharType="separate"/>
            </w:r>
            <w:r w:rsidR="00420293" w:rsidRPr="00420293">
              <w:rPr>
                <w:b/>
                <w:color w:val="2E74B5"/>
                <w:sz w:val="18"/>
                <w:szCs w:val="18"/>
              </w:rPr>
              <w:t>3.2. Internal Notifications</w:t>
            </w:r>
            <w:r w:rsidRPr="00942190">
              <w:rPr>
                <w:b/>
                <w:color w:val="2E74B5"/>
                <w:sz w:val="18"/>
                <w:szCs w:val="18"/>
              </w:rPr>
              <w:fldChar w:fldCharType="end"/>
            </w:r>
            <w:r w:rsidRPr="00942190">
              <w:rPr>
                <w:bCs/>
                <w:color w:val="auto"/>
                <w:sz w:val="18"/>
                <w:szCs w:val="18"/>
              </w:rPr>
              <w:t xml:space="preserve"> and </w:t>
            </w:r>
            <w:r w:rsidRPr="00942190">
              <w:rPr>
                <w:b/>
                <w:color w:val="2E74B5"/>
                <w:sz w:val="18"/>
                <w:szCs w:val="18"/>
              </w:rPr>
              <w:fldChar w:fldCharType="begin"/>
            </w:r>
            <w:r w:rsidRPr="00942190">
              <w:rPr>
                <w:b/>
                <w:color w:val="2E74B5"/>
                <w:sz w:val="18"/>
                <w:szCs w:val="18"/>
              </w:rPr>
              <w:instrText xml:space="preserve"> REF _Ref197683170 \h  \* MERGEFORMAT </w:instrText>
            </w:r>
            <w:r w:rsidRPr="00942190">
              <w:rPr>
                <w:b/>
                <w:color w:val="2E74B5"/>
                <w:sz w:val="18"/>
                <w:szCs w:val="18"/>
              </w:rPr>
            </w:r>
            <w:r w:rsidRPr="00942190">
              <w:rPr>
                <w:b/>
                <w:color w:val="2E74B5"/>
                <w:sz w:val="18"/>
                <w:szCs w:val="18"/>
              </w:rPr>
              <w:fldChar w:fldCharType="separate"/>
            </w:r>
            <w:r w:rsidR="00420293" w:rsidRPr="00420293">
              <w:rPr>
                <w:b/>
                <w:color w:val="2E74B5"/>
                <w:sz w:val="18"/>
                <w:szCs w:val="18"/>
              </w:rPr>
              <w:t>3.4. External Notifications</w:t>
            </w:r>
            <w:r w:rsidRPr="00942190">
              <w:rPr>
                <w:b/>
                <w:color w:val="2E74B5"/>
                <w:sz w:val="18"/>
                <w:szCs w:val="18"/>
              </w:rPr>
              <w:fldChar w:fldCharType="end"/>
            </w:r>
            <w:r w:rsidRPr="00942190">
              <w:rPr>
                <w:sz w:val="18"/>
                <w:szCs w:val="18"/>
              </w:rPr>
              <w:t xml:space="preserve"> for contact details</w:t>
            </w:r>
            <w:r w:rsidR="00DB1462" w:rsidRPr="00745DF3">
              <w:rPr>
                <w:bCs/>
                <w:sz w:val="18"/>
                <w:szCs w:val="18"/>
              </w:rPr>
              <w:t>.</w:t>
            </w:r>
            <w:r w:rsidR="00DB1462" w:rsidRPr="00745DF3">
              <w:rPr>
                <w:b/>
                <w:sz w:val="18"/>
                <w:szCs w:val="18"/>
              </w:rPr>
              <w:t xml:space="preserve"> </w:t>
            </w:r>
          </w:p>
        </w:tc>
      </w:tr>
      <w:tr w:rsidR="00745DF3" w:rsidRPr="00745DF3" w14:paraId="3C0A7D5C" w14:textId="77777777" w:rsidTr="00745DF3">
        <w:trPr>
          <w:trHeight w:val="434"/>
        </w:trPr>
        <w:tc>
          <w:tcPr>
            <w:tcW w:w="1837"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0DEB749D" w14:textId="0F5CE1ED" w:rsidR="00745DF3" w:rsidRPr="00745DF3" w:rsidRDefault="00745DF3" w:rsidP="00745DF3">
            <w:pPr>
              <w:spacing w:after="0" w:line="276" w:lineRule="auto"/>
              <w:ind w:left="0" w:firstLine="0"/>
              <w:jc w:val="left"/>
              <w:rPr>
                <w:b/>
                <w:sz w:val="18"/>
                <w:szCs w:val="18"/>
              </w:rPr>
            </w:pPr>
            <w:r w:rsidRPr="00745DF3">
              <w:rPr>
                <w:b/>
                <w:sz w:val="18"/>
                <w:szCs w:val="18"/>
              </w:rPr>
              <w:t>GATHER INFORMATION</w:t>
            </w:r>
          </w:p>
        </w:tc>
        <w:tc>
          <w:tcPr>
            <w:tcW w:w="7218" w:type="dxa"/>
            <w:tcBorders>
              <w:top w:val="single" w:sz="4" w:space="0" w:color="4472C4"/>
              <w:left w:val="single" w:sz="4" w:space="0" w:color="4472C4"/>
              <w:bottom w:val="single" w:sz="4" w:space="0" w:color="4472C4"/>
              <w:right w:val="single" w:sz="4" w:space="0" w:color="4472C4"/>
            </w:tcBorders>
            <w:vAlign w:val="center"/>
          </w:tcPr>
          <w:p w14:paraId="1CE5664E" w14:textId="7B052725" w:rsidR="00745DF3" w:rsidRPr="00745DF3" w:rsidRDefault="00745DF3" w:rsidP="00745DF3">
            <w:pPr>
              <w:spacing w:after="0" w:line="276" w:lineRule="auto"/>
              <w:ind w:left="1" w:firstLine="0"/>
              <w:rPr>
                <w:sz w:val="18"/>
                <w:szCs w:val="18"/>
              </w:rPr>
            </w:pPr>
            <w:r w:rsidRPr="00745DF3">
              <w:rPr>
                <w:sz w:val="18"/>
                <w:szCs w:val="18"/>
              </w:rPr>
              <w:t>Upon notification, o</w:t>
            </w:r>
            <w:r w:rsidRPr="00745DF3">
              <w:rPr>
                <w:bCs/>
                <w:sz w:val="18"/>
                <w:szCs w:val="18"/>
              </w:rPr>
              <w:t>btain details of the spill / incident from the Duty Harbour Master (DHM).</w:t>
            </w:r>
          </w:p>
        </w:tc>
        <w:tc>
          <w:tcPr>
            <w:tcW w:w="582" w:type="dxa"/>
            <w:tcBorders>
              <w:top w:val="single" w:sz="4" w:space="0" w:color="4472C4"/>
              <w:left w:val="single" w:sz="4" w:space="0" w:color="4472C4"/>
              <w:bottom w:val="single" w:sz="4" w:space="0" w:color="4472C4"/>
              <w:right w:val="single" w:sz="4" w:space="0" w:color="4472C4"/>
            </w:tcBorders>
            <w:vAlign w:val="center"/>
          </w:tcPr>
          <w:p w14:paraId="27928BD0" w14:textId="4351869A" w:rsidR="00745DF3" w:rsidRPr="00745DF3" w:rsidRDefault="00745DF3" w:rsidP="00745DF3">
            <w:pPr>
              <w:spacing w:after="0" w:line="276" w:lineRule="auto"/>
              <w:ind w:left="0" w:firstLine="0"/>
              <w:jc w:val="center"/>
              <w:rPr>
                <w:rFonts w:eastAsia="Wingdings 2"/>
                <w:bCs/>
                <w:sz w:val="18"/>
                <w:szCs w:val="18"/>
              </w:rPr>
            </w:pPr>
            <w:r w:rsidRPr="003C1E71">
              <w:rPr>
                <w:rFonts w:ascii="Wingdings" w:eastAsia="Wingdings" w:hAnsi="Wingdings" w:cs="Wingdings"/>
                <w:color w:val="auto"/>
                <w:sz w:val="18"/>
                <w:szCs w:val="18"/>
              </w:rPr>
              <w:t>¨</w:t>
            </w:r>
          </w:p>
        </w:tc>
      </w:tr>
      <w:tr w:rsidR="00745DF3" w:rsidRPr="00745DF3" w14:paraId="04AF688D" w14:textId="77777777" w:rsidTr="00745DF3">
        <w:trPr>
          <w:trHeight w:val="434"/>
        </w:trPr>
        <w:tc>
          <w:tcPr>
            <w:tcW w:w="1837" w:type="dxa"/>
            <w:vMerge w:val="restart"/>
            <w:tcBorders>
              <w:top w:val="single" w:sz="4" w:space="0" w:color="4472C4"/>
              <w:left w:val="single" w:sz="4" w:space="0" w:color="4472C4"/>
              <w:bottom w:val="single" w:sz="4" w:space="0" w:color="4472C4"/>
              <w:right w:val="single" w:sz="4" w:space="0" w:color="4472C4"/>
            </w:tcBorders>
            <w:shd w:val="clear" w:color="auto" w:fill="D9E2F3"/>
            <w:vAlign w:val="center"/>
          </w:tcPr>
          <w:p w14:paraId="66175DE6" w14:textId="77777777" w:rsidR="00745DF3" w:rsidRPr="00745DF3" w:rsidRDefault="00745DF3" w:rsidP="00745DF3">
            <w:pPr>
              <w:spacing w:after="0" w:line="276" w:lineRule="auto"/>
              <w:ind w:left="0" w:firstLine="0"/>
              <w:jc w:val="left"/>
              <w:rPr>
                <w:sz w:val="18"/>
                <w:szCs w:val="18"/>
              </w:rPr>
            </w:pPr>
            <w:r w:rsidRPr="00745DF3">
              <w:rPr>
                <w:b/>
                <w:sz w:val="18"/>
                <w:szCs w:val="18"/>
              </w:rPr>
              <w:t xml:space="preserve">DOCUMENTATION TO COMPLETE </w:t>
            </w:r>
          </w:p>
        </w:tc>
        <w:tc>
          <w:tcPr>
            <w:tcW w:w="7218" w:type="dxa"/>
            <w:tcBorders>
              <w:top w:val="single" w:sz="4" w:space="0" w:color="4472C4"/>
              <w:left w:val="single" w:sz="4" w:space="0" w:color="4472C4"/>
              <w:bottom w:val="single" w:sz="4" w:space="0" w:color="4472C4"/>
              <w:right w:val="single" w:sz="4" w:space="0" w:color="4472C4"/>
            </w:tcBorders>
            <w:vAlign w:val="center"/>
          </w:tcPr>
          <w:p w14:paraId="297A337F" w14:textId="196A43AE" w:rsidR="00745DF3" w:rsidRPr="00745DF3" w:rsidRDefault="00745DF3" w:rsidP="00745DF3">
            <w:pPr>
              <w:spacing w:after="0" w:line="276" w:lineRule="auto"/>
              <w:ind w:left="1" w:firstLine="0"/>
              <w:rPr>
                <w:sz w:val="18"/>
                <w:szCs w:val="18"/>
              </w:rPr>
            </w:pPr>
            <w:r w:rsidRPr="00745DF3">
              <w:rPr>
                <w:sz w:val="18"/>
                <w:szCs w:val="18"/>
              </w:rPr>
              <w:t>Start new incident log sheet (</w:t>
            </w:r>
            <w:r w:rsidR="0049615A">
              <w:rPr>
                <w:sz w:val="18"/>
                <w:szCs w:val="18"/>
              </w:rPr>
              <w:t>refer to</w:t>
            </w:r>
            <w:r w:rsidRPr="00745DF3">
              <w:rPr>
                <w:sz w:val="18"/>
                <w:szCs w:val="18"/>
              </w:rPr>
              <w:t xml:space="preserve"> </w:t>
            </w:r>
            <w:r w:rsidR="0049615A" w:rsidRPr="007E5421">
              <w:rPr>
                <w:b/>
                <w:color w:val="2E74B5"/>
                <w:sz w:val="18"/>
                <w:szCs w:val="18"/>
              </w:rPr>
              <w:fldChar w:fldCharType="begin"/>
            </w:r>
            <w:r w:rsidR="0049615A" w:rsidRPr="007E5421">
              <w:rPr>
                <w:b/>
                <w:color w:val="2E74B5"/>
                <w:sz w:val="18"/>
                <w:szCs w:val="18"/>
              </w:rPr>
              <w:instrText xml:space="preserve"> REF _Ref197683651 \h  \* MERGEFORMAT </w:instrText>
            </w:r>
            <w:r w:rsidR="0049615A" w:rsidRPr="007E5421">
              <w:rPr>
                <w:b/>
                <w:color w:val="2E74B5"/>
                <w:sz w:val="18"/>
                <w:szCs w:val="18"/>
              </w:rPr>
            </w:r>
            <w:r w:rsidR="0049615A" w:rsidRPr="007E5421">
              <w:rPr>
                <w:b/>
                <w:color w:val="2E74B5"/>
                <w:sz w:val="18"/>
                <w:szCs w:val="18"/>
              </w:rPr>
              <w:fldChar w:fldCharType="separate"/>
            </w:r>
            <w:r w:rsidR="00420293" w:rsidRPr="00420293">
              <w:rPr>
                <w:b/>
                <w:color w:val="2E74B5"/>
                <w:sz w:val="18"/>
                <w:szCs w:val="18"/>
              </w:rPr>
              <w:t>A.1. Communication Log Sheet</w:t>
            </w:r>
            <w:r w:rsidR="0049615A" w:rsidRPr="007E5421">
              <w:rPr>
                <w:b/>
                <w:color w:val="2E74B5"/>
                <w:sz w:val="18"/>
                <w:szCs w:val="18"/>
              </w:rPr>
              <w:fldChar w:fldCharType="end"/>
            </w:r>
            <w:r w:rsidRPr="00745DF3">
              <w:rPr>
                <w:sz w:val="18"/>
                <w:szCs w:val="18"/>
              </w:rPr>
              <w:t xml:space="preserve">). </w:t>
            </w:r>
          </w:p>
        </w:tc>
        <w:tc>
          <w:tcPr>
            <w:tcW w:w="582" w:type="dxa"/>
            <w:tcBorders>
              <w:top w:val="single" w:sz="4" w:space="0" w:color="4472C4"/>
              <w:left w:val="single" w:sz="4" w:space="0" w:color="4472C4"/>
              <w:bottom w:val="single" w:sz="4" w:space="0" w:color="4472C4"/>
              <w:right w:val="single" w:sz="4" w:space="0" w:color="4472C4"/>
            </w:tcBorders>
            <w:vAlign w:val="center"/>
          </w:tcPr>
          <w:p w14:paraId="50165B0A" w14:textId="523C3558" w:rsidR="00745DF3" w:rsidRPr="00745DF3" w:rsidRDefault="00745DF3" w:rsidP="00745DF3">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745DF3" w:rsidRPr="00745DF3" w14:paraId="30D21FDA" w14:textId="77777777" w:rsidTr="00745DF3">
        <w:trPr>
          <w:trHeight w:val="380"/>
        </w:trPr>
        <w:tc>
          <w:tcPr>
            <w:tcW w:w="0" w:type="auto"/>
            <w:vMerge/>
            <w:tcBorders>
              <w:top w:val="nil"/>
              <w:left w:val="single" w:sz="4" w:space="0" w:color="4472C4"/>
              <w:bottom w:val="single" w:sz="4" w:space="0" w:color="4472C4"/>
              <w:right w:val="single" w:sz="4" w:space="0" w:color="4472C4"/>
            </w:tcBorders>
          </w:tcPr>
          <w:p w14:paraId="584A9B80" w14:textId="77777777" w:rsidR="00745DF3" w:rsidRPr="00745DF3" w:rsidRDefault="00745DF3" w:rsidP="00745DF3">
            <w:pPr>
              <w:spacing w:after="0" w:line="276" w:lineRule="auto"/>
              <w:ind w:left="0" w:firstLine="0"/>
              <w:jc w:val="left"/>
              <w:rPr>
                <w:sz w:val="18"/>
                <w:szCs w:val="18"/>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413C52C5" w14:textId="3702F21A" w:rsidR="00745DF3" w:rsidRPr="00274907" w:rsidRDefault="00745DF3" w:rsidP="00274907">
            <w:pPr>
              <w:spacing w:after="0" w:line="276" w:lineRule="auto"/>
              <w:ind w:left="1" w:firstLine="0"/>
              <w:rPr>
                <w:sz w:val="18"/>
                <w:szCs w:val="18"/>
              </w:rPr>
            </w:pPr>
            <w:r w:rsidRPr="00274907">
              <w:rPr>
                <w:sz w:val="18"/>
                <w:szCs w:val="18"/>
              </w:rPr>
              <w:t xml:space="preserve">Using </w:t>
            </w:r>
            <w:r w:rsidRPr="00274907">
              <w:rPr>
                <w:b/>
                <w:bCs/>
                <w:color w:val="2E74B5"/>
                <w:sz w:val="18"/>
                <w:szCs w:val="18"/>
              </w:rPr>
              <w:t xml:space="preserve">Section </w:t>
            </w:r>
            <w:r w:rsidR="007A1202" w:rsidRPr="00274907">
              <w:rPr>
                <w:b/>
                <w:bCs/>
                <w:color w:val="2E74B5"/>
                <w:sz w:val="18"/>
                <w:szCs w:val="18"/>
              </w:rPr>
              <w:fldChar w:fldCharType="begin"/>
            </w:r>
            <w:r w:rsidR="007A1202" w:rsidRPr="00994F81">
              <w:rPr>
                <w:b/>
                <w:color w:val="2E74B5"/>
                <w:sz w:val="18"/>
                <w:szCs w:val="18"/>
              </w:rPr>
              <w:instrText xml:space="preserve"> REF _Ref197684479 \h  \* MERGEFORMAT </w:instrText>
            </w:r>
            <w:r w:rsidR="007A1202" w:rsidRPr="00274907">
              <w:rPr>
                <w:b/>
                <w:bCs/>
                <w:color w:val="2E74B5"/>
                <w:sz w:val="18"/>
                <w:szCs w:val="18"/>
              </w:rPr>
            </w:r>
            <w:r w:rsidR="007A1202" w:rsidRPr="00274907">
              <w:rPr>
                <w:b/>
                <w:bCs/>
                <w:color w:val="2E74B5"/>
                <w:sz w:val="18"/>
                <w:szCs w:val="18"/>
              </w:rPr>
              <w:fldChar w:fldCharType="separate"/>
            </w:r>
            <w:r w:rsidR="00420293" w:rsidRPr="00420293">
              <w:rPr>
                <w:b/>
                <w:bCs/>
                <w:color w:val="2E74B5"/>
                <w:sz w:val="18"/>
                <w:szCs w:val="18"/>
              </w:rPr>
              <w:t>2. Tiered Assessment Guidance</w:t>
            </w:r>
            <w:r w:rsidR="007A1202" w:rsidRPr="00274907">
              <w:rPr>
                <w:b/>
                <w:bCs/>
                <w:color w:val="2E74B5"/>
                <w:sz w:val="18"/>
                <w:szCs w:val="18"/>
              </w:rPr>
              <w:fldChar w:fldCharType="end"/>
            </w:r>
            <w:r w:rsidR="007A1202" w:rsidRPr="00274907">
              <w:rPr>
                <w:b/>
                <w:bCs/>
                <w:color w:val="2E74B5"/>
                <w:sz w:val="18"/>
                <w:szCs w:val="18"/>
              </w:rPr>
              <w:t xml:space="preserve"> </w:t>
            </w:r>
            <w:r w:rsidRPr="00274907">
              <w:rPr>
                <w:b/>
                <w:bCs/>
                <w:color w:val="2E74B5"/>
                <w:sz w:val="18"/>
                <w:szCs w:val="18"/>
              </w:rPr>
              <w:t>Form</w:t>
            </w:r>
            <w:r w:rsidRPr="00274907">
              <w:rPr>
                <w:sz w:val="18"/>
                <w:szCs w:val="18"/>
              </w:rPr>
              <w:t>, assess and classify the spill tier level</w:t>
            </w:r>
            <w:r w:rsidR="003431BB" w:rsidRPr="00274907">
              <w:rPr>
                <w:sz w:val="18"/>
                <w:szCs w:val="18"/>
              </w:rPr>
              <w:t>:</w:t>
            </w:r>
          </w:p>
        </w:tc>
        <w:tc>
          <w:tcPr>
            <w:tcW w:w="582" w:type="dxa"/>
            <w:tcBorders>
              <w:top w:val="single" w:sz="4" w:space="0" w:color="4472C4"/>
              <w:left w:val="single" w:sz="4" w:space="0" w:color="4472C4"/>
              <w:bottom w:val="single" w:sz="4" w:space="0" w:color="4472C4"/>
              <w:right w:val="single" w:sz="4" w:space="0" w:color="4472C4"/>
            </w:tcBorders>
            <w:vAlign w:val="center"/>
          </w:tcPr>
          <w:p w14:paraId="42401E2B" w14:textId="62A25EBF" w:rsidR="00745DF3" w:rsidRPr="00745DF3" w:rsidRDefault="00745DF3" w:rsidP="00745DF3">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745DF3" w:rsidRPr="00745DF3" w14:paraId="71EF7651" w14:textId="77777777" w:rsidTr="00745DF3">
        <w:trPr>
          <w:trHeight w:val="427"/>
        </w:trPr>
        <w:tc>
          <w:tcPr>
            <w:tcW w:w="1837" w:type="dxa"/>
            <w:vMerge w:val="restart"/>
            <w:tcBorders>
              <w:top w:val="single" w:sz="4" w:space="0" w:color="4472C4"/>
              <w:left w:val="single" w:sz="4" w:space="0" w:color="4472C4"/>
              <w:bottom w:val="single" w:sz="4" w:space="0" w:color="4472C4"/>
              <w:right w:val="single" w:sz="4" w:space="0" w:color="4472C4"/>
            </w:tcBorders>
            <w:shd w:val="clear" w:color="auto" w:fill="D9E2F3"/>
            <w:vAlign w:val="center"/>
          </w:tcPr>
          <w:p w14:paraId="081CCBEF" w14:textId="2E0272CE" w:rsidR="00745DF3" w:rsidRPr="00745DF3" w:rsidRDefault="00745DF3" w:rsidP="00745DF3">
            <w:pPr>
              <w:spacing w:after="0" w:line="276" w:lineRule="auto"/>
              <w:ind w:left="0" w:firstLine="0"/>
              <w:jc w:val="left"/>
              <w:rPr>
                <w:sz w:val="18"/>
                <w:szCs w:val="18"/>
              </w:rPr>
            </w:pPr>
            <w:r w:rsidRPr="00745DF3">
              <w:rPr>
                <w:b/>
                <w:sz w:val="18"/>
                <w:szCs w:val="18"/>
              </w:rPr>
              <w:t>ALERT</w:t>
            </w:r>
          </w:p>
        </w:tc>
        <w:tc>
          <w:tcPr>
            <w:tcW w:w="7218" w:type="dxa"/>
            <w:tcBorders>
              <w:top w:val="single" w:sz="4" w:space="0" w:color="4472C4"/>
              <w:left w:val="single" w:sz="4" w:space="0" w:color="4472C4"/>
              <w:bottom w:val="single" w:sz="4" w:space="0" w:color="4472C4"/>
              <w:right w:val="single" w:sz="4" w:space="0" w:color="4472C4"/>
            </w:tcBorders>
            <w:vAlign w:val="center"/>
          </w:tcPr>
          <w:p w14:paraId="53C84C37" w14:textId="1DF957B3" w:rsidR="00745DF3" w:rsidRPr="00745DF3" w:rsidRDefault="00745DF3" w:rsidP="00745DF3">
            <w:pPr>
              <w:spacing w:after="0" w:line="276" w:lineRule="auto"/>
              <w:ind w:left="1" w:firstLine="0"/>
              <w:rPr>
                <w:sz w:val="18"/>
                <w:szCs w:val="18"/>
              </w:rPr>
            </w:pPr>
            <w:r w:rsidRPr="00745DF3">
              <w:rPr>
                <w:sz w:val="18"/>
                <w:szCs w:val="18"/>
              </w:rPr>
              <w:t xml:space="preserve">Notify the DHM of the </w:t>
            </w:r>
            <w:r w:rsidR="00D7636E">
              <w:rPr>
                <w:sz w:val="18"/>
                <w:szCs w:val="18"/>
              </w:rPr>
              <w:t xml:space="preserve">assessed </w:t>
            </w:r>
            <w:r w:rsidRPr="00745DF3">
              <w:rPr>
                <w:sz w:val="18"/>
                <w:szCs w:val="18"/>
              </w:rPr>
              <w:t xml:space="preserve">spill tier level (i.e. </w:t>
            </w:r>
            <w:r w:rsidR="00D7636E">
              <w:rPr>
                <w:sz w:val="18"/>
                <w:szCs w:val="18"/>
              </w:rPr>
              <w:t xml:space="preserve">Tier </w:t>
            </w:r>
            <w:r w:rsidRPr="00745DF3">
              <w:rPr>
                <w:sz w:val="18"/>
                <w:szCs w:val="18"/>
              </w:rPr>
              <w:t>1, 2 or 3).</w:t>
            </w:r>
          </w:p>
        </w:tc>
        <w:tc>
          <w:tcPr>
            <w:tcW w:w="582" w:type="dxa"/>
            <w:tcBorders>
              <w:top w:val="single" w:sz="4" w:space="0" w:color="4472C4"/>
              <w:left w:val="single" w:sz="4" w:space="0" w:color="4472C4"/>
              <w:bottom w:val="single" w:sz="4" w:space="0" w:color="4472C4"/>
              <w:right w:val="single" w:sz="4" w:space="0" w:color="4472C4"/>
            </w:tcBorders>
            <w:vAlign w:val="center"/>
          </w:tcPr>
          <w:p w14:paraId="4620C341" w14:textId="15A7B29B" w:rsidR="00745DF3" w:rsidRPr="00745DF3" w:rsidRDefault="00745DF3" w:rsidP="00745DF3">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745DF3" w:rsidRPr="00745DF3" w14:paraId="08FCE731" w14:textId="77777777" w:rsidTr="00745DF3">
        <w:trPr>
          <w:trHeight w:val="422"/>
        </w:trPr>
        <w:tc>
          <w:tcPr>
            <w:tcW w:w="0" w:type="auto"/>
            <w:vMerge/>
            <w:tcBorders>
              <w:top w:val="nil"/>
              <w:left w:val="single" w:sz="4" w:space="0" w:color="4472C4"/>
              <w:bottom w:val="nil"/>
              <w:right w:val="single" w:sz="4" w:space="0" w:color="4472C4"/>
            </w:tcBorders>
          </w:tcPr>
          <w:p w14:paraId="0A9AFC3D" w14:textId="77777777" w:rsidR="00745DF3" w:rsidRPr="00745DF3" w:rsidRDefault="00745DF3" w:rsidP="00745DF3">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76CB588B" w14:textId="7C5236C6" w:rsidR="00745DF3" w:rsidRPr="00745DF3" w:rsidRDefault="00745DF3" w:rsidP="00745DF3">
            <w:pPr>
              <w:spacing w:after="0" w:line="276" w:lineRule="auto"/>
              <w:ind w:left="1" w:firstLine="0"/>
              <w:rPr>
                <w:sz w:val="18"/>
                <w:szCs w:val="18"/>
              </w:rPr>
            </w:pPr>
            <w:r w:rsidRPr="00745DF3">
              <w:rPr>
                <w:sz w:val="18"/>
                <w:szCs w:val="18"/>
              </w:rPr>
              <w:t>Notify the Duty Safety Officer (if not the DPO).</w:t>
            </w:r>
          </w:p>
        </w:tc>
        <w:tc>
          <w:tcPr>
            <w:tcW w:w="582" w:type="dxa"/>
            <w:tcBorders>
              <w:top w:val="single" w:sz="4" w:space="0" w:color="4472C4"/>
              <w:left w:val="single" w:sz="4" w:space="0" w:color="4472C4"/>
              <w:bottom w:val="single" w:sz="4" w:space="0" w:color="4472C4"/>
              <w:right w:val="single" w:sz="4" w:space="0" w:color="4472C4"/>
            </w:tcBorders>
            <w:vAlign w:val="center"/>
          </w:tcPr>
          <w:p w14:paraId="7210C906" w14:textId="69FF05BD" w:rsidR="00745DF3" w:rsidRPr="00745DF3" w:rsidRDefault="00745DF3" w:rsidP="00745DF3">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215438" w:rsidRPr="00745DF3" w14:paraId="3A7BD14A" w14:textId="77777777" w:rsidTr="00274907">
        <w:trPr>
          <w:trHeight w:val="60"/>
        </w:trPr>
        <w:tc>
          <w:tcPr>
            <w:tcW w:w="1837" w:type="dxa"/>
            <w:vMerge w:val="restart"/>
            <w:tcBorders>
              <w:top w:val="single" w:sz="4" w:space="0" w:color="4472C4"/>
              <w:left w:val="single" w:sz="4" w:space="0" w:color="4472C4"/>
              <w:right w:val="single" w:sz="4" w:space="0" w:color="4472C4"/>
            </w:tcBorders>
            <w:shd w:val="clear" w:color="auto" w:fill="D9E2F3"/>
            <w:vAlign w:val="center"/>
          </w:tcPr>
          <w:p w14:paraId="67343F78" w14:textId="13071FE0" w:rsidR="00215438" w:rsidRPr="00745DF3" w:rsidRDefault="00215438" w:rsidP="00215438">
            <w:pPr>
              <w:spacing w:after="0" w:line="276" w:lineRule="auto"/>
              <w:ind w:left="0"/>
              <w:jc w:val="left"/>
              <w:rPr>
                <w:b/>
                <w:sz w:val="18"/>
                <w:szCs w:val="18"/>
              </w:rPr>
            </w:pPr>
            <w:r w:rsidRPr="00745DF3">
              <w:rPr>
                <w:b/>
                <w:sz w:val="18"/>
                <w:szCs w:val="18"/>
              </w:rPr>
              <w:t xml:space="preserve">COMMUNICATION </w:t>
            </w:r>
          </w:p>
        </w:tc>
        <w:tc>
          <w:tcPr>
            <w:tcW w:w="7218" w:type="dxa"/>
            <w:tcBorders>
              <w:top w:val="single" w:sz="4" w:space="0" w:color="4472C4"/>
              <w:left w:val="single" w:sz="4" w:space="0" w:color="4472C4"/>
              <w:right w:val="single" w:sz="4" w:space="0" w:color="4472C4"/>
            </w:tcBorders>
          </w:tcPr>
          <w:p w14:paraId="1069AB83" w14:textId="747E8B16" w:rsidR="00215438" w:rsidRPr="000D79F0" w:rsidRDefault="00215438" w:rsidP="00215438">
            <w:pPr>
              <w:spacing w:after="0" w:line="276" w:lineRule="auto"/>
              <w:ind w:left="1" w:right="85"/>
              <w:rPr>
                <w:sz w:val="18"/>
                <w:szCs w:val="18"/>
              </w:rPr>
            </w:pPr>
            <w:r w:rsidRPr="000D79F0">
              <w:rPr>
                <w:sz w:val="18"/>
                <w:szCs w:val="18"/>
              </w:rPr>
              <w:t>U</w:t>
            </w:r>
            <w:r w:rsidRPr="00274907">
              <w:rPr>
                <w:sz w:val="18"/>
                <w:szCs w:val="18"/>
              </w:rPr>
              <w:t xml:space="preserve">ndertake all relevant statutory telephone </w:t>
            </w:r>
            <w:r w:rsidR="006D1A53">
              <w:rPr>
                <w:sz w:val="18"/>
                <w:szCs w:val="18"/>
              </w:rPr>
              <w:t xml:space="preserve">and non-statutory </w:t>
            </w:r>
            <w:r w:rsidRPr="00274907">
              <w:rPr>
                <w:sz w:val="18"/>
                <w:szCs w:val="18"/>
              </w:rPr>
              <w:t xml:space="preserve">notifications </w:t>
            </w:r>
            <w:r w:rsidRPr="000D79F0">
              <w:rPr>
                <w:sz w:val="18"/>
                <w:szCs w:val="18"/>
              </w:rPr>
              <w:t>(refer to</w:t>
            </w:r>
            <w:r w:rsidRPr="000D79F0">
              <w:rPr>
                <w:b/>
                <w:color w:val="2E74B5"/>
                <w:sz w:val="18"/>
                <w:szCs w:val="18"/>
              </w:rPr>
              <w:t xml:space="preserve"> Sections </w:t>
            </w:r>
            <w:r w:rsidRPr="000D79F0">
              <w:rPr>
                <w:b/>
                <w:color w:val="2E74B5"/>
                <w:sz w:val="18"/>
                <w:szCs w:val="18"/>
              </w:rPr>
              <w:fldChar w:fldCharType="begin"/>
            </w:r>
            <w:r w:rsidRPr="000D79F0">
              <w:rPr>
                <w:b/>
                <w:color w:val="2E74B5"/>
                <w:sz w:val="18"/>
                <w:szCs w:val="18"/>
              </w:rPr>
              <w:instrText xml:space="preserve"> REF _Ref197701276 \h  \* MERGEFORMAT </w:instrText>
            </w:r>
            <w:r w:rsidRPr="000D79F0">
              <w:rPr>
                <w:b/>
                <w:color w:val="2E74B5"/>
                <w:sz w:val="18"/>
                <w:szCs w:val="18"/>
              </w:rPr>
            </w:r>
            <w:r w:rsidRPr="000D79F0">
              <w:rPr>
                <w:b/>
                <w:color w:val="2E74B5"/>
                <w:sz w:val="18"/>
                <w:szCs w:val="18"/>
              </w:rPr>
              <w:fldChar w:fldCharType="separate"/>
            </w:r>
            <w:r w:rsidR="00420293" w:rsidRPr="00420293">
              <w:rPr>
                <w:b/>
                <w:color w:val="2E74B5"/>
                <w:sz w:val="18"/>
                <w:szCs w:val="18"/>
              </w:rPr>
              <w:t>3.4. External Notifications</w:t>
            </w:r>
            <w:r w:rsidRPr="000D79F0">
              <w:rPr>
                <w:b/>
                <w:color w:val="2E74B5"/>
                <w:sz w:val="18"/>
                <w:szCs w:val="18"/>
              </w:rPr>
              <w:fldChar w:fldCharType="end"/>
            </w:r>
            <w:r w:rsidRPr="000D79F0">
              <w:rPr>
                <w:b/>
                <w:color w:val="2E74B5"/>
                <w:sz w:val="18"/>
                <w:szCs w:val="18"/>
              </w:rPr>
              <w:t xml:space="preserve"> </w:t>
            </w:r>
            <w:r w:rsidRPr="000D79F0">
              <w:rPr>
                <w:bCs/>
                <w:color w:val="auto"/>
                <w:sz w:val="18"/>
                <w:szCs w:val="18"/>
              </w:rPr>
              <w:t>and</w:t>
            </w:r>
            <w:r w:rsidRPr="000D79F0">
              <w:rPr>
                <w:b/>
                <w:color w:val="2E74B5"/>
                <w:sz w:val="18"/>
                <w:szCs w:val="18"/>
              </w:rPr>
              <w:t xml:space="preserve"> </w:t>
            </w:r>
            <w:r w:rsidRPr="000D79F0">
              <w:rPr>
                <w:b/>
                <w:color w:val="2E74B5"/>
                <w:sz w:val="18"/>
                <w:szCs w:val="18"/>
              </w:rPr>
              <w:fldChar w:fldCharType="begin"/>
            </w:r>
            <w:r w:rsidRPr="000D79F0">
              <w:rPr>
                <w:b/>
                <w:color w:val="2E74B5"/>
                <w:sz w:val="18"/>
                <w:szCs w:val="18"/>
              </w:rPr>
              <w:instrText xml:space="preserve"> REF _Ref197701285 \h  \* MERGEFORMAT </w:instrText>
            </w:r>
            <w:r w:rsidRPr="000D79F0">
              <w:rPr>
                <w:b/>
                <w:color w:val="2E74B5"/>
                <w:sz w:val="18"/>
                <w:szCs w:val="18"/>
              </w:rPr>
            </w:r>
            <w:r w:rsidRPr="000D79F0">
              <w:rPr>
                <w:b/>
                <w:color w:val="2E74B5"/>
                <w:sz w:val="18"/>
                <w:szCs w:val="18"/>
              </w:rPr>
              <w:fldChar w:fldCharType="separate"/>
            </w:r>
            <w:r w:rsidR="00420293" w:rsidRPr="00420293">
              <w:rPr>
                <w:b/>
                <w:color w:val="2E74B5"/>
                <w:sz w:val="18"/>
                <w:szCs w:val="18"/>
              </w:rPr>
              <w:t>3.5. Additional Notifications</w:t>
            </w:r>
            <w:r w:rsidRPr="000D79F0">
              <w:rPr>
                <w:b/>
                <w:color w:val="2E74B5"/>
                <w:sz w:val="18"/>
                <w:szCs w:val="18"/>
              </w:rPr>
              <w:fldChar w:fldCharType="end"/>
            </w:r>
            <w:r w:rsidRPr="000D79F0">
              <w:rPr>
                <w:sz w:val="18"/>
                <w:szCs w:val="18"/>
              </w:rPr>
              <w:t>), including:</w:t>
            </w:r>
          </w:p>
          <w:p w14:paraId="7F9B5121" w14:textId="77777777" w:rsidR="00215438" w:rsidRPr="000D79F0" w:rsidRDefault="00215438" w:rsidP="00215438">
            <w:pPr>
              <w:pStyle w:val="ListParagraph"/>
              <w:numPr>
                <w:ilvl w:val="0"/>
                <w:numId w:val="18"/>
              </w:numPr>
              <w:spacing w:after="0" w:line="276" w:lineRule="auto"/>
              <w:ind w:right="122"/>
              <w:jc w:val="left"/>
              <w:rPr>
                <w:sz w:val="18"/>
                <w:szCs w:val="18"/>
              </w:rPr>
            </w:pPr>
            <w:r w:rsidRPr="000D79F0">
              <w:rPr>
                <w:sz w:val="18"/>
                <w:szCs w:val="18"/>
              </w:rPr>
              <w:t>Maritime and Coastguard Agency (MCA)</w:t>
            </w:r>
          </w:p>
          <w:p w14:paraId="04846CD5" w14:textId="77777777" w:rsidR="00215438" w:rsidRPr="000D79F0" w:rsidRDefault="00215438" w:rsidP="00215438">
            <w:pPr>
              <w:pStyle w:val="ListParagraph"/>
              <w:numPr>
                <w:ilvl w:val="0"/>
                <w:numId w:val="18"/>
              </w:numPr>
              <w:spacing w:after="0" w:line="276" w:lineRule="auto"/>
              <w:ind w:right="122"/>
              <w:jc w:val="left"/>
              <w:rPr>
                <w:sz w:val="18"/>
                <w:szCs w:val="18"/>
              </w:rPr>
            </w:pPr>
            <w:r w:rsidRPr="000D79F0">
              <w:rPr>
                <w:sz w:val="18"/>
                <w:szCs w:val="18"/>
              </w:rPr>
              <w:t xml:space="preserve">NatureScot </w:t>
            </w:r>
          </w:p>
          <w:p w14:paraId="674FD502" w14:textId="77777777" w:rsidR="00215438" w:rsidRPr="000D79F0" w:rsidRDefault="00215438" w:rsidP="00215438">
            <w:pPr>
              <w:pStyle w:val="ListParagraph"/>
              <w:numPr>
                <w:ilvl w:val="0"/>
                <w:numId w:val="18"/>
              </w:numPr>
              <w:spacing w:after="0" w:line="276" w:lineRule="auto"/>
              <w:ind w:right="122"/>
              <w:jc w:val="left"/>
              <w:rPr>
                <w:sz w:val="18"/>
                <w:szCs w:val="18"/>
              </w:rPr>
            </w:pPr>
            <w:r w:rsidRPr="000D79F0">
              <w:rPr>
                <w:sz w:val="18"/>
                <w:szCs w:val="18"/>
              </w:rPr>
              <w:t>Marine Directorate</w:t>
            </w:r>
          </w:p>
          <w:p w14:paraId="7CAB9F51" w14:textId="77777777" w:rsidR="00215438" w:rsidRPr="000D79F0" w:rsidRDefault="00215438" w:rsidP="00215438">
            <w:pPr>
              <w:pStyle w:val="ListParagraph"/>
              <w:numPr>
                <w:ilvl w:val="0"/>
                <w:numId w:val="18"/>
              </w:numPr>
              <w:spacing w:after="0" w:line="276" w:lineRule="auto"/>
              <w:ind w:right="122"/>
              <w:jc w:val="left"/>
              <w:rPr>
                <w:sz w:val="18"/>
                <w:szCs w:val="18"/>
              </w:rPr>
            </w:pPr>
            <w:r w:rsidRPr="000D79F0">
              <w:rPr>
                <w:sz w:val="18"/>
                <w:szCs w:val="18"/>
              </w:rPr>
              <w:t xml:space="preserve">Scottish Environment Protection Agency (SEPA) </w:t>
            </w:r>
          </w:p>
          <w:p w14:paraId="7AB81911" w14:textId="77777777" w:rsidR="00215438" w:rsidRPr="000D79F0" w:rsidRDefault="00215438" w:rsidP="00215438">
            <w:pPr>
              <w:pStyle w:val="ListParagraph"/>
              <w:numPr>
                <w:ilvl w:val="0"/>
                <w:numId w:val="18"/>
              </w:numPr>
              <w:spacing w:after="0" w:line="276" w:lineRule="auto"/>
              <w:ind w:right="122"/>
              <w:jc w:val="left"/>
              <w:rPr>
                <w:sz w:val="18"/>
                <w:szCs w:val="18"/>
              </w:rPr>
            </w:pPr>
            <w:r w:rsidRPr="000D79F0">
              <w:rPr>
                <w:sz w:val="18"/>
                <w:szCs w:val="18"/>
              </w:rPr>
              <w:t>Shetland Oil Terminal Environmental Advisory Group (SOTEAG)</w:t>
            </w:r>
          </w:p>
          <w:p w14:paraId="5A73CCD0" w14:textId="748DB6E1" w:rsidR="00215438" w:rsidRPr="000D79F0" w:rsidRDefault="00215438" w:rsidP="00215438">
            <w:pPr>
              <w:pStyle w:val="ListParagraph"/>
              <w:numPr>
                <w:ilvl w:val="0"/>
                <w:numId w:val="18"/>
              </w:numPr>
              <w:spacing w:after="0" w:line="276" w:lineRule="auto"/>
              <w:ind w:right="122"/>
              <w:jc w:val="left"/>
              <w:rPr>
                <w:sz w:val="18"/>
                <w:szCs w:val="18"/>
              </w:rPr>
            </w:pPr>
            <w:r w:rsidRPr="000D79F0">
              <w:rPr>
                <w:sz w:val="18"/>
                <w:szCs w:val="18"/>
              </w:rPr>
              <w:t>Emergency Services (Injury, accident or Tier 3 response)</w:t>
            </w:r>
          </w:p>
        </w:tc>
        <w:tc>
          <w:tcPr>
            <w:tcW w:w="582" w:type="dxa"/>
            <w:tcBorders>
              <w:top w:val="single" w:sz="4" w:space="0" w:color="4472C4"/>
              <w:left w:val="single" w:sz="4" w:space="0" w:color="4472C4"/>
              <w:right w:val="single" w:sz="4" w:space="0" w:color="4472C4"/>
            </w:tcBorders>
            <w:vAlign w:val="center"/>
          </w:tcPr>
          <w:p w14:paraId="278528D2" w14:textId="3D5D5BB1" w:rsidR="00215438" w:rsidRPr="003C1E71" w:rsidRDefault="00215438" w:rsidP="00215438">
            <w:pPr>
              <w:spacing w:after="0" w:line="276" w:lineRule="auto"/>
              <w:ind w:left="0"/>
              <w:jc w:val="center"/>
              <w:rPr>
                <w:rFonts w:ascii="Wingdings" w:eastAsia="Wingdings" w:hAnsi="Wingdings" w:cs="Wingdings"/>
                <w:color w:val="auto"/>
                <w:sz w:val="18"/>
                <w:szCs w:val="18"/>
              </w:rPr>
            </w:pPr>
            <w:r w:rsidRPr="00B05F97">
              <w:rPr>
                <w:rFonts w:ascii="Wingdings" w:eastAsia="Wingdings" w:hAnsi="Wingdings" w:cs="Wingdings"/>
                <w:color w:val="auto"/>
                <w:sz w:val="18"/>
                <w:szCs w:val="18"/>
              </w:rPr>
              <w:t>¨</w:t>
            </w:r>
          </w:p>
        </w:tc>
      </w:tr>
      <w:tr w:rsidR="00215438" w:rsidRPr="00745DF3" w14:paraId="5BC0DD5B" w14:textId="77777777" w:rsidTr="00274907">
        <w:trPr>
          <w:trHeight w:val="60"/>
        </w:trPr>
        <w:tc>
          <w:tcPr>
            <w:tcW w:w="1837" w:type="dxa"/>
            <w:vMerge/>
            <w:tcBorders>
              <w:left w:val="single" w:sz="4" w:space="0" w:color="4472C4"/>
              <w:right w:val="single" w:sz="4" w:space="0" w:color="4472C4"/>
            </w:tcBorders>
            <w:shd w:val="clear" w:color="auto" w:fill="D9E2F3"/>
            <w:vAlign w:val="center"/>
          </w:tcPr>
          <w:p w14:paraId="76342A8E" w14:textId="7D8F2E39" w:rsidR="00215438" w:rsidRPr="00745DF3" w:rsidRDefault="00215438" w:rsidP="00215438">
            <w:pPr>
              <w:spacing w:after="0" w:line="276" w:lineRule="auto"/>
              <w:ind w:left="0"/>
              <w:jc w:val="left"/>
              <w:rPr>
                <w:b/>
                <w:sz w:val="18"/>
                <w:szCs w:val="18"/>
              </w:rPr>
            </w:pPr>
          </w:p>
        </w:tc>
        <w:tc>
          <w:tcPr>
            <w:tcW w:w="7218" w:type="dxa"/>
            <w:tcBorders>
              <w:top w:val="single" w:sz="4" w:space="0" w:color="4472C4"/>
              <w:left w:val="single" w:sz="4" w:space="0" w:color="4472C4"/>
              <w:right w:val="single" w:sz="4" w:space="0" w:color="4472C4"/>
            </w:tcBorders>
          </w:tcPr>
          <w:p w14:paraId="4A517B7A" w14:textId="1716DE36" w:rsidR="00215438" w:rsidRPr="00745DF3" w:rsidRDefault="00215438" w:rsidP="00215438">
            <w:pPr>
              <w:spacing w:after="0" w:line="276" w:lineRule="auto"/>
              <w:ind w:left="1" w:right="85"/>
              <w:rPr>
                <w:sz w:val="18"/>
                <w:szCs w:val="18"/>
              </w:rPr>
            </w:pPr>
            <w:r>
              <w:rPr>
                <w:sz w:val="18"/>
                <w:szCs w:val="18"/>
              </w:rPr>
              <w:t>C</w:t>
            </w:r>
            <w:r w:rsidRPr="00745DF3">
              <w:rPr>
                <w:sz w:val="18"/>
                <w:szCs w:val="18"/>
              </w:rPr>
              <w:t>omplete the Marine Pollution Report (POLREP) and</w:t>
            </w:r>
            <w:r>
              <w:rPr>
                <w:sz w:val="18"/>
                <w:szCs w:val="18"/>
              </w:rPr>
              <w:t xml:space="preserve"> send it</w:t>
            </w:r>
            <w:r w:rsidRPr="00745DF3">
              <w:rPr>
                <w:sz w:val="18"/>
                <w:szCs w:val="18"/>
              </w:rPr>
              <w:t xml:space="preserve"> to the HM Coastguard (refer to</w:t>
            </w:r>
            <w:r w:rsidRPr="00566B3E">
              <w:rPr>
                <w:b/>
                <w:color w:val="2E74B5"/>
                <w:sz w:val="18"/>
                <w:szCs w:val="18"/>
              </w:rPr>
              <w:t xml:space="preserve"> Section </w:t>
            </w:r>
            <w:r w:rsidRPr="00566B3E">
              <w:rPr>
                <w:b/>
                <w:color w:val="2E74B5"/>
                <w:sz w:val="18"/>
                <w:szCs w:val="18"/>
              </w:rPr>
              <w:fldChar w:fldCharType="begin"/>
            </w:r>
            <w:r w:rsidRPr="00566B3E">
              <w:rPr>
                <w:b/>
                <w:color w:val="2E74B5"/>
                <w:sz w:val="18"/>
                <w:szCs w:val="18"/>
              </w:rPr>
              <w:instrText xml:space="preserve"> REF _Ref197683478 \h  \* MERGEFORMAT </w:instrText>
            </w:r>
            <w:r w:rsidRPr="00566B3E">
              <w:rPr>
                <w:b/>
                <w:color w:val="2E74B5"/>
                <w:sz w:val="18"/>
                <w:szCs w:val="18"/>
              </w:rPr>
            </w:r>
            <w:r w:rsidRPr="00566B3E">
              <w:rPr>
                <w:b/>
                <w:color w:val="2E74B5"/>
                <w:sz w:val="18"/>
                <w:szCs w:val="18"/>
              </w:rPr>
              <w:fldChar w:fldCharType="separate"/>
            </w:r>
            <w:r w:rsidR="00420293" w:rsidRPr="00420293">
              <w:rPr>
                <w:b/>
                <w:color w:val="2E74B5"/>
                <w:sz w:val="18"/>
                <w:szCs w:val="18"/>
              </w:rPr>
              <w:t>4. POLREP</w:t>
            </w:r>
            <w:r w:rsidRPr="00566B3E">
              <w:rPr>
                <w:b/>
                <w:color w:val="2E74B5"/>
                <w:sz w:val="18"/>
                <w:szCs w:val="18"/>
              </w:rPr>
              <w:fldChar w:fldCharType="end"/>
            </w:r>
            <w:r w:rsidRPr="00745DF3">
              <w:rPr>
                <w:sz w:val="18"/>
                <w:szCs w:val="18"/>
              </w:rPr>
              <w:t>).</w:t>
            </w:r>
          </w:p>
        </w:tc>
        <w:tc>
          <w:tcPr>
            <w:tcW w:w="582" w:type="dxa"/>
            <w:tcBorders>
              <w:top w:val="single" w:sz="4" w:space="0" w:color="4472C4"/>
              <w:left w:val="single" w:sz="4" w:space="0" w:color="4472C4"/>
              <w:right w:val="single" w:sz="4" w:space="0" w:color="4472C4"/>
            </w:tcBorders>
            <w:vAlign w:val="center"/>
          </w:tcPr>
          <w:p w14:paraId="32FAD4C2" w14:textId="41936B9E" w:rsidR="00215438" w:rsidRPr="003C1E71" w:rsidRDefault="00215438" w:rsidP="00215438">
            <w:pPr>
              <w:spacing w:after="0" w:line="276" w:lineRule="auto"/>
              <w:ind w:left="0"/>
              <w:jc w:val="center"/>
              <w:rPr>
                <w:rFonts w:ascii="Wingdings" w:eastAsia="Wingdings" w:hAnsi="Wingdings" w:cs="Wingdings"/>
                <w:color w:val="auto"/>
                <w:sz w:val="18"/>
                <w:szCs w:val="18"/>
              </w:rPr>
            </w:pPr>
            <w:r w:rsidRPr="00B05F97">
              <w:rPr>
                <w:rFonts w:ascii="Wingdings" w:eastAsia="Wingdings" w:hAnsi="Wingdings" w:cs="Wingdings"/>
                <w:color w:val="auto"/>
                <w:sz w:val="18"/>
                <w:szCs w:val="18"/>
              </w:rPr>
              <w:t>¨</w:t>
            </w:r>
          </w:p>
        </w:tc>
      </w:tr>
      <w:tr w:rsidR="00215438" w:rsidRPr="00745DF3" w14:paraId="12A8F8D0" w14:textId="77777777" w:rsidTr="00274907">
        <w:trPr>
          <w:trHeight w:val="60"/>
        </w:trPr>
        <w:tc>
          <w:tcPr>
            <w:tcW w:w="1837" w:type="dxa"/>
            <w:vMerge/>
            <w:tcBorders>
              <w:left w:val="single" w:sz="4" w:space="0" w:color="4472C4"/>
              <w:right w:val="single" w:sz="4" w:space="0" w:color="4472C4"/>
            </w:tcBorders>
            <w:shd w:val="clear" w:color="auto" w:fill="D9E2F3"/>
            <w:vAlign w:val="center"/>
          </w:tcPr>
          <w:p w14:paraId="29E907AC" w14:textId="65D4CD97" w:rsidR="00215438" w:rsidRPr="00745DF3" w:rsidRDefault="00215438" w:rsidP="00215438">
            <w:pPr>
              <w:spacing w:after="0" w:line="276" w:lineRule="auto"/>
              <w:ind w:left="0"/>
              <w:jc w:val="left"/>
              <w:rPr>
                <w:b/>
                <w:sz w:val="18"/>
                <w:szCs w:val="18"/>
              </w:rPr>
            </w:pPr>
          </w:p>
        </w:tc>
        <w:tc>
          <w:tcPr>
            <w:tcW w:w="7218" w:type="dxa"/>
            <w:tcBorders>
              <w:top w:val="single" w:sz="4" w:space="0" w:color="4472C4"/>
              <w:left w:val="single" w:sz="4" w:space="0" w:color="4472C4"/>
              <w:right w:val="single" w:sz="4" w:space="0" w:color="4472C4"/>
            </w:tcBorders>
          </w:tcPr>
          <w:p w14:paraId="6BD81FEF" w14:textId="7585E800" w:rsidR="00215438" w:rsidRPr="00745DF3" w:rsidRDefault="00215438" w:rsidP="00215438">
            <w:pPr>
              <w:spacing w:after="0" w:line="276" w:lineRule="auto"/>
              <w:ind w:left="1" w:right="85"/>
              <w:rPr>
                <w:sz w:val="18"/>
                <w:szCs w:val="18"/>
              </w:rPr>
            </w:pPr>
            <w:r>
              <w:rPr>
                <w:sz w:val="18"/>
                <w:szCs w:val="18"/>
              </w:rPr>
              <w:t>In conjunction with the DPO, a</w:t>
            </w:r>
            <w:r w:rsidRPr="00F849DC">
              <w:rPr>
                <w:sz w:val="18"/>
                <w:szCs w:val="18"/>
              </w:rPr>
              <w:t>ssess which other government agencies, contractors and industry contacts require to be notified, updated and liaised with.</w:t>
            </w:r>
          </w:p>
        </w:tc>
        <w:tc>
          <w:tcPr>
            <w:tcW w:w="582" w:type="dxa"/>
            <w:tcBorders>
              <w:top w:val="single" w:sz="4" w:space="0" w:color="4472C4"/>
              <w:left w:val="single" w:sz="4" w:space="0" w:color="4472C4"/>
              <w:right w:val="single" w:sz="4" w:space="0" w:color="4472C4"/>
            </w:tcBorders>
            <w:vAlign w:val="center"/>
          </w:tcPr>
          <w:p w14:paraId="5D4DF47B" w14:textId="4F946FD4" w:rsidR="00215438" w:rsidRPr="003C1E71" w:rsidRDefault="00215438" w:rsidP="00215438">
            <w:pPr>
              <w:spacing w:after="0" w:line="276" w:lineRule="auto"/>
              <w:ind w:left="0"/>
              <w:jc w:val="center"/>
              <w:rPr>
                <w:rFonts w:ascii="Wingdings" w:eastAsia="Wingdings" w:hAnsi="Wingdings" w:cs="Wingdings"/>
                <w:color w:val="auto"/>
                <w:sz w:val="18"/>
                <w:szCs w:val="18"/>
              </w:rPr>
            </w:pPr>
            <w:r w:rsidRPr="00B05F97">
              <w:rPr>
                <w:rFonts w:ascii="Wingdings" w:eastAsia="Wingdings" w:hAnsi="Wingdings" w:cs="Wingdings"/>
                <w:color w:val="auto"/>
                <w:sz w:val="18"/>
                <w:szCs w:val="18"/>
              </w:rPr>
              <w:t>¨</w:t>
            </w:r>
          </w:p>
        </w:tc>
      </w:tr>
      <w:tr w:rsidR="00513D0D" w:rsidRPr="00745DF3" w14:paraId="18CFC6DF" w14:textId="77777777">
        <w:trPr>
          <w:trHeight w:val="60"/>
        </w:trPr>
        <w:tc>
          <w:tcPr>
            <w:tcW w:w="1837" w:type="dxa"/>
            <w:vMerge/>
            <w:tcBorders>
              <w:left w:val="single" w:sz="4" w:space="0" w:color="4472C4"/>
              <w:right w:val="single" w:sz="4" w:space="0" w:color="4472C4"/>
            </w:tcBorders>
            <w:shd w:val="clear" w:color="auto" w:fill="D9E2F3"/>
            <w:vAlign w:val="center"/>
          </w:tcPr>
          <w:p w14:paraId="7B5F5069" w14:textId="22D3263A" w:rsidR="00513D0D" w:rsidRPr="00745DF3" w:rsidRDefault="00513D0D" w:rsidP="00745DF3">
            <w:pPr>
              <w:spacing w:after="0" w:line="276" w:lineRule="auto"/>
              <w:ind w:left="0" w:firstLine="0"/>
              <w:jc w:val="left"/>
              <w:rPr>
                <w:sz w:val="18"/>
                <w:szCs w:val="18"/>
              </w:rPr>
            </w:pPr>
          </w:p>
        </w:tc>
        <w:tc>
          <w:tcPr>
            <w:tcW w:w="7218" w:type="dxa"/>
            <w:tcBorders>
              <w:top w:val="single" w:sz="4" w:space="0" w:color="4472C4"/>
              <w:left w:val="single" w:sz="4" w:space="0" w:color="4472C4"/>
              <w:right w:val="single" w:sz="4" w:space="0" w:color="4472C4"/>
            </w:tcBorders>
            <w:vAlign w:val="center"/>
          </w:tcPr>
          <w:p w14:paraId="129CBF2A" w14:textId="3108FFF7" w:rsidR="00513D0D" w:rsidRPr="00745DF3" w:rsidRDefault="00513D0D" w:rsidP="00745DF3">
            <w:pPr>
              <w:spacing w:after="0" w:line="276" w:lineRule="auto"/>
              <w:ind w:left="1" w:right="85"/>
              <w:rPr>
                <w:sz w:val="18"/>
                <w:szCs w:val="18"/>
              </w:rPr>
            </w:pPr>
            <w:r w:rsidRPr="00745DF3">
              <w:rPr>
                <w:sz w:val="18"/>
                <w:szCs w:val="18"/>
              </w:rPr>
              <w:t xml:space="preserve">If possible, proceed to the site of the spill / incident and receive an update from on-scene personnel. Continue communication and assistance, as required. </w:t>
            </w:r>
          </w:p>
        </w:tc>
        <w:tc>
          <w:tcPr>
            <w:tcW w:w="582" w:type="dxa"/>
            <w:tcBorders>
              <w:top w:val="single" w:sz="4" w:space="0" w:color="4472C4"/>
              <w:left w:val="single" w:sz="4" w:space="0" w:color="4472C4"/>
              <w:right w:val="single" w:sz="4" w:space="0" w:color="4472C4"/>
            </w:tcBorders>
            <w:vAlign w:val="center"/>
          </w:tcPr>
          <w:p w14:paraId="225E5AD8" w14:textId="41D45AC3" w:rsidR="00513D0D" w:rsidRPr="00745DF3" w:rsidRDefault="00513D0D" w:rsidP="00745DF3">
            <w:pPr>
              <w:spacing w:after="0" w:line="276" w:lineRule="auto"/>
              <w:ind w:left="0"/>
              <w:jc w:val="center"/>
              <w:rPr>
                <w:sz w:val="18"/>
                <w:szCs w:val="18"/>
                <w:highlight w:val="yellow"/>
              </w:rPr>
            </w:pPr>
            <w:r w:rsidRPr="003C1E71">
              <w:rPr>
                <w:rFonts w:ascii="Wingdings" w:eastAsia="Wingdings" w:hAnsi="Wingdings" w:cs="Wingdings"/>
                <w:color w:val="auto"/>
                <w:sz w:val="18"/>
                <w:szCs w:val="18"/>
              </w:rPr>
              <w:t>¨</w:t>
            </w:r>
          </w:p>
        </w:tc>
      </w:tr>
      <w:tr w:rsidR="00513D0D" w:rsidRPr="00745DF3" w14:paraId="292CAC7F" w14:textId="77777777">
        <w:trPr>
          <w:trHeight w:val="569"/>
        </w:trPr>
        <w:tc>
          <w:tcPr>
            <w:tcW w:w="0" w:type="auto"/>
            <w:vMerge/>
            <w:tcBorders>
              <w:left w:val="single" w:sz="4" w:space="0" w:color="4472C4"/>
              <w:right w:val="single" w:sz="4" w:space="0" w:color="4472C4"/>
            </w:tcBorders>
          </w:tcPr>
          <w:p w14:paraId="3051F2A8" w14:textId="77777777" w:rsidR="00513D0D" w:rsidRPr="00745DF3" w:rsidRDefault="00513D0D" w:rsidP="00745DF3">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52D6F165" w14:textId="3E6415F2" w:rsidR="00513D0D" w:rsidRPr="00745DF3" w:rsidRDefault="00513D0D" w:rsidP="00745DF3">
            <w:pPr>
              <w:spacing w:after="0" w:line="276" w:lineRule="auto"/>
              <w:ind w:left="1" w:right="85" w:firstLine="0"/>
              <w:rPr>
                <w:sz w:val="18"/>
                <w:szCs w:val="18"/>
              </w:rPr>
            </w:pPr>
            <w:r w:rsidRPr="00745DF3">
              <w:rPr>
                <w:sz w:val="18"/>
                <w:szCs w:val="18"/>
              </w:rPr>
              <w:t xml:space="preserve">Provide regular information to the DHM or </w:t>
            </w:r>
            <w:r w:rsidR="004F0764" w:rsidRPr="00960443">
              <w:rPr>
                <w:sz w:val="18"/>
                <w:szCs w:val="18"/>
              </w:rPr>
              <w:t>SVHA</w:t>
            </w:r>
            <w:r w:rsidR="004F0764" w:rsidRPr="00745DF3" w:rsidDel="00604105">
              <w:rPr>
                <w:sz w:val="18"/>
                <w:szCs w:val="18"/>
              </w:rPr>
              <w:t xml:space="preserve"> </w:t>
            </w:r>
            <w:r w:rsidRPr="00745DF3">
              <w:rPr>
                <w:sz w:val="18"/>
                <w:szCs w:val="18"/>
              </w:rPr>
              <w:t>ICR (if mobilised), regarding the status of the spill / incident and the assets (equipment and personnel) deployed and available.</w:t>
            </w:r>
          </w:p>
        </w:tc>
        <w:tc>
          <w:tcPr>
            <w:tcW w:w="582" w:type="dxa"/>
            <w:tcBorders>
              <w:top w:val="single" w:sz="4" w:space="0" w:color="4472C4"/>
              <w:left w:val="single" w:sz="4" w:space="0" w:color="4472C4"/>
              <w:bottom w:val="single" w:sz="4" w:space="0" w:color="4472C4"/>
              <w:right w:val="single" w:sz="4" w:space="0" w:color="4472C4"/>
            </w:tcBorders>
            <w:vAlign w:val="center"/>
          </w:tcPr>
          <w:p w14:paraId="1AF7A2C9" w14:textId="55450D80" w:rsidR="00513D0D" w:rsidRPr="00745DF3" w:rsidRDefault="00513D0D" w:rsidP="00745DF3">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513D0D" w:rsidRPr="00745DF3" w14:paraId="6E943B61" w14:textId="77777777">
        <w:trPr>
          <w:trHeight w:val="419"/>
        </w:trPr>
        <w:tc>
          <w:tcPr>
            <w:tcW w:w="0" w:type="auto"/>
            <w:vMerge/>
            <w:tcBorders>
              <w:left w:val="single" w:sz="4" w:space="0" w:color="4472C4"/>
              <w:bottom w:val="single" w:sz="4" w:space="0" w:color="4472C4"/>
              <w:right w:val="single" w:sz="4" w:space="0" w:color="4472C4"/>
            </w:tcBorders>
          </w:tcPr>
          <w:p w14:paraId="31E255CF" w14:textId="77777777" w:rsidR="00513D0D" w:rsidRPr="00745DF3" w:rsidRDefault="00513D0D" w:rsidP="00745DF3">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5302BF96" w14:textId="681DA476" w:rsidR="00513D0D" w:rsidRPr="00745DF3" w:rsidRDefault="00513D0D" w:rsidP="00745DF3">
            <w:pPr>
              <w:spacing w:after="0" w:line="276" w:lineRule="auto"/>
              <w:ind w:left="1" w:right="85" w:firstLine="0"/>
              <w:rPr>
                <w:sz w:val="18"/>
                <w:szCs w:val="18"/>
              </w:rPr>
            </w:pPr>
            <w:r w:rsidRPr="00745DF3">
              <w:rPr>
                <w:sz w:val="18"/>
                <w:szCs w:val="18"/>
              </w:rPr>
              <w:t xml:space="preserve">As required, update all relevant internal and external contacts. </w:t>
            </w:r>
          </w:p>
        </w:tc>
        <w:tc>
          <w:tcPr>
            <w:tcW w:w="582" w:type="dxa"/>
            <w:tcBorders>
              <w:top w:val="single" w:sz="4" w:space="0" w:color="4472C4"/>
              <w:left w:val="single" w:sz="4" w:space="0" w:color="4472C4"/>
              <w:bottom w:val="single" w:sz="4" w:space="0" w:color="4472C4"/>
              <w:right w:val="single" w:sz="4" w:space="0" w:color="4472C4"/>
            </w:tcBorders>
            <w:vAlign w:val="center"/>
          </w:tcPr>
          <w:p w14:paraId="2B7CD215" w14:textId="5AD094D7" w:rsidR="00513D0D" w:rsidRPr="00745DF3" w:rsidRDefault="00513D0D" w:rsidP="00745DF3">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4F3FC5" w:rsidRPr="00745DF3" w14:paraId="140FC486" w14:textId="77777777" w:rsidTr="00973893">
        <w:tblPrEx>
          <w:tblCellMar>
            <w:top w:w="88" w:type="dxa"/>
            <w:right w:w="55" w:type="dxa"/>
          </w:tblCellMar>
        </w:tblPrEx>
        <w:trPr>
          <w:trHeight w:val="347"/>
        </w:trPr>
        <w:tc>
          <w:tcPr>
            <w:tcW w:w="1837" w:type="dxa"/>
            <w:vMerge w:val="restart"/>
            <w:tcBorders>
              <w:top w:val="nil"/>
              <w:left w:val="single" w:sz="4" w:space="0" w:color="4472C4"/>
              <w:right w:val="single" w:sz="4" w:space="0" w:color="4472C4"/>
            </w:tcBorders>
            <w:shd w:val="clear" w:color="auto" w:fill="D9E2F3"/>
            <w:vAlign w:val="center"/>
          </w:tcPr>
          <w:p w14:paraId="3A623C14" w14:textId="77777777" w:rsidR="004F3FC5" w:rsidRPr="00745DF3" w:rsidRDefault="004F3FC5" w:rsidP="00745DF3">
            <w:pPr>
              <w:spacing w:after="0" w:line="276" w:lineRule="auto"/>
              <w:ind w:left="0" w:firstLine="0"/>
              <w:jc w:val="left"/>
              <w:rPr>
                <w:sz w:val="18"/>
                <w:szCs w:val="18"/>
              </w:rPr>
            </w:pPr>
            <w:r w:rsidRPr="00745DF3">
              <w:rPr>
                <w:b/>
                <w:sz w:val="18"/>
                <w:szCs w:val="18"/>
              </w:rPr>
              <w:t xml:space="preserve">RESPONSE ACTIONS </w:t>
            </w:r>
          </w:p>
        </w:tc>
        <w:tc>
          <w:tcPr>
            <w:tcW w:w="7218" w:type="dxa"/>
            <w:tcBorders>
              <w:top w:val="nil"/>
              <w:left w:val="single" w:sz="4" w:space="0" w:color="4472C4"/>
              <w:bottom w:val="single" w:sz="4" w:space="0" w:color="4472C4"/>
              <w:right w:val="single" w:sz="4" w:space="0" w:color="4472C4"/>
            </w:tcBorders>
            <w:vAlign w:val="center"/>
          </w:tcPr>
          <w:p w14:paraId="65A79717" w14:textId="55138F9A" w:rsidR="004F3FC5" w:rsidRPr="00745DF3" w:rsidRDefault="004F3FC5" w:rsidP="00745DF3">
            <w:pPr>
              <w:spacing w:after="0" w:line="276" w:lineRule="auto"/>
              <w:ind w:left="1" w:right="85" w:firstLine="0"/>
              <w:rPr>
                <w:sz w:val="18"/>
                <w:szCs w:val="18"/>
              </w:rPr>
            </w:pPr>
            <w:r w:rsidRPr="00745DF3">
              <w:rPr>
                <w:sz w:val="18"/>
                <w:szCs w:val="18"/>
              </w:rPr>
              <w:t xml:space="preserve">Act as the SIC </w:t>
            </w:r>
            <w:r w:rsidR="0079258D">
              <w:rPr>
                <w:sz w:val="18"/>
                <w:szCs w:val="18"/>
              </w:rPr>
              <w:t>o</w:t>
            </w:r>
            <w:r w:rsidRPr="00745DF3">
              <w:rPr>
                <w:sz w:val="18"/>
                <w:szCs w:val="18"/>
              </w:rPr>
              <w:t>n-</w:t>
            </w:r>
            <w:r w:rsidR="0079258D">
              <w:rPr>
                <w:sz w:val="18"/>
                <w:szCs w:val="18"/>
              </w:rPr>
              <w:t>s</w:t>
            </w:r>
            <w:r w:rsidRPr="00745DF3">
              <w:rPr>
                <w:sz w:val="18"/>
                <w:szCs w:val="18"/>
              </w:rPr>
              <w:t xml:space="preserve">cene </w:t>
            </w:r>
            <w:r>
              <w:rPr>
                <w:sz w:val="18"/>
                <w:szCs w:val="18"/>
              </w:rPr>
              <w:t>c</w:t>
            </w:r>
            <w:r w:rsidRPr="00745DF3">
              <w:rPr>
                <w:sz w:val="18"/>
                <w:szCs w:val="18"/>
              </w:rPr>
              <w:t xml:space="preserve">ommander and discuss response options with the staff available. </w:t>
            </w:r>
          </w:p>
        </w:tc>
        <w:tc>
          <w:tcPr>
            <w:tcW w:w="582" w:type="dxa"/>
            <w:tcBorders>
              <w:top w:val="nil"/>
              <w:left w:val="single" w:sz="4" w:space="0" w:color="4472C4"/>
              <w:bottom w:val="single" w:sz="4" w:space="0" w:color="4472C4"/>
              <w:right w:val="single" w:sz="4" w:space="0" w:color="4472C4"/>
            </w:tcBorders>
            <w:vAlign w:val="center"/>
          </w:tcPr>
          <w:p w14:paraId="695C46AA" w14:textId="654ED1DB" w:rsidR="004F3FC5" w:rsidRPr="00745DF3" w:rsidRDefault="004F3FC5" w:rsidP="00745DF3">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4F3FC5" w:rsidRPr="00745DF3" w14:paraId="78B39CDE" w14:textId="77777777" w:rsidTr="00973893">
        <w:tblPrEx>
          <w:tblCellMar>
            <w:top w:w="88" w:type="dxa"/>
            <w:right w:w="55" w:type="dxa"/>
          </w:tblCellMar>
        </w:tblPrEx>
        <w:trPr>
          <w:trHeight w:val="1096"/>
        </w:trPr>
        <w:tc>
          <w:tcPr>
            <w:tcW w:w="0" w:type="auto"/>
            <w:vMerge/>
            <w:tcBorders>
              <w:left w:val="single" w:sz="4" w:space="0" w:color="4472C4"/>
              <w:right w:val="single" w:sz="4" w:space="0" w:color="4472C4"/>
            </w:tcBorders>
          </w:tcPr>
          <w:p w14:paraId="3BF2F736" w14:textId="77777777" w:rsidR="004F3FC5" w:rsidRPr="00745DF3" w:rsidRDefault="004F3FC5" w:rsidP="00745DF3">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7302A4BC" w14:textId="20AAB4A4" w:rsidR="004F3FC5" w:rsidRPr="00745DF3" w:rsidRDefault="004F3FC5" w:rsidP="00745DF3">
            <w:pPr>
              <w:spacing w:after="120" w:line="276" w:lineRule="auto"/>
              <w:ind w:left="0" w:right="85" w:firstLine="0"/>
              <w:rPr>
                <w:sz w:val="18"/>
                <w:szCs w:val="18"/>
              </w:rPr>
            </w:pPr>
            <w:r w:rsidRPr="00745DF3">
              <w:rPr>
                <w:sz w:val="18"/>
                <w:szCs w:val="18"/>
              </w:rPr>
              <w:t xml:space="preserve">In the event that a Tier 2 or 3 response is required, the DHM or DPO should mobilise to the </w:t>
            </w:r>
            <w:r w:rsidRPr="00960443">
              <w:rPr>
                <w:sz w:val="18"/>
                <w:szCs w:val="18"/>
              </w:rPr>
              <w:t>SVHA</w:t>
            </w:r>
            <w:r w:rsidRPr="00745DF3" w:rsidDel="002D0DA3">
              <w:rPr>
                <w:sz w:val="18"/>
                <w:szCs w:val="18"/>
              </w:rPr>
              <w:t xml:space="preserve"> </w:t>
            </w:r>
            <w:r w:rsidRPr="00745DF3">
              <w:rPr>
                <w:sz w:val="18"/>
                <w:szCs w:val="18"/>
              </w:rPr>
              <w:t>ICR at the Ports and Harbour Administration Building in Sella Ness as required.</w:t>
            </w:r>
          </w:p>
          <w:p w14:paraId="4776C37F" w14:textId="100393AA" w:rsidR="004F3FC5" w:rsidRPr="00745DF3" w:rsidRDefault="004F3FC5" w:rsidP="00274907">
            <w:pPr>
              <w:spacing w:after="0" w:line="276" w:lineRule="auto"/>
              <w:ind w:left="0" w:right="85" w:firstLine="0"/>
              <w:rPr>
                <w:sz w:val="18"/>
                <w:szCs w:val="18"/>
              </w:rPr>
            </w:pPr>
            <w:r w:rsidRPr="00745DF3">
              <w:rPr>
                <w:sz w:val="18"/>
                <w:szCs w:val="18"/>
              </w:rPr>
              <w:t>Either the DPO or the DHM is to remain on-scene, the other is to reside in the</w:t>
            </w:r>
            <w:r w:rsidRPr="00960443">
              <w:rPr>
                <w:sz w:val="18"/>
                <w:szCs w:val="18"/>
              </w:rPr>
              <w:t xml:space="preserve"> SVHA</w:t>
            </w:r>
            <w:r w:rsidRPr="00745DF3">
              <w:rPr>
                <w:sz w:val="18"/>
                <w:szCs w:val="18"/>
              </w:rPr>
              <w:t xml:space="preserve"> ICR and maintain communications with internal and external contacts.</w:t>
            </w:r>
          </w:p>
        </w:tc>
        <w:tc>
          <w:tcPr>
            <w:tcW w:w="582" w:type="dxa"/>
            <w:tcBorders>
              <w:top w:val="single" w:sz="4" w:space="0" w:color="4472C4"/>
              <w:left w:val="single" w:sz="4" w:space="0" w:color="4472C4"/>
              <w:bottom w:val="single" w:sz="4" w:space="0" w:color="4472C4"/>
              <w:right w:val="single" w:sz="4" w:space="0" w:color="4472C4"/>
            </w:tcBorders>
            <w:vAlign w:val="center"/>
          </w:tcPr>
          <w:p w14:paraId="3236BB13" w14:textId="6F0772E9" w:rsidR="004F3FC5" w:rsidRPr="00745DF3" w:rsidRDefault="004F3FC5" w:rsidP="00745DF3">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4F3FC5" w:rsidRPr="00745DF3" w14:paraId="173E87B9" w14:textId="77777777" w:rsidTr="00973893">
        <w:tblPrEx>
          <w:tblCellMar>
            <w:top w:w="88" w:type="dxa"/>
            <w:right w:w="55" w:type="dxa"/>
          </w:tblCellMar>
        </w:tblPrEx>
        <w:trPr>
          <w:trHeight w:val="305"/>
        </w:trPr>
        <w:tc>
          <w:tcPr>
            <w:tcW w:w="0" w:type="auto"/>
            <w:vMerge/>
            <w:tcBorders>
              <w:left w:val="single" w:sz="4" w:space="0" w:color="4472C4"/>
              <w:right w:val="single" w:sz="4" w:space="0" w:color="4472C4"/>
            </w:tcBorders>
          </w:tcPr>
          <w:p w14:paraId="1D95F01B" w14:textId="77777777" w:rsidR="004F3FC5" w:rsidRPr="00745DF3" w:rsidRDefault="004F3FC5" w:rsidP="00745DF3">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1C28EE3D" w14:textId="50565F3E" w:rsidR="004F3FC5" w:rsidRPr="00745DF3" w:rsidRDefault="004F3FC5" w:rsidP="00745DF3">
            <w:pPr>
              <w:spacing w:after="0" w:line="276" w:lineRule="auto"/>
              <w:ind w:left="1" w:right="85" w:firstLine="0"/>
              <w:rPr>
                <w:sz w:val="18"/>
                <w:szCs w:val="18"/>
              </w:rPr>
            </w:pPr>
            <w:r w:rsidRPr="00745DF3">
              <w:rPr>
                <w:sz w:val="18"/>
                <w:szCs w:val="18"/>
              </w:rPr>
              <w:t xml:space="preserve">Continue to re-assess the size of the incident and the appropriate response required (refer to </w:t>
            </w:r>
            <w:r w:rsidRPr="00745DF3">
              <w:rPr>
                <w:b/>
                <w:color w:val="2E74B5"/>
                <w:sz w:val="18"/>
                <w:szCs w:val="18"/>
              </w:rPr>
              <w:t xml:space="preserve">Section </w:t>
            </w:r>
            <w:r w:rsidRPr="004E5914">
              <w:rPr>
                <w:b/>
                <w:color w:val="2E74B5"/>
                <w:sz w:val="18"/>
                <w:szCs w:val="18"/>
              </w:rPr>
              <w:fldChar w:fldCharType="begin"/>
            </w:r>
            <w:r w:rsidRPr="004E5914">
              <w:rPr>
                <w:b/>
                <w:color w:val="2E74B5"/>
                <w:sz w:val="18"/>
                <w:szCs w:val="18"/>
              </w:rPr>
              <w:instrText xml:space="preserve"> REF _Ref197684532 \h  \* MERGEFORMAT </w:instrText>
            </w:r>
            <w:r w:rsidRPr="004E5914">
              <w:rPr>
                <w:b/>
                <w:color w:val="2E74B5"/>
                <w:sz w:val="18"/>
                <w:szCs w:val="18"/>
              </w:rPr>
            </w:r>
            <w:r w:rsidRPr="004E5914">
              <w:rPr>
                <w:b/>
                <w:color w:val="2E74B5"/>
                <w:sz w:val="18"/>
                <w:szCs w:val="18"/>
              </w:rPr>
              <w:fldChar w:fldCharType="separate"/>
            </w:r>
            <w:r w:rsidR="00420293" w:rsidRPr="00420293">
              <w:rPr>
                <w:b/>
                <w:color w:val="2E74B5"/>
                <w:sz w:val="18"/>
                <w:szCs w:val="18"/>
              </w:rPr>
              <w:t>2. Tiered Assessment Guidance</w:t>
            </w:r>
            <w:r w:rsidRPr="004E5914">
              <w:rPr>
                <w:b/>
                <w:color w:val="2E74B5"/>
                <w:sz w:val="18"/>
                <w:szCs w:val="18"/>
              </w:rPr>
              <w:fldChar w:fldCharType="end"/>
            </w:r>
            <w:r w:rsidRPr="00745DF3">
              <w:rPr>
                <w:sz w:val="18"/>
                <w:szCs w:val="18"/>
              </w:rPr>
              <w:t>). Notify the DHM of any changes.</w:t>
            </w:r>
          </w:p>
        </w:tc>
        <w:tc>
          <w:tcPr>
            <w:tcW w:w="582" w:type="dxa"/>
            <w:tcBorders>
              <w:top w:val="single" w:sz="4" w:space="0" w:color="4472C4"/>
              <w:left w:val="single" w:sz="4" w:space="0" w:color="4472C4"/>
              <w:bottom w:val="single" w:sz="4" w:space="0" w:color="4472C4"/>
              <w:right w:val="single" w:sz="4" w:space="0" w:color="4472C4"/>
            </w:tcBorders>
            <w:vAlign w:val="center"/>
          </w:tcPr>
          <w:p w14:paraId="69485700" w14:textId="4FCFF78C" w:rsidR="004F3FC5" w:rsidRPr="00745DF3" w:rsidRDefault="004F3FC5" w:rsidP="00745DF3">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4F3FC5" w:rsidRPr="00745DF3" w14:paraId="70083436" w14:textId="77777777" w:rsidTr="00973893">
        <w:tblPrEx>
          <w:tblCellMar>
            <w:top w:w="88" w:type="dxa"/>
            <w:right w:w="55" w:type="dxa"/>
          </w:tblCellMar>
        </w:tblPrEx>
        <w:trPr>
          <w:trHeight w:val="389"/>
        </w:trPr>
        <w:tc>
          <w:tcPr>
            <w:tcW w:w="0" w:type="auto"/>
            <w:vMerge/>
            <w:tcBorders>
              <w:left w:val="single" w:sz="4" w:space="0" w:color="4472C4"/>
              <w:right w:val="single" w:sz="4" w:space="0" w:color="4472C4"/>
            </w:tcBorders>
          </w:tcPr>
          <w:p w14:paraId="54E98D30" w14:textId="77777777" w:rsidR="004F3FC5" w:rsidRPr="00745DF3" w:rsidRDefault="004F3FC5" w:rsidP="00745DF3">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1EDA4122" w14:textId="77777777" w:rsidR="004F3FC5" w:rsidRPr="00745DF3" w:rsidRDefault="004F3FC5" w:rsidP="00745DF3">
            <w:pPr>
              <w:spacing w:after="0" w:line="276" w:lineRule="auto"/>
              <w:ind w:left="1" w:right="85" w:firstLine="0"/>
              <w:rPr>
                <w:sz w:val="18"/>
                <w:szCs w:val="18"/>
              </w:rPr>
            </w:pPr>
            <w:r w:rsidRPr="00745DF3">
              <w:rPr>
                <w:sz w:val="18"/>
                <w:szCs w:val="18"/>
              </w:rPr>
              <w:t xml:space="preserve">Continue to provide support and oversight as required. </w:t>
            </w:r>
          </w:p>
        </w:tc>
        <w:tc>
          <w:tcPr>
            <w:tcW w:w="582" w:type="dxa"/>
            <w:tcBorders>
              <w:top w:val="single" w:sz="4" w:space="0" w:color="4472C4"/>
              <w:left w:val="single" w:sz="4" w:space="0" w:color="4472C4"/>
              <w:bottom w:val="single" w:sz="4" w:space="0" w:color="4472C4"/>
              <w:right w:val="single" w:sz="4" w:space="0" w:color="4472C4"/>
            </w:tcBorders>
            <w:vAlign w:val="center"/>
          </w:tcPr>
          <w:p w14:paraId="36016EE6" w14:textId="79E3A84E" w:rsidR="004F3FC5" w:rsidRPr="00745DF3" w:rsidRDefault="004F3FC5" w:rsidP="00745DF3">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4F3FC5" w:rsidRPr="00745DF3" w14:paraId="3EA5B079" w14:textId="77777777" w:rsidTr="00973893">
        <w:tblPrEx>
          <w:tblCellMar>
            <w:top w:w="88" w:type="dxa"/>
            <w:right w:w="55" w:type="dxa"/>
          </w:tblCellMar>
        </w:tblPrEx>
        <w:trPr>
          <w:trHeight w:val="400"/>
        </w:trPr>
        <w:tc>
          <w:tcPr>
            <w:tcW w:w="0" w:type="auto"/>
            <w:vMerge/>
            <w:tcBorders>
              <w:left w:val="single" w:sz="4" w:space="0" w:color="4472C4"/>
              <w:right w:val="single" w:sz="4" w:space="0" w:color="4472C4"/>
            </w:tcBorders>
          </w:tcPr>
          <w:p w14:paraId="05C7E079" w14:textId="77777777" w:rsidR="004F3FC5" w:rsidRPr="00745DF3" w:rsidRDefault="004F3FC5" w:rsidP="00745DF3">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5FFB4850" w14:textId="4FE0B53E" w:rsidR="004F3FC5" w:rsidRPr="00745DF3" w:rsidRDefault="004F3FC5" w:rsidP="00745DF3">
            <w:pPr>
              <w:spacing w:after="0" w:line="276" w:lineRule="auto"/>
              <w:ind w:left="1" w:right="85" w:firstLine="0"/>
              <w:rPr>
                <w:sz w:val="18"/>
                <w:szCs w:val="18"/>
              </w:rPr>
            </w:pPr>
            <w:r w:rsidRPr="00745DF3">
              <w:rPr>
                <w:sz w:val="18"/>
                <w:szCs w:val="18"/>
              </w:rPr>
              <w:t xml:space="preserve">Assess the situation with respect to health and safety, and discuss with the SIC Safety Officer (if mobilised). </w:t>
            </w:r>
          </w:p>
        </w:tc>
        <w:tc>
          <w:tcPr>
            <w:tcW w:w="582" w:type="dxa"/>
            <w:tcBorders>
              <w:top w:val="single" w:sz="4" w:space="0" w:color="4472C4"/>
              <w:left w:val="single" w:sz="4" w:space="0" w:color="4472C4"/>
              <w:bottom w:val="single" w:sz="4" w:space="0" w:color="4472C4"/>
              <w:right w:val="single" w:sz="4" w:space="0" w:color="4472C4"/>
            </w:tcBorders>
            <w:vAlign w:val="center"/>
          </w:tcPr>
          <w:p w14:paraId="46121468" w14:textId="3D310A2C" w:rsidR="004F3FC5" w:rsidRPr="00745DF3" w:rsidRDefault="004F3FC5" w:rsidP="00745DF3">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4F3FC5" w:rsidRPr="00745DF3" w14:paraId="05E076E2" w14:textId="77777777" w:rsidTr="00973893">
        <w:tblPrEx>
          <w:tblCellMar>
            <w:top w:w="88" w:type="dxa"/>
            <w:right w:w="55" w:type="dxa"/>
          </w:tblCellMar>
        </w:tblPrEx>
        <w:trPr>
          <w:trHeight w:val="607"/>
        </w:trPr>
        <w:tc>
          <w:tcPr>
            <w:tcW w:w="0" w:type="auto"/>
            <w:vMerge/>
            <w:tcBorders>
              <w:left w:val="single" w:sz="4" w:space="0" w:color="4472C4"/>
              <w:right w:val="single" w:sz="4" w:space="0" w:color="4472C4"/>
            </w:tcBorders>
          </w:tcPr>
          <w:p w14:paraId="756FF1DD" w14:textId="77777777" w:rsidR="004F3FC5" w:rsidRPr="00745DF3" w:rsidRDefault="004F3FC5" w:rsidP="00745DF3">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629E984E" w14:textId="3C75C811" w:rsidR="004F3FC5" w:rsidRPr="00745DF3" w:rsidRDefault="004F3FC5" w:rsidP="00745DF3">
            <w:pPr>
              <w:spacing w:after="0" w:line="276" w:lineRule="auto"/>
              <w:ind w:left="1" w:right="85" w:firstLine="0"/>
              <w:rPr>
                <w:sz w:val="18"/>
                <w:szCs w:val="18"/>
              </w:rPr>
            </w:pPr>
            <w:r w:rsidRPr="00745DF3">
              <w:rPr>
                <w:sz w:val="18"/>
                <w:szCs w:val="18"/>
              </w:rPr>
              <w:t xml:space="preserve">Ensure that personnel involved in the response are aware of the potential hazards, and the precautions to be taken (refer to </w:t>
            </w:r>
            <w:r w:rsidRPr="00745DF3">
              <w:rPr>
                <w:b/>
                <w:color w:val="2E74B5"/>
                <w:sz w:val="18"/>
                <w:szCs w:val="18"/>
              </w:rPr>
              <w:t xml:space="preserve">Section </w:t>
            </w:r>
            <w:r w:rsidRPr="004E5914">
              <w:rPr>
                <w:b/>
                <w:color w:val="2E74B5"/>
                <w:sz w:val="18"/>
                <w:szCs w:val="18"/>
              </w:rPr>
              <w:fldChar w:fldCharType="begin"/>
            </w:r>
            <w:r w:rsidRPr="004E5914">
              <w:rPr>
                <w:b/>
                <w:color w:val="2E74B5"/>
                <w:sz w:val="18"/>
                <w:szCs w:val="18"/>
              </w:rPr>
              <w:instrText xml:space="preserve"> REF _Ref197684552 \h  \* MERGEFORMAT </w:instrText>
            </w:r>
            <w:r w:rsidRPr="004E5914">
              <w:rPr>
                <w:b/>
                <w:color w:val="2E74B5"/>
                <w:sz w:val="18"/>
                <w:szCs w:val="18"/>
              </w:rPr>
            </w:r>
            <w:r w:rsidRPr="004E5914">
              <w:rPr>
                <w:b/>
                <w:color w:val="2E74B5"/>
                <w:sz w:val="18"/>
                <w:szCs w:val="18"/>
              </w:rPr>
              <w:fldChar w:fldCharType="separate"/>
            </w:r>
            <w:r w:rsidR="00420293" w:rsidRPr="00420293">
              <w:rPr>
                <w:b/>
                <w:color w:val="2E74B5"/>
                <w:sz w:val="18"/>
                <w:szCs w:val="18"/>
              </w:rPr>
              <w:t>6. Health and Safety</w:t>
            </w:r>
            <w:r w:rsidRPr="004E5914">
              <w:rPr>
                <w:b/>
                <w:color w:val="2E74B5"/>
                <w:sz w:val="18"/>
                <w:szCs w:val="18"/>
              </w:rPr>
              <w:fldChar w:fldCharType="end"/>
            </w:r>
            <w:r w:rsidRPr="00745DF3">
              <w:rPr>
                <w:sz w:val="18"/>
                <w:szCs w:val="18"/>
              </w:rPr>
              <w:t xml:space="preserve">). </w:t>
            </w:r>
          </w:p>
        </w:tc>
        <w:tc>
          <w:tcPr>
            <w:tcW w:w="582" w:type="dxa"/>
            <w:tcBorders>
              <w:top w:val="single" w:sz="4" w:space="0" w:color="4472C4"/>
              <w:left w:val="single" w:sz="4" w:space="0" w:color="4472C4"/>
              <w:bottom w:val="single" w:sz="4" w:space="0" w:color="4472C4"/>
              <w:right w:val="single" w:sz="4" w:space="0" w:color="4472C4"/>
            </w:tcBorders>
            <w:vAlign w:val="center"/>
          </w:tcPr>
          <w:p w14:paraId="7945CD43" w14:textId="08A645AF" w:rsidR="004F3FC5" w:rsidRPr="00745DF3" w:rsidRDefault="004F3FC5" w:rsidP="00745DF3">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4F3FC5" w:rsidRPr="00745DF3" w14:paraId="26D7133A" w14:textId="77777777" w:rsidTr="00973893">
        <w:tblPrEx>
          <w:tblCellMar>
            <w:top w:w="88" w:type="dxa"/>
            <w:right w:w="55" w:type="dxa"/>
          </w:tblCellMar>
        </w:tblPrEx>
        <w:trPr>
          <w:trHeight w:val="607"/>
        </w:trPr>
        <w:tc>
          <w:tcPr>
            <w:tcW w:w="0" w:type="auto"/>
            <w:vMerge/>
            <w:tcBorders>
              <w:left w:val="single" w:sz="4" w:space="0" w:color="4472C4"/>
              <w:right w:val="single" w:sz="4" w:space="0" w:color="4472C4"/>
            </w:tcBorders>
          </w:tcPr>
          <w:p w14:paraId="0F3D732D" w14:textId="77777777" w:rsidR="004F3FC5" w:rsidRPr="00745DF3" w:rsidRDefault="004F3FC5" w:rsidP="00745DF3">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43784C3B" w14:textId="53A3A82A" w:rsidR="004F3FC5" w:rsidRPr="00745DF3" w:rsidRDefault="004F3FC5" w:rsidP="00745DF3">
            <w:pPr>
              <w:spacing w:after="0" w:line="276" w:lineRule="auto"/>
              <w:ind w:left="1" w:right="85" w:firstLine="0"/>
              <w:rPr>
                <w:sz w:val="18"/>
                <w:szCs w:val="18"/>
              </w:rPr>
            </w:pPr>
            <w:r w:rsidRPr="00745DF3">
              <w:rPr>
                <w:sz w:val="18"/>
                <w:szCs w:val="18"/>
              </w:rPr>
              <w:t xml:space="preserve">Ensure waste management (i.e. prevention, minimisation, segregation, reuse, recovery and disposal) is taken into account (refer to </w:t>
            </w:r>
            <w:r w:rsidRPr="00745DF3">
              <w:rPr>
                <w:b/>
                <w:color w:val="2E74B5"/>
                <w:sz w:val="18"/>
                <w:szCs w:val="18"/>
              </w:rPr>
              <w:t xml:space="preserve">Section </w:t>
            </w:r>
            <w:r w:rsidRPr="004E5914">
              <w:rPr>
                <w:b/>
                <w:color w:val="2E74B5"/>
                <w:sz w:val="18"/>
                <w:szCs w:val="18"/>
              </w:rPr>
              <w:fldChar w:fldCharType="begin"/>
            </w:r>
            <w:r w:rsidRPr="004E5914">
              <w:rPr>
                <w:b/>
                <w:color w:val="2E74B5"/>
                <w:sz w:val="18"/>
                <w:szCs w:val="18"/>
              </w:rPr>
              <w:instrText xml:space="preserve"> REF _Ref197684571 \h  \* MERGEFORMAT </w:instrText>
            </w:r>
            <w:r w:rsidRPr="004E5914">
              <w:rPr>
                <w:b/>
                <w:color w:val="2E74B5"/>
                <w:sz w:val="18"/>
                <w:szCs w:val="18"/>
              </w:rPr>
            </w:r>
            <w:r w:rsidRPr="004E5914">
              <w:rPr>
                <w:b/>
                <w:color w:val="2E74B5"/>
                <w:sz w:val="18"/>
                <w:szCs w:val="18"/>
              </w:rPr>
              <w:fldChar w:fldCharType="separate"/>
            </w:r>
            <w:r w:rsidR="00420293" w:rsidRPr="00420293">
              <w:rPr>
                <w:b/>
                <w:color w:val="2E74B5"/>
                <w:sz w:val="18"/>
                <w:szCs w:val="18"/>
              </w:rPr>
              <w:t>8. Waste Management</w:t>
            </w:r>
            <w:r w:rsidRPr="004E5914">
              <w:rPr>
                <w:b/>
                <w:color w:val="2E74B5"/>
                <w:sz w:val="18"/>
                <w:szCs w:val="18"/>
              </w:rPr>
              <w:fldChar w:fldCharType="end"/>
            </w:r>
            <w:r w:rsidRPr="00745DF3">
              <w:rPr>
                <w:sz w:val="18"/>
                <w:szCs w:val="18"/>
              </w:rPr>
              <w:t xml:space="preserve">), from an early stage of the response. </w:t>
            </w:r>
          </w:p>
        </w:tc>
        <w:tc>
          <w:tcPr>
            <w:tcW w:w="582" w:type="dxa"/>
            <w:tcBorders>
              <w:top w:val="single" w:sz="4" w:space="0" w:color="4472C4"/>
              <w:left w:val="single" w:sz="4" w:space="0" w:color="4472C4"/>
              <w:bottom w:val="single" w:sz="4" w:space="0" w:color="4472C4"/>
              <w:right w:val="single" w:sz="4" w:space="0" w:color="4472C4"/>
            </w:tcBorders>
            <w:vAlign w:val="center"/>
          </w:tcPr>
          <w:p w14:paraId="791146D3" w14:textId="455CB037" w:rsidR="004F3FC5" w:rsidRPr="00745DF3" w:rsidRDefault="004F3FC5" w:rsidP="00745DF3">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4F3FC5" w:rsidRPr="00745DF3" w14:paraId="20596CDC" w14:textId="77777777" w:rsidTr="00973893">
        <w:tblPrEx>
          <w:tblCellMar>
            <w:top w:w="88" w:type="dxa"/>
            <w:right w:w="55" w:type="dxa"/>
          </w:tblCellMar>
        </w:tblPrEx>
        <w:trPr>
          <w:trHeight w:val="586"/>
        </w:trPr>
        <w:tc>
          <w:tcPr>
            <w:tcW w:w="0" w:type="auto"/>
            <w:vMerge/>
            <w:tcBorders>
              <w:left w:val="single" w:sz="4" w:space="0" w:color="4472C4"/>
              <w:right w:val="single" w:sz="4" w:space="0" w:color="4472C4"/>
            </w:tcBorders>
          </w:tcPr>
          <w:p w14:paraId="2409543D" w14:textId="77777777" w:rsidR="004F3FC5" w:rsidRPr="00745DF3" w:rsidRDefault="004F3FC5" w:rsidP="00745DF3">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14F17C88" w14:textId="49772D46" w:rsidR="004F3FC5" w:rsidRPr="00745DF3" w:rsidRDefault="004F3FC5" w:rsidP="00745DF3">
            <w:pPr>
              <w:spacing w:after="0" w:line="276" w:lineRule="auto"/>
              <w:ind w:left="1" w:right="85" w:firstLine="0"/>
              <w:rPr>
                <w:sz w:val="18"/>
                <w:szCs w:val="18"/>
              </w:rPr>
            </w:pPr>
            <w:r w:rsidRPr="00745DF3">
              <w:rPr>
                <w:sz w:val="18"/>
                <w:szCs w:val="18"/>
              </w:rPr>
              <w:t xml:space="preserve">Where possible, obtain three samples of pollutant (these should be witnessed) – refer to </w:t>
            </w:r>
            <w:r w:rsidRPr="00745DF3">
              <w:rPr>
                <w:b/>
                <w:color w:val="2E74B5"/>
                <w:sz w:val="18"/>
                <w:szCs w:val="18"/>
              </w:rPr>
              <w:t>Appendix</w:t>
            </w:r>
            <w:r w:rsidRPr="00745DF3">
              <w:rPr>
                <w:sz w:val="18"/>
                <w:szCs w:val="18"/>
              </w:rPr>
              <w:t xml:space="preserve"> </w:t>
            </w:r>
            <w:r w:rsidRPr="004E5914">
              <w:rPr>
                <w:b/>
                <w:color w:val="2E74B5"/>
                <w:sz w:val="18"/>
                <w:szCs w:val="18"/>
              </w:rPr>
              <w:fldChar w:fldCharType="begin"/>
            </w:r>
            <w:r w:rsidRPr="004E5914">
              <w:rPr>
                <w:b/>
                <w:color w:val="2E74B5"/>
                <w:sz w:val="18"/>
                <w:szCs w:val="18"/>
              </w:rPr>
              <w:instrText xml:space="preserve"> REF _Ref197684595 \h  \* MERGEFORMAT </w:instrText>
            </w:r>
            <w:r w:rsidRPr="004E5914">
              <w:rPr>
                <w:b/>
                <w:color w:val="2E74B5"/>
                <w:sz w:val="18"/>
                <w:szCs w:val="18"/>
              </w:rPr>
            </w:r>
            <w:r w:rsidRPr="004E5914">
              <w:rPr>
                <w:b/>
                <w:color w:val="2E74B5"/>
                <w:sz w:val="18"/>
                <w:szCs w:val="18"/>
              </w:rPr>
              <w:fldChar w:fldCharType="separate"/>
            </w:r>
            <w:r w:rsidR="00420293" w:rsidRPr="00420293">
              <w:rPr>
                <w:b/>
                <w:color w:val="2E74B5"/>
                <w:sz w:val="18"/>
                <w:szCs w:val="18"/>
              </w:rPr>
              <w:t>B.8. Sampling Guidance</w:t>
            </w:r>
            <w:r w:rsidRPr="004E5914">
              <w:rPr>
                <w:b/>
                <w:color w:val="2E74B5"/>
                <w:sz w:val="18"/>
                <w:szCs w:val="18"/>
              </w:rPr>
              <w:fldChar w:fldCharType="end"/>
            </w:r>
            <w:r w:rsidRPr="00745DF3">
              <w:rPr>
                <w:sz w:val="18"/>
                <w:szCs w:val="18"/>
              </w:rPr>
              <w:t xml:space="preserve"> for further details. </w:t>
            </w:r>
          </w:p>
        </w:tc>
        <w:tc>
          <w:tcPr>
            <w:tcW w:w="582" w:type="dxa"/>
            <w:tcBorders>
              <w:top w:val="single" w:sz="4" w:space="0" w:color="4472C4"/>
              <w:left w:val="single" w:sz="4" w:space="0" w:color="4472C4"/>
              <w:bottom w:val="single" w:sz="4" w:space="0" w:color="4472C4"/>
              <w:right w:val="single" w:sz="4" w:space="0" w:color="4472C4"/>
            </w:tcBorders>
            <w:vAlign w:val="center"/>
          </w:tcPr>
          <w:p w14:paraId="0F43351E" w14:textId="45F3209A" w:rsidR="004F3FC5" w:rsidRPr="00745DF3" w:rsidRDefault="004F3FC5" w:rsidP="00745DF3">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4F3FC5" w:rsidRPr="00745DF3" w14:paraId="621DEEF8" w14:textId="77777777" w:rsidTr="00973893">
        <w:tblPrEx>
          <w:tblCellMar>
            <w:top w:w="88" w:type="dxa"/>
            <w:right w:w="55" w:type="dxa"/>
          </w:tblCellMar>
        </w:tblPrEx>
        <w:trPr>
          <w:trHeight w:val="386"/>
        </w:trPr>
        <w:tc>
          <w:tcPr>
            <w:tcW w:w="0" w:type="auto"/>
            <w:vMerge/>
            <w:tcBorders>
              <w:left w:val="single" w:sz="4" w:space="0" w:color="4472C4"/>
              <w:right w:val="single" w:sz="4" w:space="0" w:color="4472C4"/>
            </w:tcBorders>
          </w:tcPr>
          <w:p w14:paraId="21B1E6CD" w14:textId="77777777" w:rsidR="004F3FC5" w:rsidRPr="00745DF3" w:rsidRDefault="004F3FC5" w:rsidP="00745DF3">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40F006C3" w14:textId="371F8134" w:rsidR="004F3FC5" w:rsidRPr="00745DF3" w:rsidRDefault="004F3FC5" w:rsidP="00745DF3">
            <w:pPr>
              <w:spacing w:after="0" w:line="276" w:lineRule="auto"/>
              <w:ind w:left="1" w:right="85" w:firstLine="0"/>
              <w:rPr>
                <w:sz w:val="18"/>
                <w:szCs w:val="18"/>
              </w:rPr>
            </w:pPr>
            <w:r w:rsidRPr="00745DF3">
              <w:rPr>
                <w:sz w:val="18"/>
                <w:szCs w:val="18"/>
              </w:rPr>
              <w:t>If required, supervise and co-ordinate the Shoreline Supervisors.</w:t>
            </w:r>
          </w:p>
        </w:tc>
        <w:tc>
          <w:tcPr>
            <w:tcW w:w="582" w:type="dxa"/>
            <w:tcBorders>
              <w:top w:val="single" w:sz="4" w:space="0" w:color="4472C4"/>
              <w:left w:val="single" w:sz="4" w:space="0" w:color="4472C4"/>
              <w:bottom w:val="single" w:sz="4" w:space="0" w:color="4472C4"/>
              <w:right w:val="single" w:sz="4" w:space="0" w:color="4472C4"/>
            </w:tcBorders>
            <w:vAlign w:val="center"/>
          </w:tcPr>
          <w:p w14:paraId="53403AD5" w14:textId="14F04075" w:rsidR="004F3FC5" w:rsidRPr="00745DF3" w:rsidRDefault="004F3FC5" w:rsidP="00745DF3">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4F3FC5" w:rsidRPr="00745DF3" w14:paraId="34733B64" w14:textId="77777777" w:rsidTr="00973893">
        <w:tblPrEx>
          <w:tblCellMar>
            <w:top w:w="88" w:type="dxa"/>
            <w:right w:w="55" w:type="dxa"/>
          </w:tblCellMar>
        </w:tblPrEx>
        <w:trPr>
          <w:trHeight w:val="389"/>
        </w:trPr>
        <w:tc>
          <w:tcPr>
            <w:tcW w:w="0" w:type="auto"/>
            <w:vMerge/>
            <w:tcBorders>
              <w:left w:val="single" w:sz="4" w:space="0" w:color="4472C4"/>
              <w:right w:val="single" w:sz="4" w:space="0" w:color="4472C4"/>
            </w:tcBorders>
          </w:tcPr>
          <w:p w14:paraId="31658805" w14:textId="77777777" w:rsidR="004F3FC5" w:rsidRPr="00745DF3" w:rsidRDefault="004F3FC5" w:rsidP="00745DF3">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1F1FFF2F" w14:textId="4E46CE67" w:rsidR="004F3FC5" w:rsidRPr="00745DF3" w:rsidRDefault="004F3FC5" w:rsidP="00745DF3">
            <w:pPr>
              <w:spacing w:after="0" w:line="276" w:lineRule="auto"/>
              <w:ind w:left="1" w:right="85" w:firstLine="0"/>
              <w:rPr>
                <w:sz w:val="18"/>
                <w:szCs w:val="18"/>
              </w:rPr>
            </w:pPr>
            <w:r w:rsidRPr="00745DF3">
              <w:rPr>
                <w:sz w:val="18"/>
                <w:szCs w:val="18"/>
              </w:rPr>
              <w:t>For non-oil related spills, support the SIC Environmental Health Officer.</w:t>
            </w:r>
          </w:p>
        </w:tc>
        <w:tc>
          <w:tcPr>
            <w:tcW w:w="582" w:type="dxa"/>
            <w:tcBorders>
              <w:top w:val="single" w:sz="4" w:space="0" w:color="4472C4"/>
              <w:left w:val="single" w:sz="4" w:space="0" w:color="4472C4"/>
              <w:bottom w:val="single" w:sz="4" w:space="0" w:color="4472C4"/>
              <w:right w:val="single" w:sz="4" w:space="0" w:color="4472C4"/>
            </w:tcBorders>
            <w:vAlign w:val="center"/>
          </w:tcPr>
          <w:p w14:paraId="298D7FF9" w14:textId="0136E4D8" w:rsidR="004F3FC5" w:rsidRPr="00745DF3" w:rsidRDefault="004F3FC5" w:rsidP="00745DF3">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7F69AF" w:rsidRPr="00745DF3" w14:paraId="41F06A79" w14:textId="77777777" w:rsidTr="007F69AF">
        <w:tblPrEx>
          <w:tblCellMar>
            <w:top w:w="88" w:type="dxa"/>
            <w:right w:w="55" w:type="dxa"/>
          </w:tblCellMar>
        </w:tblPrEx>
        <w:trPr>
          <w:trHeight w:val="389"/>
        </w:trPr>
        <w:tc>
          <w:tcPr>
            <w:tcW w:w="0" w:type="auto"/>
            <w:vMerge/>
            <w:tcBorders>
              <w:left w:val="single" w:sz="4" w:space="0" w:color="4472C4"/>
              <w:bottom w:val="single" w:sz="4" w:space="0" w:color="4472C4"/>
              <w:right w:val="single" w:sz="4" w:space="0" w:color="4472C4"/>
            </w:tcBorders>
          </w:tcPr>
          <w:p w14:paraId="6801FA08" w14:textId="77777777" w:rsidR="007F69AF" w:rsidRPr="00745DF3" w:rsidRDefault="007F69AF" w:rsidP="007F69AF">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shd w:val="clear" w:color="auto" w:fill="auto"/>
            <w:vAlign w:val="center"/>
          </w:tcPr>
          <w:p w14:paraId="2EE1F021" w14:textId="42104BCA" w:rsidR="007F69AF" w:rsidRPr="00745DF3" w:rsidRDefault="007F69AF" w:rsidP="007F69AF">
            <w:pPr>
              <w:spacing w:after="0" w:line="276" w:lineRule="auto"/>
              <w:ind w:left="1" w:right="85" w:firstLine="0"/>
              <w:rPr>
                <w:sz w:val="18"/>
                <w:szCs w:val="18"/>
              </w:rPr>
            </w:pPr>
            <w:r>
              <w:rPr>
                <w:sz w:val="18"/>
                <w:szCs w:val="18"/>
              </w:rPr>
              <w:t xml:space="preserve">Continue to support the SVHA </w:t>
            </w:r>
            <w:r w:rsidRPr="00F436A5">
              <w:rPr>
                <w:sz w:val="18"/>
                <w:szCs w:val="18"/>
              </w:rPr>
              <w:t xml:space="preserve">ICR </w:t>
            </w:r>
            <w:r>
              <w:rPr>
                <w:sz w:val="18"/>
                <w:szCs w:val="18"/>
              </w:rPr>
              <w:t>throughout the response as required.</w:t>
            </w:r>
          </w:p>
        </w:tc>
        <w:tc>
          <w:tcPr>
            <w:tcW w:w="582" w:type="dxa"/>
            <w:tcBorders>
              <w:top w:val="single" w:sz="4" w:space="0" w:color="4472C4"/>
              <w:left w:val="single" w:sz="4" w:space="0" w:color="4472C4"/>
              <w:bottom w:val="single" w:sz="4" w:space="0" w:color="4472C4"/>
              <w:right w:val="single" w:sz="4" w:space="0" w:color="4472C4"/>
            </w:tcBorders>
            <w:vAlign w:val="center"/>
          </w:tcPr>
          <w:p w14:paraId="2CC5F90E" w14:textId="3C2DC2EB" w:rsidR="007F69AF" w:rsidRPr="003C1E71" w:rsidRDefault="004F2426" w:rsidP="007F69AF">
            <w:pPr>
              <w:spacing w:after="0" w:line="276" w:lineRule="auto"/>
              <w:ind w:left="0" w:firstLine="0"/>
              <w:jc w:val="center"/>
              <w:rPr>
                <w:rFonts w:ascii="Wingdings" w:eastAsia="Wingdings" w:hAnsi="Wingdings" w:cs="Wingdings"/>
                <w:color w:val="auto"/>
                <w:sz w:val="18"/>
                <w:szCs w:val="18"/>
              </w:rPr>
            </w:pPr>
            <w:r w:rsidRPr="00086A89">
              <w:rPr>
                <w:rFonts w:ascii="Wingdings" w:eastAsia="Wingdings" w:hAnsi="Wingdings" w:cs="Wingdings"/>
                <w:color w:val="auto"/>
                <w:sz w:val="18"/>
                <w:szCs w:val="18"/>
              </w:rPr>
              <w:t>¨</w:t>
            </w:r>
          </w:p>
        </w:tc>
      </w:tr>
      <w:tr w:rsidR="007F69AF" w:rsidRPr="00745DF3" w14:paraId="15E6EC8F" w14:textId="77777777" w:rsidTr="00745DF3">
        <w:tblPrEx>
          <w:tblCellMar>
            <w:top w:w="88" w:type="dxa"/>
            <w:right w:w="55" w:type="dxa"/>
          </w:tblCellMar>
        </w:tblPrEx>
        <w:trPr>
          <w:trHeight w:val="389"/>
        </w:trPr>
        <w:tc>
          <w:tcPr>
            <w:tcW w:w="1837" w:type="dxa"/>
            <w:vMerge w:val="restart"/>
            <w:tcBorders>
              <w:top w:val="single" w:sz="4" w:space="0" w:color="4472C4"/>
              <w:left w:val="single" w:sz="4" w:space="0" w:color="4472C4"/>
              <w:bottom w:val="single" w:sz="4" w:space="0" w:color="4472C4"/>
              <w:right w:val="single" w:sz="4" w:space="0" w:color="4472C4"/>
            </w:tcBorders>
            <w:shd w:val="clear" w:color="auto" w:fill="D9E2F3"/>
            <w:vAlign w:val="center"/>
          </w:tcPr>
          <w:p w14:paraId="43BA2D31" w14:textId="77777777" w:rsidR="007F69AF" w:rsidRPr="00745DF3" w:rsidRDefault="007F69AF" w:rsidP="007F69AF">
            <w:pPr>
              <w:spacing w:after="0" w:line="276" w:lineRule="auto"/>
              <w:ind w:left="0" w:firstLine="0"/>
              <w:jc w:val="left"/>
              <w:rPr>
                <w:sz w:val="18"/>
                <w:szCs w:val="18"/>
              </w:rPr>
            </w:pPr>
            <w:r w:rsidRPr="00745DF3">
              <w:rPr>
                <w:b/>
                <w:sz w:val="18"/>
                <w:szCs w:val="18"/>
              </w:rPr>
              <w:t xml:space="preserve">FINAL ACTIONS </w:t>
            </w:r>
          </w:p>
        </w:tc>
        <w:tc>
          <w:tcPr>
            <w:tcW w:w="7218" w:type="dxa"/>
            <w:tcBorders>
              <w:top w:val="single" w:sz="4" w:space="0" w:color="4472C4"/>
              <w:left w:val="single" w:sz="4" w:space="0" w:color="4472C4"/>
              <w:bottom w:val="single" w:sz="4" w:space="0" w:color="4472C4"/>
              <w:right w:val="single" w:sz="4" w:space="0" w:color="4472C4"/>
            </w:tcBorders>
            <w:vAlign w:val="center"/>
          </w:tcPr>
          <w:p w14:paraId="58647DAD" w14:textId="6E54CEC9" w:rsidR="007F69AF" w:rsidRPr="00745DF3" w:rsidRDefault="007F69AF" w:rsidP="007F69AF">
            <w:pPr>
              <w:spacing w:after="0" w:line="276" w:lineRule="auto"/>
              <w:ind w:left="1" w:right="85" w:firstLine="0"/>
              <w:rPr>
                <w:sz w:val="18"/>
                <w:szCs w:val="18"/>
              </w:rPr>
            </w:pPr>
            <w:r w:rsidRPr="00745DF3">
              <w:rPr>
                <w:sz w:val="18"/>
                <w:szCs w:val="18"/>
              </w:rPr>
              <w:t>Complete and collate all relevant paperwork and logs, submit them to the SIC Administration Manager (or designate).</w:t>
            </w:r>
          </w:p>
        </w:tc>
        <w:tc>
          <w:tcPr>
            <w:tcW w:w="582" w:type="dxa"/>
            <w:tcBorders>
              <w:top w:val="single" w:sz="4" w:space="0" w:color="4472C4"/>
              <w:left w:val="single" w:sz="4" w:space="0" w:color="4472C4"/>
              <w:bottom w:val="single" w:sz="4" w:space="0" w:color="4472C4"/>
              <w:right w:val="single" w:sz="4" w:space="0" w:color="4472C4"/>
            </w:tcBorders>
            <w:vAlign w:val="center"/>
          </w:tcPr>
          <w:p w14:paraId="22363DA0" w14:textId="404CD48E" w:rsidR="007F69AF" w:rsidRPr="00745DF3" w:rsidRDefault="007F69AF" w:rsidP="007F69AF">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7F69AF" w:rsidRPr="00745DF3" w14:paraId="0877F78B" w14:textId="77777777" w:rsidTr="00745DF3">
        <w:tblPrEx>
          <w:tblCellMar>
            <w:top w:w="88" w:type="dxa"/>
            <w:right w:w="55" w:type="dxa"/>
          </w:tblCellMar>
        </w:tblPrEx>
        <w:trPr>
          <w:trHeight w:val="389"/>
        </w:trPr>
        <w:tc>
          <w:tcPr>
            <w:tcW w:w="0" w:type="auto"/>
            <w:vMerge/>
            <w:tcBorders>
              <w:top w:val="nil"/>
              <w:left w:val="single" w:sz="4" w:space="0" w:color="4472C4"/>
              <w:bottom w:val="nil"/>
              <w:right w:val="single" w:sz="4" w:space="0" w:color="4472C4"/>
            </w:tcBorders>
          </w:tcPr>
          <w:p w14:paraId="570DDDB9" w14:textId="77777777" w:rsidR="007F69AF" w:rsidRPr="00745DF3" w:rsidRDefault="007F69AF" w:rsidP="007F69AF">
            <w:pPr>
              <w:spacing w:after="0" w:line="276" w:lineRule="auto"/>
              <w:ind w:left="0" w:firstLine="0"/>
              <w:jc w:val="left"/>
              <w:rPr>
                <w:sz w:val="18"/>
                <w:szCs w:val="18"/>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49FFEFC0" w14:textId="77777777" w:rsidR="007F69AF" w:rsidRPr="00745DF3" w:rsidRDefault="007F69AF" w:rsidP="007F69AF">
            <w:pPr>
              <w:spacing w:after="0" w:line="276" w:lineRule="auto"/>
              <w:ind w:left="1" w:right="85" w:firstLine="0"/>
              <w:rPr>
                <w:sz w:val="18"/>
                <w:szCs w:val="18"/>
              </w:rPr>
            </w:pPr>
            <w:r w:rsidRPr="00745DF3">
              <w:rPr>
                <w:sz w:val="18"/>
                <w:szCs w:val="18"/>
              </w:rPr>
              <w:t xml:space="preserve">Attend and take part in debrief. </w:t>
            </w:r>
          </w:p>
        </w:tc>
        <w:tc>
          <w:tcPr>
            <w:tcW w:w="582" w:type="dxa"/>
            <w:tcBorders>
              <w:top w:val="single" w:sz="4" w:space="0" w:color="4472C4"/>
              <w:left w:val="single" w:sz="4" w:space="0" w:color="4472C4"/>
              <w:bottom w:val="single" w:sz="4" w:space="0" w:color="4472C4"/>
              <w:right w:val="single" w:sz="4" w:space="0" w:color="4472C4"/>
            </w:tcBorders>
            <w:vAlign w:val="center"/>
          </w:tcPr>
          <w:p w14:paraId="7A9D8804" w14:textId="679D2F9D" w:rsidR="007F69AF" w:rsidRPr="00745DF3" w:rsidRDefault="007F69AF" w:rsidP="007F69AF">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r w:rsidR="007F69AF" w:rsidRPr="00745DF3" w14:paraId="1D2C6DDC" w14:textId="77777777" w:rsidTr="00745DF3">
        <w:tblPrEx>
          <w:tblCellMar>
            <w:top w:w="88" w:type="dxa"/>
            <w:right w:w="55" w:type="dxa"/>
          </w:tblCellMar>
        </w:tblPrEx>
        <w:trPr>
          <w:trHeight w:val="388"/>
        </w:trPr>
        <w:tc>
          <w:tcPr>
            <w:tcW w:w="0" w:type="auto"/>
            <w:vMerge/>
            <w:tcBorders>
              <w:top w:val="nil"/>
              <w:left w:val="single" w:sz="4" w:space="0" w:color="4472C4"/>
              <w:bottom w:val="single" w:sz="4" w:space="0" w:color="4472C4"/>
              <w:right w:val="single" w:sz="4" w:space="0" w:color="4472C4"/>
            </w:tcBorders>
          </w:tcPr>
          <w:p w14:paraId="7D604D29" w14:textId="77777777" w:rsidR="007F69AF" w:rsidRPr="00745DF3" w:rsidRDefault="007F69AF" w:rsidP="007F69AF">
            <w:pPr>
              <w:spacing w:after="0" w:line="276" w:lineRule="auto"/>
              <w:ind w:left="0" w:firstLine="0"/>
              <w:jc w:val="left"/>
              <w:rPr>
                <w:sz w:val="18"/>
                <w:szCs w:val="18"/>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727D0A8A" w14:textId="77777777" w:rsidR="007F69AF" w:rsidRPr="00745DF3" w:rsidRDefault="007F69AF" w:rsidP="007F69AF">
            <w:pPr>
              <w:spacing w:after="0" w:line="276" w:lineRule="auto"/>
              <w:ind w:left="1" w:right="85" w:firstLine="0"/>
              <w:rPr>
                <w:sz w:val="18"/>
                <w:szCs w:val="18"/>
              </w:rPr>
            </w:pPr>
            <w:r w:rsidRPr="00745DF3">
              <w:rPr>
                <w:sz w:val="18"/>
                <w:szCs w:val="18"/>
              </w:rPr>
              <w:t xml:space="preserve">Offer support to the incident investigation. </w:t>
            </w:r>
          </w:p>
        </w:tc>
        <w:tc>
          <w:tcPr>
            <w:tcW w:w="582" w:type="dxa"/>
            <w:tcBorders>
              <w:top w:val="single" w:sz="4" w:space="0" w:color="4472C4"/>
              <w:left w:val="single" w:sz="4" w:space="0" w:color="4472C4"/>
              <w:bottom w:val="single" w:sz="4" w:space="0" w:color="4472C4"/>
              <w:right w:val="single" w:sz="4" w:space="0" w:color="4472C4"/>
            </w:tcBorders>
            <w:vAlign w:val="center"/>
          </w:tcPr>
          <w:p w14:paraId="420A38A8" w14:textId="559CA038" w:rsidR="007F69AF" w:rsidRPr="00745DF3" w:rsidRDefault="007F69AF" w:rsidP="007F69AF">
            <w:pPr>
              <w:spacing w:after="0" w:line="276" w:lineRule="auto"/>
              <w:ind w:left="0" w:firstLine="0"/>
              <w:jc w:val="center"/>
              <w:rPr>
                <w:sz w:val="18"/>
                <w:szCs w:val="18"/>
                <w:highlight w:val="yellow"/>
              </w:rPr>
            </w:pPr>
            <w:r w:rsidRPr="003C1E71">
              <w:rPr>
                <w:rFonts w:ascii="Wingdings" w:eastAsia="Wingdings" w:hAnsi="Wingdings" w:cs="Wingdings"/>
                <w:color w:val="auto"/>
                <w:sz w:val="18"/>
                <w:szCs w:val="18"/>
              </w:rPr>
              <w:t>¨</w:t>
            </w:r>
          </w:p>
        </w:tc>
      </w:tr>
    </w:tbl>
    <w:p w14:paraId="7A472621" w14:textId="77777777" w:rsidR="00F20C42" w:rsidRPr="00767C84" w:rsidRDefault="00F20C42">
      <w:pPr>
        <w:spacing w:after="160" w:line="259" w:lineRule="auto"/>
        <w:ind w:left="0" w:firstLine="0"/>
        <w:jc w:val="left"/>
        <w:rPr>
          <w:highlight w:val="yellow"/>
        </w:rPr>
      </w:pPr>
      <w:r w:rsidRPr="00767C84">
        <w:rPr>
          <w:highlight w:val="yellow"/>
        </w:rPr>
        <w:br w:type="page"/>
      </w:r>
    </w:p>
    <w:p w14:paraId="38E815BB" w14:textId="0379F9B0" w:rsidR="00912296" w:rsidRPr="000C322A" w:rsidRDefault="00912296" w:rsidP="00912296">
      <w:pPr>
        <w:pStyle w:val="Heading2"/>
        <w:spacing w:after="120"/>
        <w:ind w:left="5" w:hanging="11"/>
      </w:pPr>
      <w:bookmarkStart w:id="15" w:name="_Toc200037237"/>
      <w:r w:rsidRPr="000C322A">
        <w:t>1.</w:t>
      </w:r>
      <w:r w:rsidR="006132B4">
        <w:t>4</w:t>
      </w:r>
      <w:r w:rsidR="006278BB">
        <w:t>.</w:t>
      </w:r>
      <w:r w:rsidRPr="000C322A">
        <w:t xml:space="preserve"> </w:t>
      </w:r>
      <w:r w:rsidR="006810AD">
        <w:t xml:space="preserve">SIC </w:t>
      </w:r>
      <w:r w:rsidR="00D12E4B" w:rsidRPr="00D12E4B">
        <w:t xml:space="preserve">Emergency </w:t>
      </w:r>
      <w:r w:rsidR="00AA01B0" w:rsidRPr="00D12E4B">
        <w:t xml:space="preserve">Planning </w:t>
      </w:r>
      <w:r w:rsidR="00B20C9E">
        <w:t>&amp;</w:t>
      </w:r>
      <w:r w:rsidR="00D12E4B" w:rsidRPr="00D12E4B">
        <w:t xml:space="preserve"> Resilience Officer</w:t>
      </w:r>
      <w:bookmarkEnd w:id="15"/>
    </w:p>
    <w:tbl>
      <w:tblPr>
        <w:tblStyle w:val="TableGrid"/>
        <w:tblW w:w="9637" w:type="dxa"/>
        <w:tblInd w:w="17" w:type="dxa"/>
        <w:tblCellMar>
          <w:top w:w="10" w:type="dxa"/>
          <w:left w:w="108" w:type="dxa"/>
          <w:right w:w="18" w:type="dxa"/>
        </w:tblCellMar>
        <w:tblLook w:val="04A0" w:firstRow="1" w:lastRow="0" w:firstColumn="1" w:lastColumn="0" w:noHBand="0" w:noVBand="1"/>
      </w:tblPr>
      <w:tblGrid>
        <w:gridCol w:w="1837"/>
        <w:gridCol w:w="7218"/>
        <w:gridCol w:w="582"/>
      </w:tblGrid>
      <w:tr w:rsidR="00F8026F" w:rsidRPr="00960443" w14:paraId="541B3DC8" w14:textId="77777777">
        <w:trPr>
          <w:trHeight w:val="480"/>
          <w:tblHeader/>
        </w:trPr>
        <w:tc>
          <w:tcPr>
            <w:tcW w:w="9637" w:type="dxa"/>
            <w:gridSpan w:val="3"/>
            <w:tcBorders>
              <w:top w:val="nil"/>
              <w:left w:val="nil"/>
              <w:bottom w:val="nil"/>
              <w:right w:val="nil"/>
            </w:tcBorders>
            <w:shd w:val="clear" w:color="auto" w:fill="4472C4"/>
            <w:vAlign w:val="center"/>
          </w:tcPr>
          <w:p w14:paraId="06325609" w14:textId="63CC7778" w:rsidR="00F8026F" w:rsidRPr="00960443" w:rsidRDefault="00426510">
            <w:pPr>
              <w:spacing w:after="0" w:line="276" w:lineRule="auto"/>
              <w:ind w:left="0" w:firstLine="0"/>
              <w:jc w:val="left"/>
              <w:rPr>
                <w:sz w:val="18"/>
                <w:szCs w:val="18"/>
              </w:rPr>
            </w:pPr>
            <w:r>
              <w:rPr>
                <w:b/>
                <w:color w:val="FFFFFF"/>
                <w:sz w:val="18"/>
                <w:szCs w:val="18"/>
              </w:rPr>
              <w:t xml:space="preserve">SIC </w:t>
            </w:r>
            <w:r w:rsidR="00310D9B" w:rsidRPr="005434AC">
              <w:rPr>
                <w:b/>
                <w:color w:val="FFFFFF"/>
                <w:sz w:val="18"/>
                <w:szCs w:val="18"/>
              </w:rPr>
              <w:t xml:space="preserve">EMERGENCY PLANNING &amp; RESILIENCE </w:t>
            </w:r>
            <w:r w:rsidR="00310D9B">
              <w:rPr>
                <w:b/>
                <w:color w:val="FFFFFF"/>
                <w:sz w:val="18"/>
                <w:szCs w:val="18"/>
              </w:rPr>
              <w:t xml:space="preserve">OFFICER </w:t>
            </w:r>
            <w:r w:rsidR="00310D9B" w:rsidRPr="00960443">
              <w:rPr>
                <w:b/>
                <w:color w:val="FFFFFF"/>
                <w:sz w:val="18"/>
                <w:szCs w:val="18"/>
              </w:rPr>
              <w:t>CHECKLIST</w:t>
            </w:r>
          </w:p>
        </w:tc>
      </w:tr>
      <w:tr w:rsidR="00F8026F" w:rsidRPr="00960443" w14:paraId="6C72B494" w14:textId="77777777" w:rsidTr="005364D1">
        <w:trPr>
          <w:trHeight w:val="70"/>
        </w:trPr>
        <w:tc>
          <w:tcPr>
            <w:tcW w:w="9637" w:type="dxa"/>
            <w:gridSpan w:val="3"/>
            <w:tcBorders>
              <w:top w:val="nil"/>
              <w:left w:val="single" w:sz="4" w:space="0" w:color="4472C4"/>
              <w:bottom w:val="nil"/>
              <w:right w:val="single" w:sz="4" w:space="0" w:color="4472C4"/>
            </w:tcBorders>
            <w:shd w:val="clear" w:color="auto" w:fill="D9E2F3"/>
            <w:vAlign w:val="center"/>
          </w:tcPr>
          <w:p w14:paraId="341E096F" w14:textId="77777777" w:rsidR="00F8026F" w:rsidRPr="00410884" w:rsidRDefault="00F8026F">
            <w:pPr>
              <w:spacing w:after="0" w:line="276" w:lineRule="auto"/>
              <w:ind w:left="0" w:firstLine="0"/>
              <w:jc w:val="left"/>
              <w:rPr>
                <w:sz w:val="18"/>
                <w:szCs w:val="18"/>
              </w:rPr>
            </w:pPr>
            <w:r w:rsidRPr="00410884">
              <w:rPr>
                <w:b/>
                <w:sz w:val="18"/>
                <w:szCs w:val="18"/>
              </w:rPr>
              <w:t xml:space="preserve">Responsibilities: </w:t>
            </w:r>
          </w:p>
          <w:p w14:paraId="5F9961A2" w14:textId="219DA573" w:rsidR="00005B5C" w:rsidRPr="00161E70" w:rsidRDefault="002D151A" w:rsidP="00005B5C">
            <w:pPr>
              <w:pStyle w:val="ListParagraph"/>
              <w:numPr>
                <w:ilvl w:val="0"/>
                <w:numId w:val="18"/>
              </w:numPr>
              <w:spacing w:after="0" w:line="276" w:lineRule="auto"/>
              <w:ind w:right="122"/>
              <w:jc w:val="left"/>
              <w:rPr>
                <w:sz w:val="18"/>
                <w:szCs w:val="18"/>
              </w:rPr>
            </w:pPr>
            <w:r w:rsidRPr="00410884">
              <w:rPr>
                <w:sz w:val="18"/>
                <w:szCs w:val="18"/>
              </w:rPr>
              <w:t xml:space="preserve">Provide response support as requested by the </w:t>
            </w:r>
            <w:r w:rsidR="00161E70">
              <w:rPr>
                <w:sz w:val="18"/>
                <w:szCs w:val="18"/>
              </w:rPr>
              <w:t xml:space="preserve">Tactical </w:t>
            </w:r>
            <w:r w:rsidR="00161E70" w:rsidRPr="00161E70">
              <w:rPr>
                <w:sz w:val="18"/>
                <w:szCs w:val="18"/>
              </w:rPr>
              <w:t>Commander</w:t>
            </w:r>
            <w:r w:rsidR="00227A2B" w:rsidRPr="00161E70">
              <w:rPr>
                <w:sz w:val="18"/>
                <w:szCs w:val="18"/>
              </w:rPr>
              <w:t xml:space="preserve"> </w:t>
            </w:r>
            <w:r w:rsidR="00E45F37" w:rsidRPr="00161E70">
              <w:rPr>
                <w:sz w:val="18"/>
                <w:szCs w:val="18"/>
              </w:rPr>
              <w:t>leading</w:t>
            </w:r>
            <w:r w:rsidR="00602C11" w:rsidRPr="00161E70">
              <w:rPr>
                <w:sz w:val="18"/>
                <w:szCs w:val="18"/>
              </w:rPr>
              <w:t xml:space="preserve"> the SIC </w:t>
            </w:r>
            <w:r w:rsidR="00161E70" w:rsidRPr="00CF15F9">
              <w:rPr>
                <w:sz w:val="18"/>
                <w:szCs w:val="18"/>
              </w:rPr>
              <w:t>IMT</w:t>
            </w:r>
            <w:r w:rsidR="00005B5C" w:rsidRPr="00161E70">
              <w:rPr>
                <w:sz w:val="18"/>
                <w:szCs w:val="18"/>
              </w:rPr>
              <w:t>.</w:t>
            </w:r>
          </w:p>
          <w:p w14:paraId="2A844664" w14:textId="77777777" w:rsidR="00005B5C" w:rsidRPr="00410884" w:rsidRDefault="00005B5C" w:rsidP="00005B5C">
            <w:pPr>
              <w:pStyle w:val="ListParagraph"/>
              <w:numPr>
                <w:ilvl w:val="0"/>
                <w:numId w:val="18"/>
              </w:numPr>
              <w:spacing w:after="0" w:line="276" w:lineRule="auto"/>
              <w:ind w:right="122"/>
              <w:jc w:val="left"/>
              <w:rPr>
                <w:sz w:val="18"/>
                <w:szCs w:val="18"/>
              </w:rPr>
            </w:pPr>
            <w:r w:rsidRPr="00410884">
              <w:rPr>
                <w:sz w:val="18"/>
                <w:szCs w:val="18"/>
              </w:rPr>
              <w:t>Manage communication with SIC managers and third party contacts, as appropriate.</w:t>
            </w:r>
          </w:p>
          <w:p w14:paraId="5E4A6764" w14:textId="559D43E9" w:rsidR="00005B5C" w:rsidRPr="00274907" w:rsidRDefault="00005B5C" w:rsidP="00005B5C">
            <w:pPr>
              <w:pStyle w:val="ListParagraph"/>
              <w:numPr>
                <w:ilvl w:val="0"/>
                <w:numId w:val="18"/>
              </w:numPr>
              <w:spacing w:after="0" w:line="276" w:lineRule="auto"/>
              <w:ind w:right="122"/>
              <w:jc w:val="left"/>
              <w:rPr>
                <w:sz w:val="18"/>
                <w:szCs w:val="18"/>
              </w:rPr>
            </w:pPr>
            <w:r w:rsidRPr="00410884">
              <w:rPr>
                <w:sz w:val="18"/>
                <w:szCs w:val="18"/>
              </w:rPr>
              <w:t>Notify, discuss and communicate with additional SIC staff, as required.</w:t>
            </w:r>
          </w:p>
          <w:p w14:paraId="430F7DF4" w14:textId="49D4061A" w:rsidR="00C23120" w:rsidRPr="00161E70" w:rsidRDefault="00CA1AF5" w:rsidP="00786D9C">
            <w:pPr>
              <w:pStyle w:val="ListParagraph"/>
              <w:numPr>
                <w:ilvl w:val="0"/>
                <w:numId w:val="18"/>
              </w:numPr>
              <w:spacing w:after="0" w:line="276" w:lineRule="auto"/>
              <w:ind w:right="122"/>
              <w:jc w:val="left"/>
              <w:rPr>
                <w:sz w:val="18"/>
                <w:szCs w:val="18"/>
              </w:rPr>
            </w:pPr>
            <w:r w:rsidRPr="00274907">
              <w:rPr>
                <w:sz w:val="18"/>
                <w:szCs w:val="18"/>
              </w:rPr>
              <w:t>Assist with the response coordination between the</w:t>
            </w:r>
            <w:r w:rsidR="004E3CC2">
              <w:rPr>
                <w:sz w:val="18"/>
                <w:szCs w:val="18"/>
              </w:rPr>
              <w:t xml:space="preserve"> SVHA</w:t>
            </w:r>
            <w:r w:rsidRPr="00274907">
              <w:rPr>
                <w:sz w:val="18"/>
                <w:szCs w:val="18"/>
              </w:rPr>
              <w:t xml:space="preserve"> ICR and </w:t>
            </w:r>
            <w:r w:rsidR="004E3CC2">
              <w:rPr>
                <w:sz w:val="18"/>
                <w:szCs w:val="18"/>
              </w:rPr>
              <w:t xml:space="preserve">the </w:t>
            </w:r>
            <w:r w:rsidR="004E3CC2" w:rsidRPr="00161E70">
              <w:rPr>
                <w:sz w:val="18"/>
                <w:szCs w:val="18"/>
              </w:rPr>
              <w:t xml:space="preserve">SIC </w:t>
            </w:r>
            <w:r w:rsidR="00161E70" w:rsidRPr="00161E70">
              <w:rPr>
                <w:sz w:val="18"/>
                <w:szCs w:val="18"/>
              </w:rPr>
              <w:t>I</w:t>
            </w:r>
            <w:r w:rsidR="00161E70" w:rsidRPr="00CF15F9">
              <w:rPr>
                <w:sz w:val="18"/>
                <w:szCs w:val="18"/>
              </w:rPr>
              <w:t>MT</w:t>
            </w:r>
            <w:r w:rsidR="00161E70" w:rsidRPr="00161E70">
              <w:rPr>
                <w:sz w:val="18"/>
                <w:szCs w:val="18"/>
              </w:rPr>
              <w:t xml:space="preserve"> </w:t>
            </w:r>
            <w:r w:rsidR="00C23120" w:rsidRPr="00161E70">
              <w:rPr>
                <w:sz w:val="18"/>
                <w:szCs w:val="18"/>
              </w:rPr>
              <w:t>(if mobilised).</w:t>
            </w:r>
          </w:p>
          <w:p w14:paraId="59B41411" w14:textId="705781E5" w:rsidR="00F8026F" w:rsidRPr="00274907" w:rsidRDefault="00C23120" w:rsidP="00786D9C">
            <w:pPr>
              <w:pStyle w:val="ListParagraph"/>
              <w:numPr>
                <w:ilvl w:val="0"/>
                <w:numId w:val="18"/>
              </w:numPr>
              <w:spacing w:after="0" w:line="276" w:lineRule="auto"/>
              <w:ind w:right="122"/>
              <w:jc w:val="left"/>
              <w:rPr>
                <w:sz w:val="18"/>
                <w:szCs w:val="18"/>
              </w:rPr>
            </w:pPr>
            <w:r w:rsidRPr="00274907">
              <w:rPr>
                <w:sz w:val="18"/>
                <w:szCs w:val="18"/>
              </w:rPr>
              <w:t>E</w:t>
            </w:r>
            <w:r w:rsidR="00CA1AF5" w:rsidRPr="00274907">
              <w:rPr>
                <w:sz w:val="18"/>
                <w:szCs w:val="18"/>
              </w:rPr>
              <w:t>nsur</w:t>
            </w:r>
            <w:r w:rsidRPr="00274907">
              <w:rPr>
                <w:sz w:val="18"/>
                <w:szCs w:val="18"/>
              </w:rPr>
              <w:t>e</w:t>
            </w:r>
            <w:r w:rsidR="00CA1AF5" w:rsidRPr="00274907">
              <w:rPr>
                <w:sz w:val="18"/>
                <w:szCs w:val="18"/>
              </w:rPr>
              <w:t xml:space="preserve"> clear communication across </w:t>
            </w:r>
            <w:r w:rsidR="00C639B0" w:rsidRPr="00274907">
              <w:rPr>
                <w:sz w:val="18"/>
                <w:szCs w:val="18"/>
              </w:rPr>
              <w:t xml:space="preserve">multiple </w:t>
            </w:r>
            <w:r w:rsidR="00CA1AF5" w:rsidRPr="00274907">
              <w:rPr>
                <w:sz w:val="18"/>
                <w:szCs w:val="18"/>
              </w:rPr>
              <w:t>agencies</w:t>
            </w:r>
            <w:r w:rsidR="00C639B0" w:rsidRPr="00274907">
              <w:rPr>
                <w:sz w:val="18"/>
                <w:szCs w:val="18"/>
              </w:rPr>
              <w:t>, authorities and organisations involved with the response.</w:t>
            </w:r>
          </w:p>
        </w:tc>
      </w:tr>
      <w:tr w:rsidR="00F8026F" w:rsidRPr="00960443" w14:paraId="4D2550AC" w14:textId="77777777">
        <w:trPr>
          <w:trHeight w:val="302"/>
        </w:trPr>
        <w:tc>
          <w:tcPr>
            <w:tcW w:w="9637" w:type="dxa"/>
            <w:gridSpan w:val="3"/>
            <w:tcBorders>
              <w:top w:val="nil"/>
              <w:left w:val="nil"/>
              <w:bottom w:val="nil"/>
              <w:right w:val="nil"/>
            </w:tcBorders>
            <w:shd w:val="clear" w:color="auto" w:fill="4472C4"/>
          </w:tcPr>
          <w:p w14:paraId="07867AE5" w14:textId="77777777" w:rsidR="00F8026F" w:rsidRPr="00960443" w:rsidRDefault="00F8026F">
            <w:pPr>
              <w:tabs>
                <w:tab w:val="right" w:pos="9510"/>
              </w:tabs>
              <w:spacing w:after="0" w:line="276" w:lineRule="auto"/>
              <w:ind w:left="0" w:firstLine="0"/>
              <w:jc w:val="left"/>
              <w:rPr>
                <w:sz w:val="18"/>
                <w:szCs w:val="18"/>
              </w:rPr>
            </w:pPr>
            <w:r w:rsidRPr="00960443">
              <w:rPr>
                <w:b/>
                <w:color w:val="FFFFFF"/>
                <w:sz w:val="18"/>
                <w:szCs w:val="18"/>
              </w:rPr>
              <w:t xml:space="preserve">Incident Actions: </w:t>
            </w:r>
            <w:r w:rsidRPr="00960443">
              <w:rPr>
                <w:b/>
                <w:color w:val="FFFFFF"/>
                <w:sz w:val="18"/>
                <w:szCs w:val="18"/>
              </w:rPr>
              <w:tab/>
            </w:r>
            <w:r w:rsidRPr="00960443">
              <w:rPr>
                <w:rFonts w:eastAsia="Calibri"/>
                <w:noProof/>
                <w:sz w:val="18"/>
                <w:szCs w:val="18"/>
              </w:rPr>
              <mc:AlternateContent>
                <mc:Choice Requires="wpg">
                  <w:drawing>
                    <wp:inline distT="0" distB="0" distL="0" distR="0" wp14:anchorId="64664C82" wp14:editId="43921568">
                      <wp:extent cx="171022" cy="178701"/>
                      <wp:effectExtent l="0" t="0" r="0" b="0"/>
                      <wp:docPr id="1653509770" name="Group 1653509770"/>
                      <wp:cNvGraphicFramePr/>
                      <a:graphic xmlns:a="http://schemas.openxmlformats.org/drawingml/2006/main">
                        <a:graphicData uri="http://schemas.microsoft.com/office/word/2010/wordprocessingGroup">
                          <wpg:wgp>
                            <wpg:cNvGrpSpPr/>
                            <wpg:grpSpPr>
                              <a:xfrm>
                                <a:off x="0" y="0"/>
                                <a:ext cx="171022" cy="178701"/>
                                <a:chOff x="0" y="0"/>
                                <a:chExt cx="171022" cy="178701"/>
                              </a:xfrm>
                            </wpg:grpSpPr>
                            <wps:wsp>
                              <wps:cNvPr id="789700881" name="Shape 5969"/>
                              <wps:cNvSpPr/>
                              <wps:spPr>
                                <a:xfrm>
                                  <a:off x="3852" y="4435"/>
                                  <a:ext cx="162422" cy="170426"/>
                                </a:xfrm>
                                <a:custGeom>
                                  <a:avLst/>
                                  <a:gdLst/>
                                  <a:ahLst/>
                                  <a:cxnLst/>
                                  <a:rect l="0" t="0" r="0" b="0"/>
                                  <a:pathLst>
                                    <a:path w="162422" h="170426">
                                      <a:moveTo>
                                        <a:pt x="160940" y="0"/>
                                      </a:moveTo>
                                      <a:lnTo>
                                        <a:pt x="162422" y="4135"/>
                                      </a:lnTo>
                                      <a:lnTo>
                                        <a:pt x="147601" y="20961"/>
                                      </a:lnTo>
                                      <a:lnTo>
                                        <a:pt x="133383" y="38100"/>
                                      </a:lnTo>
                                      <a:lnTo>
                                        <a:pt x="119450" y="55821"/>
                                      </a:lnTo>
                                      <a:lnTo>
                                        <a:pt x="105814" y="73543"/>
                                      </a:lnTo>
                                      <a:lnTo>
                                        <a:pt x="93070" y="91857"/>
                                      </a:lnTo>
                                      <a:lnTo>
                                        <a:pt x="80621" y="110170"/>
                                      </a:lnTo>
                                      <a:lnTo>
                                        <a:pt x="68765" y="128483"/>
                                      </a:lnTo>
                                      <a:lnTo>
                                        <a:pt x="57205" y="147387"/>
                                      </a:lnTo>
                                      <a:lnTo>
                                        <a:pt x="53352" y="155067"/>
                                      </a:lnTo>
                                      <a:lnTo>
                                        <a:pt x="51277" y="158907"/>
                                      </a:lnTo>
                                      <a:lnTo>
                                        <a:pt x="48906" y="161861"/>
                                      </a:lnTo>
                                      <a:lnTo>
                                        <a:pt x="46535" y="164519"/>
                                      </a:lnTo>
                                      <a:lnTo>
                                        <a:pt x="44164" y="166587"/>
                                      </a:lnTo>
                                      <a:lnTo>
                                        <a:pt x="41200" y="168359"/>
                                      </a:lnTo>
                                      <a:lnTo>
                                        <a:pt x="38236" y="169540"/>
                                      </a:lnTo>
                                      <a:lnTo>
                                        <a:pt x="34975" y="170131"/>
                                      </a:lnTo>
                                      <a:lnTo>
                                        <a:pt x="31714" y="170426"/>
                                      </a:lnTo>
                                      <a:lnTo>
                                        <a:pt x="28752" y="170131"/>
                                      </a:lnTo>
                                      <a:lnTo>
                                        <a:pt x="26084" y="169836"/>
                                      </a:lnTo>
                                      <a:lnTo>
                                        <a:pt x="24009" y="169245"/>
                                      </a:lnTo>
                                      <a:lnTo>
                                        <a:pt x="21934" y="168654"/>
                                      </a:lnTo>
                                      <a:lnTo>
                                        <a:pt x="19859" y="167473"/>
                                      </a:lnTo>
                                      <a:lnTo>
                                        <a:pt x="18080" y="166291"/>
                                      </a:lnTo>
                                      <a:lnTo>
                                        <a:pt x="16302" y="164519"/>
                                      </a:lnTo>
                                      <a:lnTo>
                                        <a:pt x="14820" y="162451"/>
                                      </a:lnTo>
                                      <a:lnTo>
                                        <a:pt x="13338" y="160679"/>
                                      </a:lnTo>
                                      <a:lnTo>
                                        <a:pt x="12154" y="158316"/>
                                      </a:lnTo>
                                      <a:lnTo>
                                        <a:pt x="9782" y="152705"/>
                                      </a:lnTo>
                                      <a:lnTo>
                                        <a:pt x="7114" y="145319"/>
                                      </a:lnTo>
                                      <a:lnTo>
                                        <a:pt x="4150" y="135277"/>
                                      </a:lnTo>
                                      <a:lnTo>
                                        <a:pt x="3853" y="133504"/>
                                      </a:lnTo>
                                      <a:lnTo>
                                        <a:pt x="1186" y="122871"/>
                                      </a:lnTo>
                                      <a:lnTo>
                                        <a:pt x="297" y="119622"/>
                                      </a:lnTo>
                                      <a:lnTo>
                                        <a:pt x="0" y="117259"/>
                                      </a:lnTo>
                                      <a:lnTo>
                                        <a:pt x="297" y="115486"/>
                                      </a:lnTo>
                                      <a:lnTo>
                                        <a:pt x="593" y="114010"/>
                                      </a:lnTo>
                                      <a:lnTo>
                                        <a:pt x="1186" y="112533"/>
                                      </a:lnTo>
                                      <a:lnTo>
                                        <a:pt x="2075" y="110760"/>
                                      </a:lnTo>
                                      <a:lnTo>
                                        <a:pt x="3261" y="109284"/>
                                      </a:lnTo>
                                      <a:lnTo>
                                        <a:pt x="4446" y="107807"/>
                                      </a:lnTo>
                                      <a:lnTo>
                                        <a:pt x="5928" y="106626"/>
                                      </a:lnTo>
                                      <a:lnTo>
                                        <a:pt x="8003" y="105149"/>
                                      </a:lnTo>
                                      <a:lnTo>
                                        <a:pt x="11857" y="102786"/>
                                      </a:lnTo>
                                      <a:lnTo>
                                        <a:pt x="15709" y="101013"/>
                                      </a:lnTo>
                                      <a:lnTo>
                                        <a:pt x="19562" y="99831"/>
                                      </a:lnTo>
                                      <a:lnTo>
                                        <a:pt x="23120" y="99537"/>
                                      </a:lnTo>
                                      <a:lnTo>
                                        <a:pt x="24305" y="99537"/>
                                      </a:lnTo>
                                      <a:lnTo>
                                        <a:pt x="25491" y="99831"/>
                                      </a:lnTo>
                                      <a:lnTo>
                                        <a:pt x="26380" y="100422"/>
                                      </a:lnTo>
                                      <a:lnTo>
                                        <a:pt x="27270" y="101013"/>
                                      </a:lnTo>
                                      <a:lnTo>
                                        <a:pt x="27863" y="101900"/>
                                      </a:lnTo>
                                      <a:lnTo>
                                        <a:pt x="28752" y="103377"/>
                                      </a:lnTo>
                                      <a:lnTo>
                                        <a:pt x="30827" y="107217"/>
                                      </a:lnTo>
                                      <a:lnTo>
                                        <a:pt x="33493" y="115191"/>
                                      </a:lnTo>
                                      <a:lnTo>
                                        <a:pt x="35568" y="119917"/>
                                      </a:lnTo>
                                      <a:lnTo>
                                        <a:pt x="37347" y="123462"/>
                                      </a:lnTo>
                                      <a:lnTo>
                                        <a:pt x="37940" y="124643"/>
                                      </a:lnTo>
                                      <a:lnTo>
                                        <a:pt x="38829" y="125530"/>
                                      </a:lnTo>
                                      <a:lnTo>
                                        <a:pt x="39718" y="126121"/>
                                      </a:lnTo>
                                      <a:lnTo>
                                        <a:pt x="40311" y="126415"/>
                                      </a:lnTo>
                                      <a:lnTo>
                                        <a:pt x="41200" y="125824"/>
                                      </a:lnTo>
                                      <a:lnTo>
                                        <a:pt x="42386" y="124643"/>
                                      </a:lnTo>
                                      <a:lnTo>
                                        <a:pt x="45943" y="119917"/>
                                      </a:lnTo>
                                      <a:lnTo>
                                        <a:pt x="51574" y="111942"/>
                                      </a:lnTo>
                                      <a:lnTo>
                                        <a:pt x="58687" y="100718"/>
                                      </a:lnTo>
                                      <a:lnTo>
                                        <a:pt x="72914" y="78565"/>
                                      </a:lnTo>
                                      <a:lnTo>
                                        <a:pt x="85066" y="59956"/>
                                      </a:lnTo>
                                      <a:lnTo>
                                        <a:pt x="98998" y="40161"/>
                                      </a:lnTo>
                                      <a:lnTo>
                                        <a:pt x="104332" y="32491"/>
                                      </a:lnTo>
                                      <a:lnTo>
                                        <a:pt x="108779" y="26583"/>
                                      </a:lnTo>
                                      <a:lnTo>
                                        <a:pt x="112632" y="21561"/>
                                      </a:lnTo>
                                      <a:lnTo>
                                        <a:pt x="116485" y="17426"/>
                                      </a:lnTo>
                                      <a:lnTo>
                                        <a:pt x="120042" y="13878"/>
                                      </a:lnTo>
                                      <a:lnTo>
                                        <a:pt x="123599" y="10918"/>
                                      </a:lnTo>
                                      <a:lnTo>
                                        <a:pt x="126563" y="8557"/>
                                      </a:lnTo>
                                      <a:lnTo>
                                        <a:pt x="130117" y="6783"/>
                                      </a:lnTo>
                                      <a:lnTo>
                                        <a:pt x="133973" y="5022"/>
                                      </a:lnTo>
                                      <a:lnTo>
                                        <a:pt x="138118" y="3535"/>
                                      </a:lnTo>
                                      <a:lnTo>
                                        <a:pt x="142866" y="2361"/>
                                      </a:lnTo>
                                      <a:lnTo>
                                        <a:pt x="148203" y="1174"/>
                                      </a:lnTo>
                                      <a:lnTo>
                                        <a:pt x="154421" y="587"/>
                                      </a:lnTo>
                                      <a:lnTo>
                                        <a:pt x="160940" y="0"/>
                                      </a:lnTo>
                                      <a:close/>
                                    </a:path>
                                  </a:pathLst>
                                </a:custGeom>
                                <a:ln w="0" cap="flat">
                                  <a:miter lim="127000"/>
                                </a:ln>
                              </wps:spPr>
                              <wps:style>
                                <a:lnRef idx="0">
                                  <a:srgbClr val="000000">
                                    <a:alpha val="0"/>
                                  </a:srgbClr>
                                </a:lnRef>
                                <a:fillRef idx="1">
                                  <a:srgbClr val="DF1420"/>
                                </a:fillRef>
                                <a:effectRef idx="0">
                                  <a:scrgbClr r="0" g="0" b="0"/>
                                </a:effectRef>
                                <a:fontRef idx="none"/>
                              </wps:style>
                              <wps:bodyPr/>
                            </wps:wsp>
                            <wps:wsp>
                              <wps:cNvPr id="1347975923" name="Shape 5970"/>
                              <wps:cNvSpPr/>
                              <wps:spPr>
                                <a:xfrm>
                                  <a:off x="0" y="0"/>
                                  <a:ext cx="171022" cy="178701"/>
                                </a:xfrm>
                                <a:custGeom>
                                  <a:avLst/>
                                  <a:gdLst/>
                                  <a:ahLst/>
                                  <a:cxnLst/>
                                  <a:rect l="0" t="0" r="0" b="0"/>
                                  <a:pathLst>
                                    <a:path w="171022" h="178701">
                                      <a:moveTo>
                                        <a:pt x="167467" y="0"/>
                                      </a:moveTo>
                                      <a:lnTo>
                                        <a:pt x="171022" y="9157"/>
                                      </a:lnTo>
                                      <a:lnTo>
                                        <a:pt x="169540" y="11218"/>
                                      </a:lnTo>
                                      <a:lnTo>
                                        <a:pt x="154719" y="28057"/>
                                      </a:lnTo>
                                      <a:lnTo>
                                        <a:pt x="140199" y="45196"/>
                                      </a:lnTo>
                                      <a:lnTo>
                                        <a:pt x="126270" y="62619"/>
                                      </a:lnTo>
                                      <a:lnTo>
                                        <a:pt x="112927" y="80342"/>
                                      </a:lnTo>
                                      <a:lnTo>
                                        <a:pt x="100183" y="98359"/>
                                      </a:lnTo>
                                      <a:lnTo>
                                        <a:pt x="87734" y="116672"/>
                                      </a:lnTo>
                                      <a:lnTo>
                                        <a:pt x="75878" y="135281"/>
                                      </a:lnTo>
                                      <a:lnTo>
                                        <a:pt x="64615" y="153890"/>
                                      </a:lnTo>
                                      <a:lnTo>
                                        <a:pt x="60761" y="161569"/>
                                      </a:lnTo>
                                      <a:lnTo>
                                        <a:pt x="58390" y="165409"/>
                                      </a:lnTo>
                                      <a:lnTo>
                                        <a:pt x="56018" y="168953"/>
                                      </a:lnTo>
                                      <a:lnTo>
                                        <a:pt x="53054" y="171907"/>
                                      </a:lnTo>
                                      <a:lnTo>
                                        <a:pt x="50092" y="174566"/>
                                      </a:lnTo>
                                      <a:lnTo>
                                        <a:pt x="46831" y="176338"/>
                                      </a:lnTo>
                                      <a:lnTo>
                                        <a:pt x="43274" y="177815"/>
                                      </a:lnTo>
                                      <a:lnTo>
                                        <a:pt x="39420" y="178701"/>
                                      </a:lnTo>
                                      <a:lnTo>
                                        <a:pt x="35567" y="178701"/>
                                      </a:lnTo>
                                      <a:lnTo>
                                        <a:pt x="32307" y="178701"/>
                                      </a:lnTo>
                                      <a:lnTo>
                                        <a:pt x="29343" y="178406"/>
                                      </a:lnTo>
                                      <a:lnTo>
                                        <a:pt x="26379" y="177520"/>
                                      </a:lnTo>
                                      <a:lnTo>
                                        <a:pt x="24008" y="176633"/>
                                      </a:lnTo>
                                      <a:lnTo>
                                        <a:pt x="21637" y="175452"/>
                                      </a:lnTo>
                                      <a:lnTo>
                                        <a:pt x="19562" y="173680"/>
                                      </a:lnTo>
                                      <a:lnTo>
                                        <a:pt x="17190" y="171907"/>
                                      </a:lnTo>
                                      <a:lnTo>
                                        <a:pt x="15116" y="169249"/>
                                      </a:lnTo>
                                      <a:lnTo>
                                        <a:pt x="13931" y="167181"/>
                                      </a:lnTo>
                                      <a:lnTo>
                                        <a:pt x="12449" y="164523"/>
                                      </a:lnTo>
                                      <a:lnTo>
                                        <a:pt x="9781" y="158616"/>
                                      </a:lnTo>
                                      <a:lnTo>
                                        <a:pt x="7114" y="150936"/>
                                      </a:lnTo>
                                      <a:lnTo>
                                        <a:pt x="4149" y="140597"/>
                                      </a:lnTo>
                                      <a:lnTo>
                                        <a:pt x="4149" y="140894"/>
                                      </a:lnTo>
                                      <a:lnTo>
                                        <a:pt x="3556" y="138825"/>
                                      </a:lnTo>
                                      <a:lnTo>
                                        <a:pt x="1778" y="131441"/>
                                      </a:lnTo>
                                      <a:lnTo>
                                        <a:pt x="592" y="126419"/>
                                      </a:lnTo>
                                      <a:lnTo>
                                        <a:pt x="0" y="123466"/>
                                      </a:lnTo>
                                      <a:lnTo>
                                        <a:pt x="0" y="121693"/>
                                      </a:lnTo>
                                      <a:lnTo>
                                        <a:pt x="0" y="119626"/>
                                      </a:lnTo>
                                      <a:lnTo>
                                        <a:pt x="592" y="117559"/>
                                      </a:lnTo>
                                      <a:lnTo>
                                        <a:pt x="1185" y="115491"/>
                                      </a:lnTo>
                                      <a:lnTo>
                                        <a:pt x="2371" y="113423"/>
                                      </a:lnTo>
                                      <a:lnTo>
                                        <a:pt x="3556" y="111651"/>
                                      </a:lnTo>
                                      <a:lnTo>
                                        <a:pt x="5335" y="109584"/>
                                      </a:lnTo>
                                      <a:lnTo>
                                        <a:pt x="7114" y="107811"/>
                                      </a:lnTo>
                                      <a:lnTo>
                                        <a:pt x="9485" y="106335"/>
                                      </a:lnTo>
                                      <a:lnTo>
                                        <a:pt x="13931" y="103380"/>
                                      </a:lnTo>
                                      <a:lnTo>
                                        <a:pt x="16006" y="102495"/>
                                      </a:lnTo>
                                      <a:lnTo>
                                        <a:pt x="18080" y="101608"/>
                                      </a:lnTo>
                                      <a:lnTo>
                                        <a:pt x="20451" y="100722"/>
                                      </a:lnTo>
                                      <a:lnTo>
                                        <a:pt x="22526" y="100427"/>
                                      </a:lnTo>
                                      <a:lnTo>
                                        <a:pt x="24897" y="100131"/>
                                      </a:lnTo>
                                      <a:lnTo>
                                        <a:pt x="26972" y="99836"/>
                                      </a:lnTo>
                                      <a:lnTo>
                                        <a:pt x="29047" y="100131"/>
                                      </a:lnTo>
                                      <a:lnTo>
                                        <a:pt x="30825" y="100722"/>
                                      </a:lnTo>
                                      <a:lnTo>
                                        <a:pt x="32307" y="101313"/>
                                      </a:lnTo>
                                      <a:lnTo>
                                        <a:pt x="33789" y="102495"/>
                                      </a:lnTo>
                                      <a:lnTo>
                                        <a:pt x="34974" y="103676"/>
                                      </a:lnTo>
                                      <a:lnTo>
                                        <a:pt x="36160" y="105448"/>
                                      </a:lnTo>
                                      <a:lnTo>
                                        <a:pt x="38235" y="110173"/>
                                      </a:lnTo>
                                      <a:lnTo>
                                        <a:pt x="41199" y="118150"/>
                                      </a:lnTo>
                                      <a:lnTo>
                                        <a:pt x="42977" y="122580"/>
                                      </a:lnTo>
                                      <a:lnTo>
                                        <a:pt x="44163" y="125239"/>
                                      </a:lnTo>
                                      <a:lnTo>
                                        <a:pt x="49202" y="118150"/>
                                      </a:lnTo>
                                      <a:lnTo>
                                        <a:pt x="58983" y="103086"/>
                                      </a:lnTo>
                                      <a:lnTo>
                                        <a:pt x="73506" y="80636"/>
                                      </a:lnTo>
                                      <a:lnTo>
                                        <a:pt x="85659" y="62028"/>
                                      </a:lnTo>
                                      <a:lnTo>
                                        <a:pt x="99293" y="42235"/>
                                      </a:lnTo>
                                      <a:lnTo>
                                        <a:pt x="104925" y="34553"/>
                                      </a:lnTo>
                                      <a:lnTo>
                                        <a:pt x="109371" y="28357"/>
                                      </a:lnTo>
                                      <a:lnTo>
                                        <a:pt x="113520" y="23335"/>
                                      </a:lnTo>
                                      <a:lnTo>
                                        <a:pt x="117373" y="19200"/>
                                      </a:lnTo>
                                      <a:lnTo>
                                        <a:pt x="121227" y="15353"/>
                                      </a:lnTo>
                                      <a:lnTo>
                                        <a:pt x="124788" y="12105"/>
                                      </a:lnTo>
                                      <a:lnTo>
                                        <a:pt x="128041" y="9744"/>
                                      </a:lnTo>
                                      <a:lnTo>
                                        <a:pt x="131897" y="7682"/>
                                      </a:lnTo>
                                      <a:lnTo>
                                        <a:pt x="136042" y="5609"/>
                                      </a:lnTo>
                                      <a:lnTo>
                                        <a:pt x="140790" y="4135"/>
                                      </a:lnTo>
                                      <a:lnTo>
                                        <a:pt x="145826" y="2661"/>
                                      </a:lnTo>
                                      <a:lnTo>
                                        <a:pt x="151454" y="1774"/>
                                      </a:lnTo>
                                      <a:lnTo>
                                        <a:pt x="157683" y="887"/>
                                      </a:lnTo>
                                      <a:lnTo>
                                        <a:pt x="164503" y="300"/>
                                      </a:lnTo>
                                      <a:lnTo>
                                        <a:pt x="167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9742953" name="Shape 5971"/>
                              <wps:cNvSpPr/>
                              <wps:spPr>
                                <a:xfrm>
                                  <a:off x="3852" y="4435"/>
                                  <a:ext cx="162422" cy="170426"/>
                                </a:xfrm>
                                <a:custGeom>
                                  <a:avLst/>
                                  <a:gdLst/>
                                  <a:ahLst/>
                                  <a:cxnLst/>
                                  <a:rect l="0" t="0" r="0" b="0"/>
                                  <a:pathLst>
                                    <a:path w="162422" h="170426">
                                      <a:moveTo>
                                        <a:pt x="160940" y="0"/>
                                      </a:moveTo>
                                      <a:lnTo>
                                        <a:pt x="162422" y="4135"/>
                                      </a:lnTo>
                                      <a:lnTo>
                                        <a:pt x="147601" y="20961"/>
                                      </a:lnTo>
                                      <a:lnTo>
                                        <a:pt x="133383" y="38100"/>
                                      </a:lnTo>
                                      <a:lnTo>
                                        <a:pt x="119450" y="55821"/>
                                      </a:lnTo>
                                      <a:lnTo>
                                        <a:pt x="105814" y="73543"/>
                                      </a:lnTo>
                                      <a:lnTo>
                                        <a:pt x="93070" y="91857"/>
                                      </a:lnTo>
                                      <a:lnTo>
                                        <a:pt x="80621" y="110170"/>
                                      </a:lnTo>
                                      <a:lnTo>
                                        <a:pt x="68765" y="128483"/>
                                      </a:lnTo>
                                      <a:lnTo>
                                        <a:pt x="57205" y="147387"/>
                                      </a:lnTo>
                                      <a:lnTo>
                                        <a:pt x="53352" y="155067"/>
                                      </a:lnTo>
                                      <a:lnTo>
                                        <a:pt x="51277" y="158907"/>
                                      </a:lnTo>
                                      <a:lnTo>
                                        <a:pt x="48906" y="161861"/>
                                      </a:lnTo>
                                      <a:lnTo>
                                        <a:pt x="46535" y="164519"/>
                                      </a:lnTo>
                                      <a:lnTo>
                                        <a:pt x="44164" y="166587"/>
                                      </a:lnTo>
                                      <a:lnTo>
                                        <a:pt x="41200" y="168359"/>
                                      </a:lnTo>
                                      <a:lnTo>
                                        <a:pt x="38236" y="169540"/>
                                      </a:lnTo>
                                      <a:lnTo>
                                        <a:pt x="34975" y="170131"/>
                                      </a:lnTo>
                                      <a:lnTo>
                                        <a:pt x="31714" y="170426"/>
                                      </a:lnTo>
                                      <a:lnTo>
                                        <a:pt x="28752" y="170131"/>
                                      </a:lnTo>
                                      <a:lnTo>
                                        <a:pt x="26084" y="169836"/>
                                      </a:lnTo>
                                      <a:lnTo>
                                        <a:pt x="24009" y="169245"/>
                                      </a:lnTo>
                                      <a:lnTo>
                                        <a:pt x="21934" y="168654"/>
                                      </a:lnTo>
                                      <a:lnTo>
                                        <a:pt x="19859" y="167473"/>
                                      </a:lnTo>
                                      <a:lnTo>
                                        <a:pt x="18080" y="166291"/>
                                      </a:lnTo>
                                      <a:lnTo>
                                        <a:pt x="16302" y="164519"/>
                                      </a:lnTo>
                                      <a:lnTo>
                                        <a:pt x="14820" y="162451"/>
                                      </a:lnTo>
                                      <a:lnTo>
                                        <a:pt x="13338" y="160679"/>
                                      </a:lnTo>
                                      <a:lnTo>
                                        <a:pt x="12154" y="158316"/>
                                      </a:lnTo>
                                      <a:lnTo>
                                        <a:pt x="9782" y="152705"/>
                                      </a:lnTo>
                                      <a:lnTo>
                                        <a:pt x="7114" y="145319"/>
                                      </a:lnTo>
                                      <a:lnTo>
                                        <a:pt x="4150" y="135277"/>
                                      </a:lnTo>
                                      <a:lnTo>
                                        <a:pt x="3853" y="133504"/>
                                      </a:lnTo>
                                      <a:lnTo>
                                        <a:pt x="1186" y="122871"/>
                                      </a:lnTo>
                                      <a:lnTo>
                                        <a:pt x="297" y="119622"/>
                                      </a:lnTo>
                                      <a:lnTo>
                                        <a:pt x="0" y="117259"/>
                                      </a:lnTo>
                                      <a:lnTo>
                                        <a:pt x="297" y="115486"/>
                                      </a:lnTo>
                                      <a:lnTo>
                                        <a:pt x="593" y="114010"/>
                                      </a:lnTo>
                                      <a:lnTo>
                                        <a:pt x="1186" y="112533"/>
                                      </a:lnTo>
                                      <a:lnTo>
                                        <a:pt x="2075" y="110760"/>
                                      </a:lnTo>
                                      <a:lnTo>
                                        <a:pt x="3261" y="109284"/>
                                      </a:lnTo>
                                      <a:lnTo>
                                        <a:pt x="4446" y="107807"/>
                                      </a:lnTo>
                                      <a:lnTo>
                                        <a:pt x="5928" y="106626"/>
                                      </a:lnTo>
                                      <a:lnTo>
                                        <a:pt x="8003" y="105149"/>
                                      </a:lnTo>
                                      <a:lnTo>
                                        <a:pt x="11857" y="102786"/>
                                      </a:lnTo>
                                      <a:lnTo>
                                        <a:pt x="15709" y="101013"/>
                                      </a:lnTo>
                                      <a:lnTo>
                                        <a:pt x="19562" y="99831"/>
                                      </a:lnTo>
                                      <a:lnTo>
                                        <a:pt x="23120" y="99537"/>
                                      </a:lnTo>
                                      <a:lnTo>
                                        <a:pt x="24305" y="99537"/>
                                      </a:lnTo>
                                      <a:lnTo>
                                        <a:pt x="25491" y="99831"/>
                                      </a:lnTo>
                                      <a:lnTo>
                                        <a:pt x="26380" y="100422"/>
                                      </a:lnTo>
                                      <a:lnTo>
                                        <a:pt x="27270" y="101013"/>
                                      </a:lnTo>
                                      <a:lnTo>
                                        <a:pt x="27863" y="101900"/>
                                      </a:lnTo>
                                      <a:lnTo>
                                        <a:pt x="28752" y="103377"/>
                                      </a:lnTo>
                                      <a:lnTo>
                                        <a:pt x="30827" y="107217"/>
                                      </a:lnTo>
                                      <a:lnTo>
                                        <a:pt x="33493" y="115191"/>
                                      </a:lnTo>
                                      <a:lnTo>
                                        <a:pt x="35568" y="119917"/>
                                      </a:lnTo>
                                      <a:lnTo>
                                        <a:pt x="37347" y="123462"/>
                                      </a:lnTo>
                                      <a:lnTo>
                                        <a:pt x="37940" y="124643"/>
                                      </a:lnTo>
                                      <a:lnTo>
                                        <a:pt x="38829" y="125530"/>
                                      </a:lnTo>
                                      <a:lnTo>
                                        <a:pt x="39718" y="126121"/>
                                      </a:lnTo>
                                      <a:lnTo>
                                        <a:pt x="40311" y="126415"/>
                                      </a:lnTo>
                                      <a:lnTo>
                                        <a:pt x="41200" y="125824"/>
                                      </a:lnTo>
                                      <a:lnTo>
                                        <a:pt x="42386" y="124643"/>
                                      </a:lnTo>
                                      <a:lnTo>
                                        <a:pt x="45943" y="119917"/>
                                      </a:lnTo>
                                      <a:lnTo>
                                        <a:pt x="51574" y="111942"/>
                                      </a:lnTo>
                                      <a:lnTo>
                                        <a:pt x="58687" y="100718"/>
                                      </a:lnTo>
                                      <a:lnTo>
                                        <a:pt x="72914" y="78565"/>
                                      </a:lnTo>
                                      <a:lnTo>
                                        <a:pt x="85066" y="59956"/>
                                      </a:lnTo>
                                      <a:lnTo>
                                        <a:pt x="98998" y="40161"/>
                                      </a:lnTo>
                                      <a:lnTo>
                                        <a:pt x="104332" y="32491"/>
                                      </a:lnTo>
                                      <a:lnTo>
                                        <a:pt x="108779" y="26583"/>
                                      </a:lnTo>
                                      <a:lnTo>
                                        <a:pt x="112632" y="21561"/>
                                      </a:lnTo>
                                      <a:lnTo>
                                        <a:pt x="116485" y="17426"/>
                                      </a:lnTo>
                                      <a:lnTo>
                                        <a:pt x="120042" y="13878"/>
                                      </a:lnTo>
                                      <a:lnTo>
                                        <a:pt x="123599" y="10918"/>
                                      </a:lnTo>
                                      <a:lnTo>
                                        <a:pt x="126563" y="8557"/>
                                      </a:lnTo>
                                      <a:lnTo>
                                        <a:pt x="130117" y="6783"/>
                                      </a:lnTo>
                                      <a:lnTo>
                                        <a:pt x="133973" y="5022"/>
                                      </a:lnTo>
                                      <a:lnTo>
                                        <a:pt x="138118" y="3535"/>
                                      </a:lnTo>
                                      <a:lnTo>
                                        <a:pt x="142866" y="2361"/>
                                      </a:lnTo>
                                      <a:lnTo>
                                        <a:pt x="148203" y="1174"/>
                                      </a:lnTo>
                                      <a:lnTo>
                                        <a:pt x="154421" y="587"/>
                                      </a:lnTo>
                                      <a:lnTo>
                                        <a:pt x="160940" y="0"/>
                                      </a:lnTo>
                                      <a:close/>
                                    </a:path>
                                  </a:pathLst>
                                </a:custGeom>
                                <a:ln w="0" cap="flat">
                                  <a:miter lim="127000"/>
                                </a:ln>
                              </wps:spPr>
                              <wps:style>
                                <a:lnRef idx="0">
                                  <a:srgbClr val="000000">
                                    <a:alpha val="0"/>
                                  </a:srgbClr>
                                </a:lnRef>
                                <a:fillRef idx="1">
                                  <a:srgbClr val="BE1100"/>
                                </a:fillRef>
                                <a:effectRef idx="0">
                                  <a:scrgbClr r="0" g="0" b="0"/>
                                </a:effectRef>
                                <a:fontRef idx="none"/>
                              </wps:style>
                              <wps:bodyPr/>
                            </wps:wsp>
                            <wps:wsp>
                              <wps:cNvPr id="139681505" name="Shape 5972"/>
                              <wps:cNvSpPr/>
                              <wps:spPr>
                                <a:xfrm>
                                  <a:off x="8003" y="8857"/>
                                  <a:ext cx="152645" cy="161869"/>
                                </a:xfrm>
                                <a:custGeom>
                                  <a:avLst/>
                                  <a:gdLst/>
                                  <a:ahLst/>
                                  <a:cxnLst/>
                                  <a:rect l="0" t="0" r="0" b="0"/>
                                  <a:pathLst>
                                    <a:path w="152645" h="161869">
                                      <a:moveTo>
                                        <a:pt x="152645" y="0"/>
                                      </a:moveTo>
                                      <a:lnTo>
                                        <a:pt x="138414" y="16252"/>
                                      </a:lnTo>
                                      <a:lnTo>
                                        <a:pt x="124786" y="32791"/>
                                      </a:lnTo>
                                      <a:lnTo>
                                        <a:pt x="111446" y="49627"/>
                                      </a:lnTo>
                                      <a:lnTo>
                                        <a:pt x="98405" y="66758"/>
                                      </a:lnTo>
                                      <a:lnTo>
                                        <a:pt x="85362" y="85072"/>
                                      </a:lnTo>
                                      <a:lnTo>
                                        <a:pt x="72914" y="103385"/>
                                      </a:lnTo>
                                      <a:lnTo>
                                        <a:pt x="61058" y="121993"/>
                                      </a:lnTo>
                                      <a:lnTo>
                                        <a:pt x="49499" y="140897"/>
                                      </a:lnTo>
                                      <a:lnTo>
                                        <a:pt x="45348" y="148872"/>
                                      </a:lnTo>
                                      <a:lnTo>
                                        <a:pt x="43571" y="152121"/>
                                      </a:lnTo>
                                      <a:lnTo>
                                        <a:pt x="41793" y="154781"/>
                                      </a:lnTo>
                                      <a:lnTo>
                                        <a:pt x="40014" y="156848"/>
                                      </a:lnTo>
                                      <a:lnTo>
                                        <a:pt x="37643" y="158620"/>
                                      </a:lnTo>
                                      <a:lnTo>
                                        <a:pt x="35271" y="160097"/>
                                      </a:lnTo>
                                      <a:lnTo>
                                        <a:pt x="32900" y="160983"/>
                                      </a:lnTo>
                                      <a:lnTo>
                                        <a:pt x="30232" y="161574"/>
                                      </a:lnTo>
                                      <a:lnTo>
                                        <a:pt x="27564" y="161869"/>
                                      </a:lnTo>
                                      <a:lnTo>
                                        <a:pt x="25195" y="161869"/>
                                      </a:lnTo>
                                      <a:lnTo>
                                        <a:pt x="22823" y="161574"/>
                                      </a:lnTo>
                                      <a:lnTo>
                                        <a:pt x="21044" y="160983"/>
                                      </a:lnTo>
                                      <a:lnTo>
                                        <a:pt x="19265" y="160392"/>
                                      </a:lnTo>
                                      <a:lnTo>
                                        <a:pt x="18080" y="159801"/>
                                      </a:lnTo>
                                      <a:lnTo>
                                        <a:pt x="16598" y="158620"/>
                                      </a:lnTo>
                                      <a:lnTo>
                                        <a:pt x="15116" y="157143"/>
                                      </a:lnTo>
                                      <a:lnTo>
                                        <a:pt x="13930" y="155666"/>
                                      </a:lnTo>
                                      <a:lnTo>
                                        <a:pt x="11559" y="151826"/>
                                      </a:lnTo>
                                      <a:lnTo>
                                        <a:pt x="9484" y="146805"/>
                                      </a:lnTo>
                                      <a:lnTo>
                                        <a:pt x="6817" y="139716"/>
                                      </a:lnTo>
                                      <a:lnTo>
                                        <a:pt x="4149" y="129673"/>
                                      </a:lnTo>
                                      <a:lnTo>
                                        <a:pt x="3853" y="129379"/>
                                      </a:lnTo>
                                      <a:lnTo>
                                        <a:pt x="3556" y="128197"/>
                                      </a:lnTo>
                                      <a:lnTo>
                                        <a:pt x="3556" y="127901"/>
                                      </a:lnTo>
                                      <a:lnTo>
                                        <a:pt x="1778" y="121108"/>
                                      </a:lnTo>
                                      <a:lnTo>
                                        <a:pt x="593" y="116382"/>
                                      </a:lnTo>
                                      <a:lnTo>
                                        <a:pt x="296" y="114019"/>
                                      </a:lnTo>
                                      <a:lnTo>
                                        <a:pt x="0" y="112837"/>
                                      </a:lnTo>
                                      <a:lnTo>
                                        <a:pt x="296" y="111655"/>
                                      </a:lnTo>
                                      <a:lnTo>
                                        <a:pt x="296" y="110475"/>
                                      </a:lnTo>
                                      <a:lnTo>
                                        <a:pt x="1482" y="108406"/>
                                      </a:lnTo>
                                      <a:lnTo>
                                        <a:pt x="3556" y="106044"/>
                                      </a:lnTo>
                                      <a:lnTo>
                                        <a:pt x="6224" y="103976"/>
                                      </a:lnTo>
                                      <a:lnTo>
                                        <a:pt x="9484" y="101908"/>
                                      </a:lnTo>
                                      <a:lnTo>
                                        <a:pt x="12745" y="100431"/>
                                      </a:lnTo>
                                      <a:lnTo>
                                        <a:pt x="16005" y="99545"/>
                                      </a:lnTo>
                                      <a:lnTo>
                                        <a:pt x="18969" y="99249"/>
                                      </a:lnTo>
                                      <a:lnTo>
                                        <a:pt x="19858" y="99249"/>
                                      </a:lnTo>
                                      <a:lnTo>
                                        <a:pt x="20155" y="99545"/>
                                      </a:lnTo>
                                      <a:lnTo>
                                        <a:pt x="21044" y="100431"/>
                                      </a:lnTo>
                                      <a:lnTo>
                                        <a:pt x="22823" y="104271"/>
                                      </a:lnTo>
                                      <a:lnTo>
                                        <a:pt x="25491" y="111951"/>
                                      </a:lnTo>
                                      <a:lnTo>
                                        <a:pt x="27861" y="117859"/>
                                      </a:lnTo>
                                      <a:lnTo>
                                        <a:pt x="29046" y="120221"/>
                                      </a:lnTo>
                                      <a:lnTo>
                                        <a:pt x="30232" y="122289"/>
                                      </a:lnTo>
                                      <a:lnTo>
                                        <a:pt x="31417" y="123766"/>
                                      </a:lnTo>
                                      <a:lnTo>
                                        <a:pt x="32900" y="124948"/>
                                      </a:lnTo>
                                      <a:lnTo>
                                        <a:pt x="34382" y="125833"/>
                                      </a:lnTo>
                                      <a:lnTo>
                                        <a:pt x="36161" y="125833"/>
                                      </a:lnTo>
                                      <a:lnTo>
                                        <a:pt x="37050" y="125833"/>
                                      </a:lnTo>
                                      <a:lnTo>
                                        <a:pt x="38236" y="125538"/>
                                      </a:lnTo>
                                      <a:lnTo>
                                        <a:pt x="39718" y="124357"/>
                                      </a:lnTo>
                                      <a:lnTo>
                                        <a:pt x="41496" y="122584"/>
                                      </a:lnTo>
                                      <a:lnTo>
                                        <a:pt x="44164" y="119335"/>
                                      </a:lnTo>
                                      <a:lnTo>
                                        <a:pt x="47720" y="114313"/>
                                      </a:lnTo>
                                      <a:lnTo>
                                        <a:pt x="52166" y="107520"/>
                                      </a:lnTo>
                                      <a:lnTo>
                                        <a:pt x="58094" y="98659"/>
                                      </a:lnTo>
                                      <a:lnTo>
                                        <a:pt x="72321" y="76211"/>
                                      </a:lnTo>
                                      <a:lnTo>
                                        <a:pt x="84473" y="57897"/>
                                      </a:lnTo>
                                      <a:lnTo>
                                        <a:pt x="98109" y="38113"/>
                                      </a:lnTo>
                                      <a:lnTo>
                                        <a:pt x="103443" y="30430"/>
                                      </a:lnTo>
                                      <a:lnTo>
                                        <a:pt x="107889" y="24522"/>
                                      </a:lnTo>
                                      <a:lnTo>
                                        <a:pt x="111743" y="20087"/>
                                      </a:lnTo>
                                      <a:lnTo>
                                        <a:pt x="115300" y="15952"/>
                                      </a:lnTo>
                                      <a:lnTo>
                                        <a:pt x="118556" y="12404"/>
                                      </a:lnTo>
                                      <a:lnTo>
                                        <a:pt x="121822" y="9456"/>
                                      </a:lnTo>
                                      <a:lnTo>
                                        <a:pt x="124485" y="7683"/>
                                      </a:lnTo>
                                      <a:lnTo>
                                        <a:pt x="127750" y="5909"/>
                                      </a:lnTo>
                                      <a:lnTo>
                                        <a:pt x="131305" y="4435"/>
                                      </a:lnTo>
                                      <a:lnTo>
                                        <a:pt x="135161" y="2961"/>
                                      </a:lnTo>
                                      <a:lnTo>
                                        <a:pt x="139017" y="2074"/>
                                      </a:lnTo>
                                      <a:lnTo>
                                        <a:pt x="143162" y="1187"/>
                                      </a:lnTo>
                                      <a:lnTo>
                                        <a:pt x="147608" y="600"/>
                                      </a:lnTo>
                                      <a:lnTo>
                                        <a:pt x="152645" y="0"/>
                                      </a:lnTo>
                                      <a:close/>
                                    </a:path>
                                  </a:pathLst>
                                </a:custGeom>
                                <a:ln w="0" cap="flat">
                                  <a:miter lim="127000"/>
                                </a:ln>
                              </wps:spPr>
                              <wps:style>
                                <a:lnRef idx="0">
                                  <a:srgbClr val="000000">
                                    <a:alpha val="0"/>
                                  </a:srgbClr>
                                </a:lnRef>
                                <a:fillRef idx="1">
                                  <a:srgbClr val="F9140D"/>
                                </a:fillRef>
                                <a:effectRef idx="0">
                                  <a:scrgbClr r="0" g="0" b="0"/>
                                </a:effectRef>
                                <a:fontRef idx="none"/>
                              </wps:style>
                              <wps:bodyPr/>
                            </wps:wsp>
                            <wps:wsp>
                              <wps:cNvPr id="886636394" name="Shape 5973"/>
                              <wps:cNvSpPr/>
                              <wps:spPr>
                                <a:xfrm>
                                  <a:off x="17190" y="117559"/>
                                  <a:ext cx="10671" cy="7975"/>
                                </a:xfrm>
                                <a:custGeom>
                                  <a:avLst/>
                                  <a:gdLst/>
                                  <a:ahLst/>
                                  <a:cxnLst/>
                                  <a:rect l="0" t="0" r="0" b="0"/>
                                  <a:pathLst>
                                    <a:path w="10671" h="7975">
                                      <a:moveTo>
                                        <a:pt x="5335" y="0"/>
                                      </a:moveTo>
                                      <a:lnTo>
                                        <a:pt x="7410" y="295"/>
                                      </a:lnTo>
                                      <a:lnTo>
                                        <a:pt x="9189" y="1182"/>
                                      </a:lnTo>
                                      <a:lnTo>
                                        <a:pt x="9782" y="1773"/>
                                      </a:lnTo>
                                      <a:lnTo>
                                        <a:pt x="10375" y="2362"/>
                                      </a:lnTo>
                                      <a:lnTo>
                                        <a:pt x="10671" y="3249"/>
                                      </a:lnTo>
                                      <a:lnTo>
                                        <a:pt x="10671" y="3840"/>
                                      </a:lnTo>
                                      <a:lnTo>
                                        <a:pt x="10671" y="4726"/>
                                      </a:lnTo>
                                      <a:lnTo>
                                        <a:pt x="10375" y="5611"/>
                                      </a:lnTo>
                                      <a:lnTo>
                                        <a:pt x="9782" y="6202"/>
                                      </a:lnTo>
                                      <a:lnTo>
                                        <a:pt x="9189" y="6793"/>
                                      </a:lnTo>
                                      <a:lnTo>
                                        <a:pt x="7410" y="7680"/>
                                      </a:lnTo>
                                      <a:lnTo>
                                        <a:pt x="5335" y="7975"/>
                                      </a:lnTo>
                                      <a:lnTo>
                                        <a:pt x="3260" y="7680"/>
                                      </a:lnTo>
                                      <a:lnTo>
                                        <a:pt x="1778" y="6793"/>
                                      </a:lnTo>
                                      <a:lnTo>
                                        <a:pt x="1185" y="6202"/>
                                      </a:lnTo>
                                      <a:lnTo>
                                        <a:pt x="592" y="5611"/>
                                      </a:lnTo>
                                      <a:lnTo>
                                        <a:pt x="296" y="4726"/>
                                      </a:lnTo>
                                      <a:lnTo>
                                        <a:pt x="0" y="3840"/>
                                      </a:lnTo>
                                      <a:lnTo>
                                        <a:pt x="296" y="3249"/>
                                      </a:lnTo>
                                      <a:lnTo>
                                        <a:pt x="592" y="2362"/>
                                      </a:lnTo>
                                      <a:lnTo>
                                        <a:pt x="1185" y="1773"/>
                                      </a:lnTo>
                                      <a:lnTo>
                                        <a:pt x="1778" y="1182"/>
                                      </a:lnTo>
                                      <a:lnTo>
                                        <a:pt x="3260" y="295"/>
                                      </a:lnTo>
                                      <a:lnTo>
                                        <a:pt x="5335" y="0"/>
                                      </a:lnTo>
                                      <a:close/>
                                    </a:path>
                                  </a:pathLst>
                                </a:custGeom>
                                <a:ln w="0" cap="flat">
                                  <a:miter lim="127000"/>
                                </a:ln>
                              </wps:spPr>
                              <wps:style>
                                <a:lnRef idx="0">
                                  <a:srgbClr val="000000">
                                    <a:alpha val="0"/>
                                  </a:srgbClr>
                                </a:lnRef>
                                <a:fillRef idx="1">
                                  <a:srgbClr val="F83F29"/>
                                </a:fillRef>
                                <a:effectRef idx="0">
                                  <a:scrgbClr r="0" g="0" b="0"/>
                                </a:effectRef>
                                <a:fontRef idx="none"/>
                              </wps:style>
                              <wps:bodyPr/>
                            </wps:wsp>
                            <wps:wsp>
                              <wps:cNvPr id="1867409132" name="Shape 5974"/>
                              <wps:cNvSpPr/>
                              <wps:spPr>
                                <a:xfrm>
                                  <a:off x="23415" y="127897"/>
                                  <a:ext cx="5039" cy="4726"/>
                                </a:xfrm>
                                <a:custGeom>
                                  <a:avLst/>
                                  <a:gdLst/>
                                  <a:ahLst/>
                                  <a:cxnLst/>
                                  <a:rect l="0" t="0" r="0" b="0"/>
                                  <a:pathLst>
                                    <a:path w="5039" h="4726">
                                      <a:moveTo>
                                        <a:pt x="2371" y="0"/>
                                      </a:moveTo>
                                      <a:lnTo>
                                        <a:pt x="3557" y="295"/>
                                      </a:lnTo>
                                      <a:lnTo>
                                        <a:pt x="4150" y="886"/>
                                      </a:lnTo>
                                      <a:lnTo>
                                        <a:pt x="4743" y="1477"/>
                                      </a:lnTo>
                                      <a:lnTo>
                                        <a:pt x="5039" y="2362"/>
                                      </a:lnTo>
                                      <a:lnTo>
                                        <a:pt x="4743" y="3249"/>
                                      </a:lnTo>
                                      <a:lnTo>
                                        <a:pt x="4150" y="3840"/>
                                      </a:lnTo>
                                      <a:lnTo>
                                        <a:pt x="3557" y="4430"/>
                                      </a:lnTo>
                                      <a:lnTo>
                                        <a:pt x="2371" y="4726"/>
                                      </a:lnTo>
                                      <a:lnTo>
                                        <a:pt x="1482" y="4430"/>
                                      </a:lnTo>
                                      <a:lnTo>
                                        <a:pt x="889" y="3840"/>
                                      </a:lnTo>
                                      <a:lnTo>
                                        <a:pt x="297" y="3249"/>
                                      </a:lnTo>
                                      <a:lnTo>
                                        <a:pt x="0" y="2362"/>
                                      </a:lnTo>
                                      <a:lnTo>
                                        <a:pt x="297" y="1477"/>
                                      </a:lnTo>
                                      <a:lnTo>
                                        <a:pt x="889" y="886"/>
                                      </a:lnTo>
                                      <a:lnTo>
                                        <a:pt x="1482" y="295"/>
                                      </a:lnTo>
                                      <a:lnTo>
                                        <a:pt x="2371" y="0"/>
                                      </a:lnTo>
                                      <a:close/>
                                    </a:path>
                                  </a:pathLst>
                                </a:custGeom>
                                <a:ln w="0" cap="flat">
                                  <a:miter lim="127000"/>
                                </a:ln>
                              </wps:spPr>
                              <wps:style>
                                <a:lnRef idx="0">
                                  <a:srgbClr val="000000">
                                    <a:alpha val="0"/>
                                  </a:srgbClr>
                                </a:lnRef>
                                <a:fillRef idx="1">
                                  <a:srgbClr val="F83F29"/>
                                </a:fillRef>
                                <a:effectRef idx="0">
                                  <a:scrgbClr r="0" g="0" b="0"/>
                                </a:effectRef>
                                <a:fontRef idx="none"/>
                              </wps:style>
                              <wps:bodyPr/>
                            </wps:wsp>
                          </wpg:wgp>
                        </a:graphicData>
                      </a:graphic>
                    </wp:inline>
                  </w:drawing>
                </mc:Choice>
                <mc:Fallback>
                  <w:pict>
                    <v:group w14:anchorId="01C61DA7" id="Group 1653509770" o:spid="_x0000_s1026" style="width:13.45pt;height:14.05pt;mso-position-horizontal-relative:char;mso-position-vertical-relative:line" coordsize="171022,178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">
                      <v:shape id="Shape 5969" o:spid="_x0000_s1027" style="position:absolute;left:3852;top:4435;width:162422;height:170426;visibility:visible;mso-wrap-style:square;v-text-anchor:top" coordsize="162422,17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" path="m160940,r1482,4135l147601,20961,133383,38100,119450,55821,105814,73543,93070,91857,80621,110170,68765,128483,57205,147387r-3853,7680l51277,158907r-2371,2954l46535,164519r-2371,2068l41200,168359r-2964,1181l34975,170131r-3261,295l28752,170131r-2668,-295l24009,169245r-2075,-591l19859,167473r-1779,-1182l16302,164519r-1482,-2068l13338,160679r-1184,-2363l9782,152705,7114,145319,4150,135277r-297,-1773l1186,122871,297,119622,,117259r297,-1773l593,114010r593,-1477l2075,110760r1186,-1476l4446,107807r1482,-1181l8003,105149r3854,-2363l15709,101013r3853,-1182l23120,99537r1185,l25491,99831r889,591l27270,101013r593,887l28752,103377r2075,3840l33493,115191r2075,4726l37347,123462r593,1181l38829,125530r889,591l40311,126415r889,-591l42386,124643r3557,-4726l51574,111942r7113,-11224l72914,78565,85066,59956,98998,40161r5334,-7670l108779,26583r3853,-5022l116485,17426r3557,-3548l123599,10918r2964,-2361l130117,6783r3856,-1761l138118,3535r4748,-1174l148203,1174r6218,-587l160940,xe" fillcolor="#df1420" stroked="f" strokeweight="0">
                        <v:stroke miterlimit="83231f" joinstyle="miter"/>
                        <v:path arrowok="t" textboxrect="0,0,162422,170426"/>
                      </v:shape>
                      <v:shape id="Shape 5970" o:spid="_x0000_s1028" style="position:absolute;width:171022;height:178701;visibility:visible;mso-wrap-style:square;v-text-anchor:top" coordsize="171022,17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" path="m167467,r3555,9157l169540,11218,154719,28057,140199,45196,126270,62619,112927,80342,100183,98359,87734,116672,75878,135281,64615,153890r-3854,7679l58390,165409r-2372,3544l53054,171907r-2962,2659l46831,176338r-3557,1477l39420,178701r-3853,l32307,178701r-2964,-295l26379,177520r-2371,-887l21637,175452r-2075,-1772l17190,171907r-2074,-2658l13931,167181r-1482,-2658l9781,158616,7114,150936,4149,140597r,297l3556,138825,1778,131441,592,126419,,123466r,-1773l,119626r592,-2067l1185,115491r1186,-2068l3556,111651r1779,-2067l7114,107811r2371,-1476l13931,103380r2075,-885l18080,101608r2371,-886l22526,100427r2371,-296l26972,99836r2075,295l30825,100722r1482,591l33789,102495r1185,1181l36160,105448r2075,4725l41199,118150r1778,4430l44163,125239r5039,-7089l58983,103086,73506,80636,85659,62028,99293,42235r5632,-7682l109371,28357r4149,-5022l117373,19200r3854,-3847l124788,12105r3253,-2361l131897,7682r4145,-2073l140790,4135r5036,-1474l151454,1774r6229,-887l164503,300,167467,xe" fillcolor="black" stroked="f" strokeweight="0">
                        <v:stroke miterlimit="83231f" joinstyle="miter"/>
                        <v:path arrowok="t" textboxrect="0,0,171022,178701"/>
                      </v:shape>
                      <v:shape id="Shape 5971" o:spid="_x0000_s1029" style="position:absolute;left:3852;top:4435;width:162422;height:170426;visibility:visible;mso-wrap-style:square;v-text-anchor:top" coordsize="162422,17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" path="m160940,r1482,4135l147601,20961,133383,38100,119450,55821,105814,73543,93070,91857,80621,110170,68765,128483,57205,147387r-3853,7680l51277,158907r-2371,2954l46535,164519r-2371,2068l41200,168359r-2964,1181l34975,170131r-3261,295l28752,170131r-2668,-295l24009,169245r-2075,-591l19859,167473r-1779,-1182l16302,164519r-1482,-2068l13338,160679r-1184,-2363l9782,152705,7114,145319,4150,135277r-297,-1773l1186,122871,297,119622,,117259r297,-1773l593,114010r593,-1477l2075,110760r1186,-1476l4446,107807r1482,-1181l8003,105149r3854,-2363l15709,101013r3853,-1182l23120,99537r1185,l25491,99831r889,591l27270,101013r593,887l28752,103377r2075,3840l33493,115191r2075,4726l37347,123462r593,1181l38829,125530r889,591l40311,126415r889,-591l42386,124643r3557,-4726l51574,111942r7113,-11224l72914,78565,85066,59956,98998,40161r5334,-7670l108779,26583r3853,-5022l116485,17426r3557,-3548l123599,10918r2964,-2361l130117,6783r3856,-1761l138118,3535r4748,-1174l148203,1174r6218,-587l160940,xe" fillcolor="#be1100" stroked="f" strokeweight="0">
                        <v:stroke miterlimit="83231f" joinstyle="miter"/>
                        <v:path arrowok="t" textboxrect="0,0,162422,170426"/>
                      </v:shape>
                      <v:shape id="Shape 5972" o:spid="_x0000_s1030" style="position:absolute;left:8003;top:8857;width:152645;height:161869;visibility:visible;mso-wrap-style:square;v-text-anchor:top" coordsize="152645,16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" path="m152645,l138414,16252,124786,32791,111446,49627,98405,66758,85362,85072,72914,103385,61058,121993,49499,140897r-4151,7975l43571,152121r-1778,2660l40014,156848r-2371,1772l35271,160097r-2371,886l30232,161574r-2668,295l25195,161869r-2372,-295l21044,160983r-1779,-591l18080,159801r-1482,-1181l15116,157143r-1186,-1477l11559,151826,9484,146805,6817,139716,4149,129673r-296,-294l3556,128197r,-296l1778,121108,593,116382,296,114019,,112837r296,-1182l296,110475r1186,-2069l3556,106044r2668,-2068l9484,101908r3261,-1477l16005,99545r2964,-296l19858,99249r297,296l21044,100431r1779,3840l25491,111951r2370,5908l29046,120221r1186,2068l31417,123766r1483,1182l34382,125833r1779,l37050,125833r1186,-295l39718,124357r1778,-1773l44164,119335r3556,-5022l52166,107520r5928,-8861l72321,76211,84473,57897,98109,38113r5334,-7683l107889,24522r3854,-4435l115300,15952r3256,-3548l121822,9456r2663,-1773l127750,5909r3555,-1474l135161,2961r3856,-887l143162,1187r4446,-587l152645,xe" fillcolor="#f9140d" stroked="f" strokeweight="0">
                        <v:stroke miterlimit="83231f" joinstyle="miter"/>
                        <v:path arrowok="t" textboxrect="0,0,152645,161869"/>
                      </v:shape>
                      <v:shape id="Shape 5973" o:spid="_x0000_s1031" style="position:absolute;left:17190;top:117559;width:10671;height:7975;visibility:visible;mso-wrap-style:square;v-text-anchor:top" coordsize="10671,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" path="m5335,l7410,295r1779,887l9782,1773r593,589l10671,3249r,591l10671,4726r-296,885l9782,6202r-593,591l7410,7680,5335,7975,3260,7680,1778,6793,1185,6202,592,5611,296,4726,,3840,296,3249,592,2362r593,-589l1778,1182,3260,295,5335,xe" fillcolor="#f83f29" stroked="f" strokeweight="0">
                        <v:stroke miterlimit="83231f" joinstyle="miter"/>
                        <v:path arrowok="t" textboxrect="0,0,10671,7975"/>
                      </v:shape>
                      <v:shape id="Shape 5974" o:spid="_x0000_s1032" style="position:absolute;left:23415;top:127897;width:5039;height:4726;visibility:visible;mso-wrap-style:square;v-text-anchor:top" coordsize="5039,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" path="m2371,l3557,295r593,591l4743,1477r296,885l4743,3249r-593,591l3557,4430,2371,4726,1482,4430,889,3840,297,3249,,2362,297,1477,889,886,1482,295,2371,xe" fillcolor="#f83f29" stroked="f" strokeweight="0">
                        <v:stroke miterlimit="83231f" joinstyle="miter"/>
                        <v:path arrowok="t" textboxrect="0,0,5039,4726"/>
                      </v:shape>
                      <w10:anchorlock/>
                    </v:group>
                  </w:pict>
                </mc:Fallback>
              </mc:AlternateContent>
            </w:r>
            <w:r w:rsidRPr="00960443">
              <w:rPr>
                <w:sz w:val="18"/>
                <w:szCs w:val="18"/>
                <w:vertAlign w:val="subscript"/>
              </w:rPr>
              <w:t xml:space="preserve"> </w:t>
            </w:r>
          </w:p>
        </w:tc>
      </w:tr>
      <w:tr w:rsidR="00F8026F" w:rsidRPr="00960443" w14:paraId="6EB574B7" w14:textId="77777777">
        <w:trPr>
          <w:trHeight w:val="874"/>
        </w:trPr>
        <w:tc>
          <w:tcPr>
            <w:tcW w:w="9637" w:type="dxa"/>
            <w:gridSpan w:val="3"/>
            <w:tcBorders>
              <w:top w:val="nil"/>
              <w:left w:val="single" w:sz="4" w:space="0" w:color="4472C4"/>
              <w:bottom w:val="single" w:sz="4" w:space="0" w:color="4472C4"/>
              <w:right w:val="single" w:sz="4" w:space="0" w:color="4472C4"/>
            </w:tcBorders>
            <w:shd w:val="clear" w:color="auto" w:fill="D9E2F3"/>
            <w:vAlign w:val="center"/>
          </w:tcPr>
          <w:p w14:paraId="2B94BA24" w14:textId="6BF0AC51" w:rsidR="00F8026F" w:rsidRPr="001D4526" w:rsidRDefault="00F8026F" w:rsidP="00274907">
            <w:pPr>
              <w:spacing w:after="120" w:line="276" w:lineRule="auto"/>
              <w:ind w:left="16" w:right="133" w:hanging="11"/>
              <w:rPr>
                <w:sz w:val="18"/>
                <w:szCs w:val="18"/>
              </w:rPr>
            </w:pPr>
            <w:r w:rsidRPr="001D4526">
              <w:rPr>
                <w:sz w:val="18"/>
                <w:szCs w:val="18"/>
              </w:rPr>
              <w:t xml:space="preserve">This checklist commences from the point the </w:t>
            </w:r>
            <w:r w:rsidR="00D16912">
              <w:rPr>
                <w:sz w:val="18"/>
                <w:szCs w:val="18"/>
              </w:rPr>
              <w:t xml:space="preserve">SIC </w:t>
            </w:r>
            <w:r w:rsidR="001D4526" w:rsidRPr="001D4526">
              <w:rPr>
                <w:sz w:val="18"/>
                <w:szCs w:val="18"/>
              </w:rPr>
              <w:t xml:space="preserve">Emergency Planning &amp; Resilience </w:t>
            </w:r>
            <w:r w:rsidR="00D16912">
              <w:rPr>
                <w:sz w:val="18"/>
                <w:szCs w:val="18"/>
              </w:rPr>
              <w:t xml:space="preserve">(EP&amp;R) </w:t>
            </w:r>
            <w:r w:rsidR="001D4526" w:rsidRPr="001D4526">
              <w:rPr>
                <w:sz w:val="18"/>
                <w:szCs w:val="18"/>
              </w:rPr>
              <w:t>Officer</w:t>
            </w:r>
            <w:r w:rsidRPr="001D4526">
              <w:rPr>
                <w:sz w:val="18"/>
                <w:szCs w:val="18"/>
              </w:rPr>
              <w:t xml:space="preserve"> has been alerted to the incident by the VTS</w:t>
            </w:r>
            <w:r w:rsidR="009754CE">
              <w:rPr>
                <w:sz w:val="18"/>
                <w:szCs w:val="18"/>
              </w:rPr>
              <w:t xml:space="preserve"> Control Room</w:t>
            </w:r>
            <w:r w:rsidRPr="001D4526">
              <w:rPr>
                <w:sz w:val="18"/>
                <w:szCs w:val="18"/>
              </w:rPr>
              <w:t>.</w:t>
            </w:r>
          </w:p>
          <w:p w14:paraId="03B5C0E3" w14:textId="1A153C68" w:rsidR="00F8026F" w:rsidRPr="001D4526" w:rsidRDefault="007D5AB8" w:rsidP="00274907">
            <w:pPr>
              <w:spacing w:after="0" w:line="276" w:lineRule="auto"/>
              <w:ind w:left="16" w:right="133" w:firstLine="0"/>
              <w:rPr>
                <w:sz w:val="18"/>
                <w:szCs w:val="18"/>
              </w:rPr>
            </w:pPr>
            <w:r w:rsidRPr="00942190">
              <w:rPr>
                <w:sz w:val="18"/>
                <w:szCs w:val="18"/>
              </w:rPr>
              <w:t xml:space="preserve">Refer to </w:t>
            </w:r>
            <w:r w:rsidRPr="00942190">
              <w:rPr>
                <w:b/>
                <w:color w:val="2E74B5"/>
                <w:sz w:val="18"/>
                <w:szCs w:val="18"/>
              </w:rPr>
              <w:t xml:space="preserve">Sections </w:t>
            </w:r>
            <w:r w:rsidRPr="00942190">
              <w:rPr>
                <w:b/>
                <w:color w:val="2E74B5"/>
                <w:sz w:val="18"/>
                <w:szCs w:val="18"/>
              </w:rPr>
              <w:fldChar w:fldCharType="begin"/>
            </w:r>
            <w:r w:rsidRPr="00942190">
              <w:rPr>
                <w:b/>
                <w:color w:val="2E74B5"/>
                <w:sz w:val="18"/>
                <w:szCs w:val="18"/>
              </w:rPr>
              <w:instrText xml:space="preserve"> REF _Ref197683092 \h  \* MERGEFORMAT </w:instrText>
            </w:r>
            <w:r w:rsidRPr="00942190">
              <w:rPr>
                <w:b/>
                <w:color w:val="2E74B5"/>
                <w:sz w:val="18"/>
                <w:szCs w:val="18"/>
              </w:rPr>
            </w:r>
            <w:r w:rsidRPr="00942190">
              <w:rPr>
                <w:b/>
                <w:color w:val="2E74B5"/>
                <w:sz w:val="18"/>
                <w:szCs w:val="18"/>
              </w:rPr>
              <w:fldChar w:fldCharType="separate"/>
            </w:r>
            <w:r w:rsidR="00420293" w:rsidRPr="00420293">
              <w:rPr>
                <w:b/>
                <w:color w:val="2E74B5"/>
                <w:sz w:val="18"/>
                <w:szCs w:val="18"/>
              </w:rPr>
              <w:t>3.1. Alert and Confirmation Procedure</w:t>
            </w:r>
            <w:r w:rsidRPr="00942190">
              <w:rPr>
                <w:b/>
                <w:color w:val="2E74B5"/>
                <w:sz w:val="18"/>
                <w:szCs w:val="18"/>
              </w:rPr>
              <w:fldChar w:fldCharType="end"/>
            </w:r>
            <w:r w:rsidRPr="00942190">
              <w:rPr>
                <w:bCs/>
                <w:color w:val="auto"/>
                <w:sz w:val="18"/>
                <w:szCs w:val="18"/>
              </w:rPr>
              <w:t xml:space="preserve">, </w:t>
            </w:r>
            <w:r w:rsidRPr="00942190">
              <w:rPr>
                <w:b/>
                <w:color w:val="2E74B5"/>
                <w:sz w:val="18"/>
                <w:szCs w:val="18"/>
              </w:rPr>
              <w:fldChar w:fldCharType="begin"/>
            </w:r>
            <w:r w:rsidRPr="00942190">
              <w:rPr>
                <w:b/>
                <w:color w:val="2E74B5"/>
                <w:sz w:val="18"/>
                <w:szCs w:val="18"/>
              </w:rPr>
              <w:instrText xml:space="preserve"> REF _Ref197683153 \h  \* MERGEFORMAT </w:instrText>
            </w:r>
            <w:r w:rsidRPr="00942190">
              <w:rPr>
                <w:b/>
                <w:color w:val="2E74B5"/>
                <w:sz w:val="18"/>
                <w:szCs w:val="18"/>
              </w:rPr>
            </w:r>
            <w:r w:rsidRPr="00942190">
              <w:rPr>
                <w:b/>
                <w:color w:val="2E74B5"/>
                <w:sz w:val="18"/>
                <w:szCs w:val="18"/>
              </w:rPr>
              <w:fldChar w:fldCharType="separate"/>
            </w:r>
            <w:r w:rsidR="00420293" w:rsidRPr="00420293">
              <w:rPr>
                <w:b/>
                <w:color w:val="2E74B5"/>
                <w:sz w:val="18"/>
                <w:szCs w:val="18"/>
              </w:rPr>
              <w:t>3.2. Internal Notifications</w:t>
            </w:r>
            <w:r w:rsidRPr="00942190">
              <w:rPr>
                <w:b/>
                <w:color w:val="2E74B5"/>
                <w:sz w:val="18"/>
                <w:szCs w:val="18"/>
              </w:rPr>
              <w:fldChar w:fldCharType="end"/>
            </w:r>
            <w:r w:rsidRPr="00942190">
              <w:rPr>
                <w:bCs/>
                <w:color w:val="auto"/>
                <w:sz w:val="18"/>
                <w:szCs w:val="18"/>
              </w:rPr>
              <w:t xml:space="preserve"> and </w:t>
            </w:r>
            <w:r w:rsidRPr="00942190">
              <w:rPr>
                <w:b/>
                <w:color w:val="2E74B5"/>
                <w:sz w:val="18"/>
                <w:szCs w:val="18"/>
              </w:rPr>
              <w:fldChar w:fldCharType="begin"/>
            </w:r>
            <w:r w:rsidRPr="00942190">
              <w:rPr>
                <w:b/>
                <w:color w:val="2E74B5"/>
                <w:sz w:val="18"/>
                <w:szCs w:val="18"/>
              </w:rPr>
              <w:instrText xml:space="preserve"> REF _Ref197683170 \h  \* MERGEFORMAT </w:instrText>
            </w:r>
            <w:r w:rsidRPr="00942190">
              <w:rPr>
                <w:b/>
                <w:color w:val="2E74B5"/>
                <w:sz w:val="18"/>
                <w:szCs w:val="18"/>
              </w:rPr>
            </w:r>
            <w:r w:rsidRPr="00942190">
              <w:rPr>
                <w:b/>
                <w:color w:val="2E74B5"/>
                <w:sz w:val="18"/>
                <w:szCs w:val="18"/>
              </w:rPr>
              <w:fldChar w:fldCharType="separate"/>
            </w:r>
            <w:r w:rsidR="00420293" w:rsidRPr="00420293">
              <w:rPr>
                <w:b/>
                <w:color w:val="2E74B5"/>
                <w:sz w:val="18"/>
                <w:szCs w:val="18"/>
              </w:rPr>
              <w:t>3.4. External Notifications</w:t>
            </w:r>
            <w:r w:rsidRPr="00942190">
              <w:rPr>
                <w:b/>
                <w:color w:val="2E74B5"/>
                <w:sz w:val="18"/>
                <w:szCs w:val="18"/>
              </w:rPr>
              <w:fldChar w:fldCharType="end"/>
            </w:r>
            <w:r w:rsidRPr="00942190">
              <w:rPr>
                <w:sz w:val="18"/>
                <w:szCs w:val="18"/>
              </w:rPr>
              <w:t xml:space="preserve"> for contact details</w:t>
            </w:r>
            <w:r w:rsidR="00F8026F" w:rsidRPr="001D4526">
              <w:rPr>
                <w:bCs/>
                <w:sz w:val="18"/>
                <w:szCs w:val="18"/>
              </w:rPr>
              <w:t xml:space="preserve">. </w:t>
            </w:r>
          </w:p>
        </w:tc>
      </w:tr>
      <w:tr w:rsidR="00F8026F" w:rsidRPr="00960443" w14:paraId="659F6E79" w14:textId="77777777">
        <w:trPr>
          <w:trHeight w:val="371"/>
        </w:trPr>
        <w:tc>
          <w:tcPr>
            <w:tcW w:w="1837" w:type="dxa"/>
            <w:vMerge w:val="restart"/>
            <w:tcBorders>
              <w:top w:val="single" w:sz="4" w:space="0" w:color="4472C4"/>
              <w:left w:val="single" w:sz="4" w:space="0" w:color="4472C4"/>
              <w:right w:val="single" w:sz="4" w:space="0" w:color="4472C4"/>
            </w:tcBorders>
            <w:shd w:val="clear" w:color="auto" w:fill="D9E2F3"/>
            <w:vAlign w:val="center"/>
          </w:tcPr>
          <w:p w14:paraId="424B8FC9" w14:textId="77777777" w:rsidR="00F8026F" w:rsidRPr="00960443" w:rsidRDefault="00F8026F">
            <w:pPr>
              <w:spacing w:after="0" w:line="276" w:lineRule="auto"/>
              <w:ind w:left="0" w:firstLine="0"/>
              <w:jc w:val="left"/>
              <w:rPr>
                <w:b/>
                <w:sz w:val="18"/>
                <w:szCs w:val="18"/>
              </w:rPr>
            </w:pPr>
            <w:r w:rsidRPr="00960443">
              <w:rPr>
                <w:b/>
                <w:sz w:val="18"/>
                <w:szCs w:val="18"/>
              </w:rPr>
              <w:t>GATHER INFORMATION</w:t>
            </w:r>
          </w:p>
        </w:tc>
        <w:tc>
          <w:tcPr>
            <w:tcW w:w="7218" w:type="dxa"/>
            <w:tcBorders>
              <w:top w:val="single" w:sz="4" w:space="0" w:color="4472C4"/>
              <w:left w:val="single" w:sz="4" w:space="0" w:color="4472C4"/>
              <w:bottom w:val="single" w:sz="4" w:space="0" w:color="4472C4"/>
              <w:right w:val="single" w:sz="4" w:space="0" w:color="4472C4"/>
            </w:tcBorders>
            <w:vAlign w:val="center"/>
          </w:tcPr>
          <w:p w14:paraId="67D7DCDF" w14:textId="3240E41A" w:rsidR="00F8026F" w:rsidRPr="001D4526" w:rsidRDefault="00F8026F">
            <w:pPr>
              <w:spacing w:after="0" w:line="276" w:lineRule="auto"/>
              <w:ind w:left="1" w:right="85" w:firstLine="0"/>
              <w:rPr>
                <w:sz w:val="18"/>
                <w:szCs w:val="18"/>
              </w:rPr>
            </w:pPr>
            <w:r w:rsidRPr="001D4526">
              <w:rPr>
                <w:sz w:val="18"/>
                <w:szCs w:val="18"/>
              </w:rPr>
              <w:t>Upon notification, o</w:t>
            </w:r>
            <w:r w:rsidRPr="001D4526">
              <w:rPr>
                <w:bCs/>
                <w:sz w:val="18"/>
                <w:szCs w:val="18"/>
              </w:rPr>
              <w:t>btain details of the spill / incident from the VTS</w:t>
            </w:r>
            <w:r w:rsidR="007A5DF1">
              <w:rPr>
                <w:bCs/>
                <w:sz w:val="18"/>
                <w:szCs w:val="18"/>
              </w:rPr>
              <w:t xml:space="preserve"> Control Room</w:t>
            </w:r>
            <w:r w:rsidRPr="001D4526">
              <w:rPr>
                <w:bCs/>
                <w:sz w:val="18"/>
                <w:szCs w:val="18"/>
              </w:rPr>
              <w:t xml:space="preserve"> via the completed Initial Data Collection Sheet (refer to </w:t>
            </w:r>
            <w:r w:rsidRPr="001D4526">
              <w:rPr>
                <w:b/>
                <w:color w:val="2E74B5"/>
                <w:sz w:val="18"/>
                <w:szCs w:val="18"/>
              </w:rPr>
              <w:t xml:space="preserve">Section </w:t>
            </w:r>
            <w:r w:rsidR="007D5AB8" w:rsidRPr="007D5AB8">
              <w:rPr>
                <w:b/>
                <w:color w:val="2E74B5"/>
                <w:sz w:val="18"/>
                <w:szCs w:val="18"/>
              </w:rPr>
              <w:fldChar w:fldCharType="begin"/>
            </w:r>
            <w:r w:rsidR="007D5AB8" w:rsidRPr="007D5AB8">
              <w:rPr>
                <w:b/>
                <w:color w:val="2E74B5"/>
                <w:sz w:val="18"/>
                <w:szCs w:val="18"/>
              </w:rPr>
              <w:instrText xml:space="preserve"> REF _Ref197684642 \h  \* MERGEFORMAT </w:instrText>
            </w:r>
            <w:r w:rsidR="007D5AB8" w:rsidRPr="007D5AB8">
              <w:rPr>
                <w:b/>
                <w:color w:val="2E74B5"/>
                <w:sz w:val="18"/>
                <w:szCs w:val="18"/>
              </w:rPr>
            </w:r>
            <w:r w:rsidR="007D5AB8" w:rsidRPr="007D5AB8">
              <w:rPr>
                <w:b/>
                <w:color w:val="2E74B5"/>
                <w:sz w:val="18"/>
                <w:szCs w:val="18"/>
              </w:rPr>
              <w:fldChar w:fldCharType="separate"/>
            </w:r>
            <w:r w:rsidR="00420293" w:rsidRPr="00420293">
              <w:rPr>
                <w:b/>
                <w:color w:val="2E74B5"/>
                <w:sz w:val="18"/>
                <w:szCs w:val="18"/>
              </w:rPr>
              <w:t>1.1.1. Spill Report - Initial Data Collection Sheet</w:t>
            </w:r>
            <w:r w:rsidR="007D5AB8" w:rsidRPr="007D5AB8">
              <w:rPr>
                <w:b/>
                <w:color w:val="2E74B5"/>
                <w:sz w:val="18"/>
                <w:szCs w:val="18"/>
              </w:rPr>
              <w:fldChar w:fldCharType="end"/>
            </w:r>
            <w:r w:rsidRPr="001D4526">
              <w:rPr>
                <w:bCs/>
                <w:sz w:val="18"/>
                <w:szCs w:val="18"/>
              </w:rPr>
              <w:t>).</w:t>
            </w:r>
          </w:p>
        </w:tc>
        <w:tc>
          <w:tcPr>
            <w:tcW w:w="582" w:type="dxa"/>
            <w:tcBorders>
              <w:top w:val="single" w:sz="4" w:space="0" w:color="4472C4"/>
              <w:left w:val="single" w:sz="4" w:space="0" w:color="4472C4"/>
              <w:bottom w:val="single" w:sz="4" w:space="0" w:color="4472C4"/>
              <w:right w:val="single" w:sz="4" w:space="0" w:color="4472C4"/>
            </w:tcBorders>
            <w:vAlign w:val="center"/>
          </w:tcPr>
          <w:p w14:paraId="5F414275" w14:textId="77777777" w:rsidR="00F8026F" w:rsidRPr="00960443" w:rsidRDefault="00F8026F">
            <w:pPr>
              <w:spacing w:after="0" w:line="276" w:lineRule="auto"/>
              <w:ind w:left="0" w:firstLine="0"/>
              <w:jc w:val="center"/>
              <w:rPr>
                <w:rFonts w:eastAsia="Wingdings 2"/>
                <w:bCs/>
                <w:sz w:val="18"/>
                <w:szCs w:val="18"/>
              </w:rPr>
            </w:pPr>
            <w:r w:rsidRPr="006743D5">
              <w:rPr>
                <w:rFonts w:ascii="Wingdings" w:eastAsia="Wingdings" w:hAnsi="Wingdings" w:cs="Wingdings"/>
                <w:color w:val="auto"/>
                <w:sz w:val="18"/>
                <w:szCs w:val="18"/>
              </w:rPr>
              <w:t>¨</w:t>
            </w:r>
          </w:p>
        </w:tc>
      </w:tr>
      <w:tr w:rsidR="00F8026F" w:rsidRPr="00960443" w14:paraId="70A1B1D6" w14:textId="77777777">
        <w:trPr>
          <w:trHeight w:val="371"/>
        </w:trPr>
        <w:tc>
          <w:tcPr>
            <w:tcW w:w="1837" w:type="dxa"/>
            <w:vMerge/>
            <w:tcBorders>
              <w:left w:val="single" w:sz="4" w:space="0" w:color="4472C4"/>
              <w:bottom w:val="single" w:sz="4" w:space="0" w:color="4472C4"/>
              <w:right w:val="single" w:sz="4" w:space="0" w:color="4472C4"/>
            </w:tcBorders>
            <w:shd w:val="clear" w:color="auto" w:fill="D9E2F3"/>
            <w:vAlign w:val="center"/>
          </w:tcPr>
          <w:p w14:paraId="305E0E58" w14:textId="77777777" w:rsidR="00F8026F" w:rsidRPr="00960443" w:rsidRDefault="00F8026F">
            <w:pPr>
              <w:spacing w:after="0" w:line="276" w:lineRule="auto"/>
              <w:ind w:left="0" w:firstLine="0"/>
              <w:jc w:val="left"/>
              <w:rPr>
                <w:b/>
                <w:sz w:val="18"/>
                <w:szCs w:val="18"/>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23591F83" w14:textId="77777777" w:rsidR="00F8026F" w:rsidRPr="001D4526" w:rsidRDefault="00F8026F">
            <w:pPr>
              <w:spacing w:after="0" w:line="276" w:lineRule="auto"/>
              <w:ind w:left="1" w:right="85" w:firstLine="0"/>
              <w:rPr>
                <w:bCs/>
                <w:sz w:val="18"/>
                <w:szCs w:val="18"/>
              </w:rPr>
            </w:pPr>
            <w:r w:rsidRPr="001D4526">
              <w:rPr>
                <w:sz w:val="18"/>
                <w:szCs w:val="18"/>
              </w:rPr>
              <w:t>Make an initial assessment of the incident severity.</w:t>
            </w:r>
          </w:p>
        </w:tc>
        <w:tc>
          <w:tcPr>
            <w:tcW w:w="582" w:type="dxa"/>
            <w:tcBorders>
              <w:top w:val="single" w:sz="4" w:space="0" w:color="4472C4"/>
              <w:left w:val="single" w:sz="4" w:space="0" w:color="4472C4"/>
              <w:bottom w:val="single" w:sz="4" w:space="0" w:color="4472C4"/>
              <w:right w:val="single" w:sz="4" w:space="0" w:color="4472C4"/>
            </w:tcBorders>
            <w:vAlign w:val="center"/>
          </w:tcPr>
          <w:p w14:paraId="2D1A9A64" w14:textId="77777777" w:rsidR="00F8026F" w:rsidRPr="00960443" w:rsidRDefault="00F8026F">
            <w:pPr>
              <w:spacing w:after="0" w:line="276" w:lineRule="auto"/>
              <w:ind w:left="0" w:firstLine="0"/>
              <w:jc w:val="center"/>
              <w:rPr>
                <w:rFonts w:eastAsia="Wingdings 2"/>
                <w:bCs/>
                <w:sz w:val="18"/>
                <w:szCs w:val="18"/>
              </w:rPr>
            </w:pPr>
            <w:r w:rsidRPr="006743D5">
              <w:rPr>
                <w:rFonts w:ascii="Wingdings" w:eastAsia="Wingdings" w:hAnsi="Wingdings" w:cs="Wingdings"/>
                <w:color w:val="auto"/>
                <w:sz w:val="18"/>
                <w:szCs w:val="18"/>
              </w:rPr>
              <w:t>¨</w:t>
            </w:r>
          </w:p>
        </w:tc>
      </w:tr>
      <w:tr w:rsidR="00F8026F" w:rsidRPr="00960443" w14:paraId="179752D8" w14:textId="77777777">
        <w:trPr>
          <w:trHeight w:val="371"/>
        </w:trPr>
        <w:tc>
          <w:tcPr>
            <w:tcW w:w="1837"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063051D6" w14:textId="77777777" w:rsidR="00F8026F" w:rsidRPr="00960443" w:rsidRDefault="00F8026F">
            <w:pPr>
              <w:spacing w:after="0" w:line="276" w:lineRule="auto"/>
              <w:ind w:left="0" w:firstLine="0"/>
              <w:jc w:val="left"/>
              <w:rPr>
                <w:sz w:val="18"/>
                <w:szCs w:val="18"/>
              </w:rPr>
            </w:pPr>
            <w:r w:rsidRPr="00960443">
              <w:rPr>
                <w:b/>
                <w:sz w:val="18"/>
                <w:szCs w:val="18"/>
              </w:rPr>
              <w:t xml:space="preserve">DOCUMENTATION TO COMPLETE </w:t>
            </w:r>
          </w:p>
        </w:tc>
        <w:tc>
          <w:tcPr>
            <w:tcW w:w="7218" w:type="dxa"/>
            <w:tcBorders>
              <w:top w:val="single" w:sz="4" w:space="0" w:color="4472C4"/>
              <w:left w:val="single" w:sz="4" w:space="0" w:color="4472C4"/>
              <w:bottom w:val="single" w:sz="4" w:space="0" w:color="4472C4"/>
              <w:right w:val="single" w:sz="4" w:space="0" w:color="4472C4"/>
            </w:tcBorders>
            <w:vAlign w:val="center"/>
          </w:tcPr>
          <w:p w14:paraId="06C03239" w14:textId="5EFACF3B" w:rsidR="00F8026F" w:rsidRPr="001D4526" w:rsidRDefault="00F8026F">
            <w:pPr>
              <w:spacing w:after="0" w:line="276" w:lineRule="auto"/>
              <w:ind w:left="1" w:right="85" w:firstLine="0"/>
              <w:rPr>
                <w:sz w:val="18"/>
                <w:szCs w:val="18"/>
              </w:rPr>
            </w:pPr>
            <w:r w:rsidRPr="001D4526">
              <w:rPr>
                <w:sz w:val="18"/>
                <w:szCs w:val="18"/>
              </w:rPr>
              <w:t xml:space="preserve">Start new incident log sheet (refer to </w:t>
            </w:r>
            <w:r w:rsidR="007D5AB8" w:rsidRPr="007D5AB8">
              <w:rPr>
                <w:b/>
                <w:color w:val="2E74B5"/>
                <w:sz w:val="18"/>
                <w:szCs w:val="18"/>
              </w:rPr>
              <w:fldChar w:fldCharType="begin"/>
            </w:r>
            <w:r w:rsidR="007D5AB8" w:rsidRPr="007D5AB8">
              <w:rPr>
                <w:b/>
                <w:color w:val="2E74B5"/>
                <w:sz w:val="18"/>
                <w:szCs w:val="18"/>
              </w:rPr>
              <w:instrText xml:space="preserve"> REF _Ref197684674 \h  \* MERGEFORMAT </w:instrText>
            </w:r>
            <w:r w:rsidR="007D5AB8" w:rsidRPr="007D5AB8">
              <w:rPr>
                <w:b/>
                <w:color w:val="2E74B5"/>
                <w:sz w:val="18"/>
                <w:szCs w:val="18"/>
              </w:rPr>
            </w:r>
            <w:r w:rsidR="007D5AB8" w:rsidRPr="007D5AB8">
              <w:rPr>
                <w:b/>
                <w:color w:val="2E74B5"/>
                <w:sz w:val="18"/>
                <w:szCs w:val="18"/>
              </w:rPr>
              <w:fldChar w:fldCharType="separate"/>
            </w:r>
            <w:r w:rsidR="00420293" w:rsidRPr="00420293">
              <w:rPr>
                <w:b/>
                <w:color w:val="2E74B5"/>
                <w:sz w:val="18"/>
                <w:szCs w:val="18"/>
              </w:rPr>
              <w:t>A.1. Communication Log Sheet</w:t>
            </w:r>
            <w:r w:rsidR="007D5AB8" w:rsidRPr="007D5AB8">
              <w:rPr>
                <w:b/>
                <w:color w:val="2E74B5"/>
                <w:sz w:val="18"/>
                <w:szCs w:val="18"/>
              </w:rPr>
              <w:fldChar w:fldCharType="end"/>
            </w:r>
            <w:r w:rsidRPr="001D4526">
              <w:rPr>
                <w:sz w:val="18"/>
                <w:szCs w:val="18"/>
              </w:rPr>
              <w:t xml:space="preserve">). </w:t>
            </w:r>
          </w:p>
        </w:tc>
        <w:tc>
          <w:tcPr>
            <w:tcW w:w="582" w:type="dxa"/>
            <w:tcBorders>
              <w:top w:val="single" w:sz="4" w:space="0" w:color="4472C4"/>
              <w:left w:val="single" w:sz="4" w:space="0" w:color="4472C4"/>
              <w:bottom w:val="single" w:sz="4" w:space="0" w:color="4472C4"/>
              <w:right w:val="single" w:sz="4" w:space="0" w:color="4472C4"/>
            </w:tcBorders>
            <w:vAlign w:val="center"/>
          </w:tcPr>
          <w:p w14:paraId="16536005" w14:textId="77777777" w:rsidR="00F8026F" w:rsidRPr="00960443" w:rsidRDefault="00F8026F">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7B1D67" w:rsidRPr="00960443" w14:paraId="59670F85" w14:textId="77777777">
        <w:trPr>
          <w:trHeight w:val="427"/>
        </w:trPr>
        <w:tc>
          <w:tcPr>
            <w:tcW w:w="1837" w:type="dxa"/>
            <w:vMerge w:val="restart"/>
            <w:tcBorders>
              <w:top w:val="single" w:sz="4" w:space="0" w:color="4472C4"/>
              <w:left w:val="single" w:sz="4" w:space="0" w:color="4472C4"/>
              <w:right w:val="single" w:sz="4" w:space="0" w:color="4472C4"/>
            </w:tcBorders>
            <w:shd w:val="clear" w:color="auto" w:fill="D9E2F3"/>
            <w:vAlign w:val="center"/>
          </w:tcPr>
          <w:p w14:paraId="4407DF4B" w14:textId="1D9FB93D" w:rsidR="007B1D67" w:rsidRPr="00960443" w:rsidRDefault="007B1D67" w:rsidP="007B1D67">
            <w:pPr>
              <w:spacing w:after="0" w:line="276" w:lineRule="auto"/>
              <w:ind w:left="0"/>
              <w:jc w:val="left"/>
              <w:rPr>
                <w:b/>
                <w:sz w:val="18"/>
                <w:szCs w:val="18"/>
              </w:rPr>
            </w:pPr>
            <w:r w:rsidRPr="00960443">
              <w:rPr>
                <w:b/>
                <w:sz w:val="18"/>
                <w:szCs w:val="18"/>
              </w:rPr>
              <w:t>ALERT</w:t>
            </w:r>
          </w:p>
        </w:tc>
        <w:tc>
          <w:tcPr>
            <w:tcW w:w="7218" w:type="dxa"/>
            <w:tcBorders>
              <w:top w:val="single" w:sz="4" w:space="0" w:color="4472C4"/>
              <w:left w:val="single" w:sz="4" w:space="0" w:color="4472C4"/>
              <w:bottom w:val="single" w:sz="4" w:space="0" w:color="4472C4"/>
              <w:right w:val="single" w:sz="4" w:space="0" w:color="4472C4"/>
            </w:tcBorders>
            <w:vAlign w:val="center"/>
          </w:tcPr>
          <w:p w14:paraId="723190AC" w14:textId="77777777" w:rsidR="007B1D67" w:rsidRPr="001E1114" w:rsidRDefault="007B1D67" w:rsidP="007B1D67">
            <w:pPr>
              <w:spacing w:after="0" w:line="276" w:lineRule="auto"/>
              <w:ind w:left="1" w:right="135" w:firstLine="0"/>
              <w:rPr>
                <w:sz w:val="18"/>
                <w:szCs w:val="18"/>
              </w:rPr>
            </w:pPr>
            <w:r w:rsidRPr="001E1114">
              <w:rPr>
                <w:sz w:val="18"/>
                <w:szCs w:val="18"/>
              </w:rPr>
              <w:t>Notify the following SIC internal contacts:</w:t>
            </w:r>
          </w:p>
          <w:p w14:paraId="4BBA58B4" w14:textId="318E98F8" w:rsidR="007B1D67" w:rsidRPr="001E1114" w:rsidRDefault="007B1D67" w:rsidP="00786D9C">
            <w:pPr>
              <w:pStyle w:val="ListParagraph"/>
              <w:numPr>
                <w:ilvl w:val="0"/>
                <w:numId w:val="18"/>
              </w:numPr>
              <w:spacing w:after="0" w:line="276" w:lineRule="auto"/>
              <w:ind w:right="122"/>
              <w:jc w:val="left"/>
              <w:rPr>
                <w:sz w:val="18"/>
                <w:szCs w:val="18"/>
              </w:rPr>
            </w:pPr>
            <w:r w:rsidRPr="001E1114">
              <w:rPr>
                <w:sz w:val="18"/>
                <w:szCs w:val="18"/>
              </w:rPr>
              <w:t xml:space="preserve">SIC </w:t>
            </w:r>
            <w:r w:rsidR="001E1114" w:rsidRPr="001E1114">
              <w:rPr>
                <w:sz w:val="18"/>
                <w:szCs w:val="18"/>
              </w:rPr>
              <w:t>Environmental Health Officer</w:t>
            </w:r>
          </w:p>
          <w:p w14:paraId="7D0E1D4E" w14:textId="2E632DDC" w:rsidR="007B1D67" w:rsidRPr="001E1114" w:rsidRDefault="001E1114" w:rsidP="00786D9C">
            <w:pPr>
              <w:pStyle w:val="ListParagraph"/>
              <w:numPr>
                <w:ilvl w:val="0"/>
                <w:numId w:val="18"/>
              </w:numPr>
              <w:spacing w:after="0" w:line="276" w:lineRule="auto"/>
              <w:ind w:right="122"/>
              <w:jc w:val="left"/>
              <w:rPr>
                <w:sz w:val="18"/>
                <w:szCs w:val="18"/>
              </w:rPr>
            </w:pPr>
            <w:r w:rsidRPr="001E1114">
              <w:rPr>
                <w:sz w:val="18"/>
                <w:szCs w:val="18"/>
              </w:rPr>
              <w:t>SIC Safety Officer</w:t>
            </w:r>
          </w:p>
        </w:tc>
        <w:tc>
          <w:tcPr>
            <w:tcW w:w="582" w:type="dxa"/>
            <w:tcBorders>
              <w:top w:val="single" w:sz="4" w:space="0" w:color="4472C4"/>
              <w:left w:val="single" w:sz="4" w:space="0" w:color="4472C4"/>
              <w:bottom w:val="single" w:sz="4" w:space="0" w:color="4472C4"/>
              <w:right w:val="single" w:sz="4" w:space="0" w:color="4472C4"/>
            </w:tcBorders>
            <w:vAlign w:val="center"/>
          </w:tcPr>
          <w:p w14:paraId="21872A1B" w14:textId="7AD8DB74" w:rsidR="007B1D67" w:rsidRPr="006743D5" w:rsidRDefault="001E1114" w:rsidP="007B1D67">
            <w:pPr>
              <w:spacing w:after="0" w:line="276" w:lineRule="auto"/>
              <w:ind w:left="0" w:firstLine="0"/>
              <w:jc w:val="center"/>
              <w:rPr>
                <w:rFonts w:eastAsia="Wingdings 2"/>
                <w:color w:val="auto"/>
                <w:sz w:val="18"/>
                <w:szCs w:val="18"/>
              </w:rPr>
            </w:pPr>
            <w:r w:rsidRPr="006743D5">
              <w:rPr>
                <w:rFonts w:ascii="Wingdings" w:eastAsia="Wingdings" w:hAnsi="Wingdings" w:cs="Wingdings"/>
                <w:color w:val="auto"/>
                <w:sz w:val="18"/>
                <w:szCs w:val="18"/>
              </w:rPr>
              <w:t>¨</w:t>
            </w:r>
          </w:p>
        </w:tc>
      </w:tr>
      <w:tr w:rsidR="007B1D67" w:rsidRPr="00960443" w14:paraId="62301A05" w14:textId="77777777">
        <w:trPr>
          <w:trHeight w:val="427"/>
        </w:trPr>
        <w:tc>
          <w:tcPr>
            <w:tcW w:w="1837" w:type="dxa"/>
            <w:vMerge/>
            <w:tcBorders>
              <w:left w:val="single" w:sz="4" w:space="0" w:color="4472C4"/>
              <w:right w:val="single" w:sz="4" w:space="0" w:color="4472C4"/>
            </w:tcBorders>
            <w:shd w:val="clear" w:color="auto" w:fill="D9E2F3"/>
            <w:vAlign w:val="center"/>
          </w:tcPr>
          <w:p w14:paraId="2351F6B2" w14:textId="18029F56" w:rsidR="007B1D67" w:rsidRPr="00960443" w:rsidRDefault="007B1D67" w:rsidP="007B1D67">
            <w:pPr>
              <w:spacing w:after="0" w:line="276" w:lineRule="auto"/>
              <w:ind w:left="0" w:firstLine="0"/>
              <w:jc w:val="left"/>
              <w:rPr>
                <w:sz w:val="18"/>
                <w:szCs w:val="18"/>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1A71D66B" w14:textId="36101022" w:rsidR="007B1D67" w:rsidRPr="001E1114" w:rsidRDefault="007B1D67" w:rsidP="007B1D67">
            <w:pPr>
              <w:spacing w:after="0" w:line="276" w:lineRule="auto"/>
              <w:ind w:left="1" w:right="85" w:firstLine="0"/>
              <w:rPr>
                <w:sz w:val="18"/>
                <w:szCs w:val="18"/>
              </w:rPr>
            </w:pPr>
            <w:r w:rsidRPr="001E1114">
              <w:rPr>
                <w:sz w:val="18"/>
                <w:szCs w:val="18"/>
              </w:rPr>
              <w:t xml:space="preserve">If required, notify the following SIC internal contacts: </w:t>
            </w:r>
          </w:p>
          <w:p w14:paraId="388E2900" w14:textId="77777777" w:rsidR="001979F7" w:rsidRPr="001E1114" w:rsidRDefault="001979F7" w:rsidP="001979F7">
            <w:pPr>
              <w:pStyle w:val="ListParagraph"/>
              <w:numPr>
                <w:ilvl w:val="0"/>
                <w:numId w:val="18"/>
              </w:numPr>
              <w:spacing w:after="0" w:line="276" w:lineRule="auto"/>
              <w:ind w:right="122"/>
              <w:jc w:val="left"/>
              <w:rPr>
                <w:sz w:val="18"/>
                <w:szCs w:val="18"/>
              </w:rPr>
            </w:pPr>
            <w:r w:rsidRPr="001E1114">
              <w:rPr>
                <w:sz w:val="18"/>
                <w:szCs w:val="18"/>
              </w:rPr>
              <w:t xml:space="preserve">SIC Chief Executive </w:t>
            </w:r>
          </w:p>
          <w:p w14:paraId="369A3C53" w14:textId="051C6DBE" w:rsidR="003E723E" w:rsidRDefault="001979F7" w:rsidP="00786D9C">
            <w:pPr>
              <w:pStyle w:val="ListParagraph"/>
              <w:numPr>
                <w:ilvl w:val="0"/>
                <w:numId w:val="18"/>
              </w:numPr>
              <w:spacing w:after="0" w:line="276" w:lineRule="auto"/>
              <w:ind w:right="122"/>
              <w:jc w:val="left"/>
              <w:rPr>
                <w:sz w:val="18"/>
                <w:szCs w:val="18"/>
              </w:rPr>
            </w:pPr>
            <w:r>
              <w:rPr>
                <w:sz w:val="18"/>
                <w:szCs w:val="18"/>
              </w:rPr>
              <w:t>Duty Emergency Response Co-ordinator (DERC)</w:t>
            </w:r>
          </w:p>
          <w:p w14:paraId="05E3E90A" w14:textId="77777777" w:rsidR="007B1D67" w:rsidRPr="001E1114" w:rsidRDefault="007B1D67" w:rsidP="00786D9C">
            <w:pPr>
              <w:pStyle w:val="ListParagraph"/>
              <w:numPr>
                <w:ilvl w:val="0"/>
                <w:numId w:val="18"/>
              </w:numPr>
              <w:spacing w:after="0" w:line="276" w:lineRule="auto"/>
              <w:ind w:right="122"/>
              <w:jc w:val="left"/>
              <w:rPr>
                <w:sz w:val="18"/>
                <w:szCs w:val="18"/>
              </w:rPr>
            </w:pPr>
            <w:r w:rsidRPr="001E1114">
              <w:rPr>
                <w:sz w:val="18"/>
                <w:szCs w:val="18"/>
              </w:rPr>
              <w:t>SIC Head of Finance</w:t>
            </w:r>
          </w:p>
          <w:p w14:paraId="136FDE2E" w14:textId="77777777" w:rsidR="007B1D67" w:rsidRPr="001E1114" w:rsidRDefault="007B1D67" w:rsidP="00786D9C">
            <w:pPr>
              <w:pStyle w:val="ListParagraph"/>
              <w:numPr>
                <w:ilvl w:val="0"/>
                <w:numId w:val="18"/>
              </w:numPr>
              <w:spacing w:after="0" w:line="276" w:lineRule="auto"/>
              <w:ind w:right="122"/>
              <w:jc w:val="left"/>
              <w:rPr>
                <w:sz w:val="18"/>
                <w:szCs w:val="18"/>
              </w:rPr>
            </w:pPr>
            <w:r w:rsidRPr="001E1114">
              <w:rPr>
                <w:sz w:val="18"/>
                <w:szCs w:val="18"/>
              </w:rPr>
              <w:t>SIC Safety and Risk Insurance Section</w:t>
            </w:r>
          </w:p>
          <w:p w14:paraId="45AB515E" w14:textId="77777777" w:rsidR="007B1D67" w:rsidRPr="001E1114" w:rsidRDefault="007B1D67" w:rsidP="00786D9C">
            <w:pPr>
              <w:pStyle w:val="ListParagraph"/>
              <w:numPr>
                <w:ilvl w:val="0"/>
                <w:numId w:val="18"/>
              </w:numPr>
              <w:spacing w:after="0" w:line="276" w:lineRule="auto"/>
              <w:ind w:right="122"/>
              <w:jc w:val="left"/>
              <w:rPr>
                <w:sz w:val="18"/>
                <w:szCs w:val="18"/>
              </w:rPr>
            </w:pPr>
            <w:r w:rsidRPr="001E1114">
              <w:rPr>
                <w:sz w:val="18"/>
                <w:szCs w:val="18"/>
              </w:rPr>
              <w:t>SIC Legal and Administration</w:t>
            </w:r>
          </w:p>
          <w:p w14:paraId="4B339400" w14:textId="585D6800" w:rsidR="007B1D67" w:rsidRPr="001E1114" w:rsidRDefault="007B1D67" w:rsidP="00786D9C">
            <w:pPr>
              <w:pStyle w:val="ListParagraph"/>
              <w:numPr>
                <w:ilvl w:val="0"/>
                <w:numId w:val="18"/>
              </w:numPr>
              <w:spacing w:after="0" w:line="276" w:lineRule="auto"/>
              <w:ind w:right="122"/>
              <w:jc w:val="left"/>
              <w:rPr>
                <w:sz w:val="18"/>
                <w:szCs w:val="18"/>
              </w:rPr>
            </w:pPr>
            <w:r w:rsidRPr="001E1114">
              <w:rPr>
                <w:sz w:val="18"/>
                <w:szCs w:val="18"/>
              </w:rPr>
              <w:t>SIC Administration Manager (if not already alerted)</w:t>
            </w:r>
          </w:p>
        </w:tc>
        <w:tc>
          <w:tcPr>
            <w:tcW w:w="582" w:type="dxa"/>
            <w:tcBorders>
              <w:top w:val="single" w:sz="4" w:space="0" w:color="4472C4"/>
              <w:left w:val="single" w:sz="4" w:space="0" w:color="4472C4"/>
              <w:bottom w:val="single" w:sz="4" w:space="0" w:color="4472C4"/>
              <w:right w:val="single" w:sz="4" w:space="0" w:color="4472C4"/>
            </w:tcBorders>
            <w:vAlign w:val="center"/>
          </w:tcPr>
          <w:p w14:paraId="14C199A5" w14:textId="77777777" w:rsidR="007B1D67" w:rsidRPr="00960443" w:rsidRDefault="007B1D67" w:rsidP="007B1D67">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7B1D67" w:rsidRPr="00960443" w14:paraId="4D48565D" w14:textId="77777777">
        <w:trPr>
          <w:trHeight w:val="427"/>
        </w:trPr>
        <w:tc>
          <w:tcPr>
            <w:tcW w:w="1837" w:type="dxa"/>
            <w:vMerge/>
            <w:tcBorders>
              <w:left w:val="single" w:sz="4" w:space="0" w:color="4472C4"/>
              <w:right w:val="single" w:sz="4" w:space="0" w:color="4472C4"/>
            </w:tcBorders>
            <w:shd w:val="clear" w:color="auto" w:fill="D9E2F3"/>
            <w:vAlign w:val="center"/>
          </w:tcPr>
          <w:p w14:paraId="6A630BCE" w14:textId="77777777" w:rsidR="007B1D67" w:rsidRPr="00960443" w:rsidRDefault="007B1D67" w:rsidP="007B1D67">
            <w:pPr>
              <w:spacing w:after="0" w:line="276" w:lineRule="auto"/>
              <w:ind w:left="0" w:firstLine="0"/>
              <w:jc w:val="left"/>
              <w:rPr>
                <w:b/>
                <w:sz w:val="18"/>
                <w:szCs w:val="18"/>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74C8BD71" w14:textId="0B25D6B5" w:rsidR="007B1D67" w:rsidRPr="008B563D" w:rsidRDefault="007B1D67" w:rsidP="007B1D67">
            <w:pPr>
              <w:spacing w:after="0" w:line="276" w:lineRule="auto"/>
              <w:ind w:left="1" w:right="85" w:firstLine="0"/>
              <w:rPr>
                <w:sz w:val="18"/>
                <w:szCs w:val="18"/>
              </w:rPr>
            </w:pPr>
            <w:r w:rsidRPr="008B563D">
              <w:rPr>
                <w:sz w:val="18"/>
                <w:szCs w:val="18"/>
              </w:rPr>
              <w:t xml:space="preserve">Ensure that </w:t>
            </w:r>
            <w:r w:rsidR="009754CE">
              <w:rPr>
                <w:sz w:val="18"/>
                <w:szCs w:val="18"/>
              </w:rPr>
              <w:t xml:space="preserve">the </w:t>
            </w:r>
            <w:r w:rsidRPr="008B563D">
              <w:rPr>
                <w:sz w:val="18"/>
                <w:szCs w:val="18"/>
              </w:rPr>
              <w:t xml:space="preserve">VTS </w:t>
            </w:r>
            <w:r w:rsidR="009754CE">
              <w:rPr>
                <w:sz w:val="18"/>
                <w:szCs w:val="18"/>
              </w:rPr>
              <w:t xml:space="preserve">Control Room </w:t>
            </w:r>
            <w:r w:rsidRPr="008B563D">
              <w:rPr>
                <w:sz w:val="18"/>
                <w:szCs w:val="18"/>
              </w:rPr>
              <w:t>has notified the Duty Harbour Master</w:t>
            </w:r>
            <w:r w:rsidR="0014518F">
              <w:rPr>
                <w:sz w:val="18"/>
                <w:szCs w:val="18"/>
              </w:rPr>
              <w:t xml:space="preserve"> (DHM)</w:t>
            </w:r>
            <w:r w:rsidRPr="008B563D">
              <w:rPr>
                <w:sz w:val="18"/>
                <w:szCs w:val="18"/>
              </w:rPr>
              <w:t>.</w:t>
            </w:r>
          </w:p>
        </w:tc>
        <w:tc>
          <w:tcPr>
            <w:tcW w:w="582" w:type="dxa"/>
            <w:tcBorders>
              <w:top w:val="single" w:sz="4" w:space="0" w:color="4472C4"/>
              <w:left w:val="single" w:sz="4" w:space="0" w:color="4472C4"/>
              <w:bottom w:val="single" w:sz="4" w:space="0" w:color="4472C4"/>
              <w:right w:val="single" w:sz="4" w:space="0" w:color="4472C4"/>
            </w:tcBorders>
            <w:vAlign w:val="center"/>
          </w:tcPr>
          <w:p w14:paraId="54188F8F" w14:textId="77777777" w:rsidR="007B1D67" w:rsidRPr="00960443" w:rsidRDefault="007B1D67" w:rsidP="007B1D67">
            <w:pPr>
              <w:spacing w:after="0" w:line="276" w:lineRule="auto"/>
              <w:ind w:left="0" w:firstLine="0"/>
              <w:jc w:val="center"/>
              <w:rPr>
                <w:rFonts w:eastAsia="Wingdings 2"/>
                <w:bCs/>
                <w:sz w:val="18"/>
                <w:szCs w:val="18"/>
              </w:rPr>
            </w:pPr>
            <w:r w:rsidRPr="006743D5">
              <w:rPr>
                <w:rFonts w:ascii="Wingdings" w:eastAsia="Wingdings" w:hAnsi="Wingdings" w:cs="Wingdings"/>
                <w:color w:val="auto"/>
                <w:sz w:val="18"/>
                <w:szCs w:val="18"/>
              </w:rPr>
              <w:t>¨</w:t>
            </w:r>
          </w:p>
        </w:tc>
      </w:tr>
      <w:tr w:rsidR="007B1D67" w:rsidRPr="00960443" w14:paraId="7D6C0B45" w14:textId="77777777">
        <w:trPr>
          <w:trHeight w:val="87"/>
        </w:trPr>
        <w:tc>
          <w:tcPr>
            <w:tcW w:w="0" w:type="auto"/>
            <w:vMerge/>
            <w:tcBorders>
              <w:left w:val="single" w:sz="4" w:space="0" w:color="4472C4"/>
              <w:bottom w:val="nil"/>
              <w:right w:val="single" w:sz="4" w:space="0" w:color="4472C4"/>
            </w:tcBorders>
          </w:tcPr>
          <w:p w14:paraId="6B25F976" w14:textId="77777777" w:rsidR="007B1D67" w:rsidRPr="00960443" w:rsidRDefault="007B1D67" w:rsidP="007B1D67">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2AE00F3E" w14:textId="031C9721" w:rsidR="007B1D67" w:rsidRPr="008B563D" w:rsidRDefault="007B1D67" w:rsidP="007B1D67">
            <w:pPr>
              <w:spacing w:after="0" w:line="276" w:lineRule="auto"/>
              <w:ind w:right="122"/>
              <w:jc w:val="left"/>
              <w:rPr>
                <w:sz w:val="18"/>
                <w:szCs w:val="18"/>
              </w:rPr>
            </w:pPr>
            <w:r w:rsidRPr="008B563D">
              <w:rPr>
                <w:sz w:val="18"/>
                <w:szCs w:val="18"/>
              </w:rPr>
              <w:t xml:space="preserve">The </w:t>
            </w:r>
            <w:r w:rsidR="009754CE">
              <w:rPr>
                <w:sz w:val="18"/>
                <w:szCs w:val="18"/>
              </w:rPr>
              <w:t xml:space="preserve">SIC </w:t>
            </w:r>
            <w:r w:rsidRPr="008B563D">
              <w:rPr>
                <w:sz w:val="18"/>
                <w:szCs w:val="18"/>
              </w:rPr>
              <w:t>EP&amp;R Officer should also determine the need to notify and/or mobilise other SIC managers or personnel to assist as required.</w:t>
            </w:r>
          </w:p>
        </w:tc>
        <w:tc>
          <w:tcPr>
            <w:tcW w:w="582" w:type="dxa"/>
            <w:tcBorders>
              <w:top w:val="single" w:sz="4" w:space="0" w:color="4472C4"/>
              <w:left w:val="single" w:sz="4" w:space="0" w:color="4472C4"/>
              <w:bottom w:val="single" w:sz="4" w:space="0" w:color="4472C4"/>
              <w:right w:val="single" w:sz="4" w:space="0" w:color="4472C4"/>
            </w:tcBorders>
            <w:vAlign w:val="center"/>
          </w:tcPr>
          <w:p w14:paraId="70B57C3C" w14:textId="77777777" w:rsidR="007B1D67" w:rsidRPr="00960443" w:rsidRDefault="007B1D67" w:rsidP="007B1D67">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7B1D67" w:rsidRPr="00960443" w14:paraId="1C832FDD" w14:textId="77777777">
        <w:trPr>
          <w:trHeight w:val="553"/>
        </w:trPr>
        <w:tc>
          <w:tcPr>
            <w:tcW w:w="1837" w:type="dxa"/>
            <w:vMerge w:val="restart"/>
            <w:tcBorders>
              <w:top w:val="single" w:sz="4" w:space="0" w:color="4472C4"/>
              <w:left w:val="single" w:sz="4" w:space="0" w:color="4472C4"/>
              <w:bottom w:val="single" w:sz="4" w:space="0" w:color="4472C4"/>
              <w:right w:val="single" w:sz="4" w:space="0" w:color="4472C4"/>
            </w:tcBorders>
            <w:shd w:val="clear" w:color="auto" w:fill="D9E2F3"/>
            <w:vAlign w:val="center"/>
          </w:tcPr>
          <w:p w14:paraId="34F95179" w14:textId="77777777" w:rsidR="007B1D67" w:rsidRPr="00960443" w:rsidRDefault="007B1D67" w:rsidP="007B1D67">
            <w:pPr>
              <w:spacing w:after="0" w:line="276" w:lineRule="auto"/>
              <w:ind w:left="0" w:firstLine="0"/>
              <w:jc w:val="left"/>
              <w:rPr>
                <w:sz w:val="18"/>
                <w:szCs w:val="18"/>
              </w:rPr>
            </w:pPr>
            <w:r w:rsidRPr="00960443">
              <w:rPr>
                <w:b/>
                <w:sz w:val="18"/>
                <w:szCs w:val="18"/>
              </w:rPr>
              <w:t>COMMUNICATION</w:t>
            </w:r>
          </w:p>
        </w:tc>
        <w:tc>
          <w:tcPr>
            <w:tcW w:w="7218" w:type="dxa"/>
            <w:tcBorders>
              <w:top w:val="single" w:sz="4" w:space="0" w:color="4472C4"/>
              <w:left w:val="single" w:sz="4" w:space="0" w:color="4472C4"/>
              <w:bottom w:val="single" w:sz="4" w:space="0" w:color="4472C4"/>
              <w:right w:val="single" w:sz="4" w:space="0" w:color="4472C4"/>
            </w:tcBorders>
            <w:vAlign w:val="center"/>
          </w:tcPr>
          <w:p w14:paraId="5BB76F17" w14:textId="7D67E900" w:rsidR="007B1D67" w:rsidRPr="0014518F" w:rsidRDefault="007B1D67" w:rsidP="007B1D67">
            <w:pPr>
              <w:spacing w:after="0" w:line="276" w:lineRule="auto"/>
              <w:ind w:right="85"/>
              <w:rPr>
                <w:sz w:val="18"/>
                <w:szCs w:val="18"/>
              </w:rPr>
            </w:pPr>
            <w:r w:rsidRPr="0014518F">
              <w:rPr>
                <w:sz w:val="18"/>
                <w:szCs w:val="18"/>
              </w:rPr>
              <w:t>Upon notification, receive all relevant information and reports from</w:t>
            </w:r>
            <w:r w:rsidR="00DC5E35">
              <w:rPr>
                <w:sz w:val="18"/>
                <w:szCs w:val="18"/>
              </w:rPr>
              <w:t xml:space="preserve"> the</w:t>
            </w:r>
            <w:r w:rsidRPr="0014518F">
              <w:rPr>
                <w:sz w:val="18"/>
                <w:szCs w:val="18"/>
              </w:rPr>
              <w:t xml:space="preserve"> VTS </w:t>
            </w:r>
            <w:r w:rsidR="00BC3223">
              <w:rPr>
                <w:sz w:val="18"/>
                <w:szCs w:val="18"/>
              </w:rPr>
              <w:t xml:space="preserve">Control Room </w:t>
            </w:r>
            <w:r w:rsidRPr="0014518F">
              <w:rPr>
                <w:sz w:val="18"/>
                <w:szCs w:val="18"/>
              </w:rPr>
              <w:t xml:space="preserve">and/or the </w:t>
            </w:r>
            <w:r w:rsidR="0014518F" w:rsidRPr="0014518F">
              <w:rPr>
                <w:sz w:val="18"/>
                <w:szCs w:val="18"/>
              </w:rPr>
              <w:t>DHM</w:t>
            </w:r>
            <w:r w:rsidRPr="0014518F">
              <w:rPr>
                <w:sz w:val="18"/>
                <w:szCs w:val="18"/>
              </w:rPr>
              <w:t xml:space="preserve"> – including the designated spill tier level.</w:t>
            </w:r>
          </w:p>
        </w:tc>
        <w:tc>
          <w:tcPr>
            <w:tcW w:w="582" w:type="dxa"/>
            <w:tcBorders>
              <w:top w:val="single" w:sz="4" w:space="0" w:color="4472C4"/>
              <w:left w:val="single" w:sz="4" w:space="0" w:color="4472C4"/>
              <w:bottom w:val="single" w:sz="4" w:space="0" w:color="4472C4"/>
              <w:right w:val="single" w:sz="4" w:space="0" w:color="4472C4"/>
            </w:tcBorders>
            <w:vAlign w:val="center"/>
          </w:tcPr>
          <w:p w14:paraId="272DA0EB" w14:textId="77777777" w:rsidR="007B1D67" w:rsidRPr="00960443" w:rsidRDefault="007B1D67" w:rsidP="007B1D67">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7B1D67" w:rsidRPr="00960443" w14:paraId="0AAFF104" w14:textId="77777777" w:rsidTr="00F436A5">
        <w:trPr>
          <w:trHeight w:val="419"/>
        </w:trPr>
        <w:tc>
          <w:tcPr>
            <w:tcW w:w="0" w:type="auto"/>
            <w:vMerge/>
            <w:tcBorders>
              <w:top w:val="nil"/>
              <w:left w:val="single" w:sz="4" w:space="0" w:color="4472C4"/>
              <w:bottom w:val="single" w:sz="4" w:space="0" w:color="4472C4"/>
              <w:right w:val="single" w:sz="4" w:space="0" w:color="4472C4"/>
            </w:tcBorders>
          </w:tcPr>
          <w:p w14:paraId="6FCFF89D" w14:textId="77777777" w:rsidR="007B1D67" w:rsidRPr="00960443" w:rsidRDefault="007B1D67" w:rsidP="007B1D67">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18819C3E" w14:textId="04C6B629" w:rsidR="007B1D67" w:rsidRPr="0014518F" w:rsidRDefault="007B1D67" w:rsidP="007B1D67">
            <w:pPr>
              <w:spacing w:after="0" w:line="276" w:lineRule="auto"/>
              <w:ind w:left="1" w:right="85" w:firstLine="0"/>
              <w:rPr>
                <w:sz w:val="18"/>
                <w:szCs w:val="18"/>
              </w:rPr>
            </w:pPr>
            <w:r w:rsidRPr="0014518F">
              <w:rPr>
                <w:sz w:val="18"/>
                <w:szCs w:val="18"/>
              </w:rPr>
              <w:t xml:space="preserve">Update external and internal contacts, as required (refer to </w:t>
            </w:r>
            <w:r w:rsidRPr="0014518F">
              <w:rPr>
                <w:b/>
                <w:color w:val="2E74B5"/>
                <w:sz w:val="18"/>
                <w:szCs w:val="18"/>
              </w:rPr>
              <w:t>Section</w:t>
            </w:r>
            <w:r w:rsidR="007D5AB8">
              <w:rPr>
                <w:b/>
                <w:color w:val="2E74B5"/>
                <w:sz w:val="18"/>
                <w:szCs w:val="18"/>
              </w:rPr>
              <w:t>s</w:t>
            </w:r>
            <w:r w:rsidRPr="0014518F">
              <w:rPr>
                <w:b/>
                <w:color w:val="2E74B5"/>
                <w:sz w:val="18"/>
                <w:szCs w:val="18"/>
              </w:rPr>
              <w:t xml:space="preserve"> </w:t>
            </w:r>
            <w:r w:rsidR="007D5AB8" w:rsidRPr="007D5AB8">
              <w:rPr>
                <w:b/>
                <w:color w:val="2E74B5"/>
                <w:sz w:val="18"/>
                <w:szCs w:val="18"/>
              </w:rPr>
              <w:fldChar w:fldCharType="begin"/>
            </w:r>
            <w:r w:rsidR="007D5AB8" w:rsidRPr="007D5AB8">
              <w:rPr>
                <w:b/>
                <w:color w:val="2E74B5"/>
                <w:sz w:val="18"/>
                <w:szCs w:val="18"/>
              </w:rPr>
              <w:instrText xml:space="preserve"> REF _Ref197684708 \h  \* MERGEFORMAT </w:instrText>
            </w:r>
            <w:r w:rsidR="007D5AB8" w:rsidRPr="007D5AB8">
              <w:rPr>
                <w:b/>
                <w:color w:val="2E74B5"/>
                <w:sz w:val="18"/>
                <w:szCs w:val="18"/>
              </w:rPr>
            </w:r>
            <w:r w:rsidR="007D5AB8" w:rsidRPr="007D5AB8">
              <w:rPr>
                <w:b/>
                <w:color w:val="2E74B5"/>
                <w:sz w:val="18"/>
                <w:szCs w:val="18"/>
              </w:rPr>
              <w:fldChar w:fldCharType="separate"/>
            </w:r>
            <w:r w:rsidR="00420293" w:rsidRPr="00420293">
              <w:rPr>
                <w:b/>
                <w:color w:val="2E74B5"/>
                <w:sz w:val="18"/>
                <w:szCs w:val="18"/>
              </w:rPr>
              <w:t>3.2. Internal Notifications</w:t>
            </w:r>
            <w:r w:rsidR="007D5AB8" w:rsidRPr="007D5AB8">
              <w:rPr>
                <w:b/>
                <w:color w:val="2E74B5"/>
                <w:sz w:val="18"/>
                <w:szCs w:val="18"/>
              </w:rPr>
              <w:fldChar w:fldCharType="end"/>
            </w:r>
            <w:r w:rsidRPr="0014518F">
              <w:rPr>
                <w:sz w:val="18"/>
                <w:szCs w:val="18"/>
              </w:rPr>
              <w:t xml:space="preserve"> and </w:t>
            </w:r>
            <w:r w:rsidR="007D5AB8" w:rsidRPr="007D5AB8">
              <w:rPr>
                <w:b/>
                <w:color w:val="2E74B5"/>
                <w:sz w:val="18"/>
                <w:szCs w:val="18"/>
              </w:rPr>
              <w:fldChar w:fldCharType="begin"/>
            </w:r>
            <w:r w:rsidR="007D5AB8" w:rsidRPr="007D5AB8">
              <w:rPr>
                <w:b/>
                <w:color w:val="2E74B5"/>
                <w:sz w:val="18"/>
                <w:szCs w:val="18"/>
              </w:rPr>
              <w:instrText xml:space="preserve"> REF _Ref197684720 \h  \* MERGEFORMAT </w:instrText>
            </w:r>
            <w:r w:rsidR="007D5AB8" w:rsidRPr="007D5AB8">
              <w:rPr>
                <w:b/>
                <w:color w:val="2E74B5"/>
                <w:sz w:val="18"/>
                <w:szCs w:val="18"/>
              </w:rPr>
            </w:r>
            <w:r w:rsidR="007D5AB8" w:rsidRPr="007D5AB8">
              <w:rPr>
                <w:b/>
                <w:color w:val="2E74B5"/>
                <w:sz w:val="18"/>
                <w:szCs w:val="18"/>
              </w:rPr>
              <w:fldChar w:fldCharType="separate"/>
            </w:r>
            <w:r w:rsidR="00420293" w:rsidRPr="00420293">
              <w:rPr>
                <w:b/>
                <w:color w:val="2E74B5"/>
                <w:sz w:val="18"/>
                <w:szCs w:val="18"/>
              </w:rPr>
              <w:t>3.4. External Notifications</w:t>
            </w:r>
            <w:r w:rsidR="007D5AB8" w:rsidRPr="007D5AB8">
              <w:rPr>
                <w:b/>
                <w:color w:val="2E74B5"/>
                <w:sz w:val="18"/>
                <w:szCs w:val="18"/>
              </w:rPr>
              <w:fldChar w:fldCharType="end"/>
            </w:r>
            <w:r w:rsidRPr="0014518F">
              <w:rPr>
                <w:sz w:val="18"/>
                <w:szCs w:val="18"/>
              </w:rPr>
              <w:t>).</w:t>
            </w:r>
          </w:p>
        </w:tc>
        <w:tc>
          <w:tcPr>
            <w:tcW w:w="582" w:type="dxa"/>
            <w:tcBorders>
              <w:top w:val="single" w:sz="4" w:space="0" w:color="4472C4"/>
              <w:left w:val="single" w:sz="4" w:space="0" w:color="4472C4"/>
              <w:bottom w:val="single" w:sz="4" w:space="0" w:color="4472C4"/>
              <w:right w:val="single" w:sz="4" w:space="0" w:color="4472C4"/>
            </w:tcBorders>
            <w:vAlign w:val="center"/>
          </w:tcPr>
          <w:p w14:paraId="3F53BE15" w14:textId="77777777" w:rsidR="007B1D67" w:rsidRPr="00960443" w:rsidRDefault="007B1D67" w:rsidP="00F436A5">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B04C68" w:rsidRPr="00960443" w14:paraId="45B661EF" w14:textId="77777777" w:rsidTr="00F436A5">
        <w:tblPrEx>
          <w:tblCellMar>
            <w:top w:w="88" w:type="dxa"/>
            <w:right w:w="55" w:type="dxa"/>
          </w:tblCellMar>
        </w:tblPrEx>
        <w:trPr>
          <w:trHeight w:val="266"/>
        </w:trPr>
        <w:tc>
          <w:tcPr>
            <w:tcW w:w="1837" w:type="dxa"/>
            <w:vMerge w:val="restart"/>
            <w:tcBorders>
              <w:top w:val="nil"/>
              <w:left w:val="single" w:sz="4" w:space="0" w:color="4472C4"/>
              <w:right w:val="single" w:sz="4" w:space="0" w:color="4472C4"/>
            </w:tcBorders>
            <w:shd w:val="clear" w:color="auto" w:fill="D9E2F3"/>
            <w:vAlign w:val="center"/>
          </w:tcPr>
          <w:p w14:paraId="1ABDE193" w14:textId="77777777" w:rsidR="00B04C68" w:rsidRPr="00960443" w:rsidRDefault="00B04C68" w:rsidP="007B1D67">
            <w:pPr>
              <w:spacing w:after="0" w:line="276" w:lineRule="auto"/>
              <w:ind w:left="0" w:firstLine="0"/>
              <w:jc w:val="left"/>
              <w:rPr>
                <w:sz w:val="18"/>
                <w:szCs w:val="18"/>
              </w:rPr>
            </w:pPr>
            <w:r w:rsidRPr="00960443">
              <w:rPr>
                <w:b/>
                <w:sz w:val="18"/>
                <w:szCs w:val="18"/>
              </w:rPr>
              <w:t xml:space="preserve">RESPONSE ACTIONS </w:t>
            </w:r>
          </w:p>
        </w:tc>
        <w:tc>
          <w:tcPr>
            <w:tcW w:w="7218" w:type="dxa"/>
            <w:tcBorders>
              <w:top w:val="nil"/>
              <w:left w:val="single" w:sz="4" w:space="0" w:color="4472C4"/>
              <w:right w:val="single" w:sz="4" w:space="0" w:color="4472C4"/>
            </w:tcBorders>
            <w:vAlign w:val="center"/>
          </w:tcPr>
          <w:p w14:paraId="018383F2" w14:textId="42E8A07D" w:rsidR="00B04C68" w:rsidRPr="00F8026F" w:rsidRDefault="00B04C68" w:rsidP="007B1D67">
            <w:pPr>
              <w:spacing w:after="0" w:line="276" w:lineRule="auto"/>
              <w:ind w:right="85"/>
              <w:rPr>
                <w:sz w:val="18"/>
                <w:szCs w:val="18"/>
                <w:highlight w:val="yellow"/>
              </w:rPr>
            </w:pPr>
            <w:r w:rsidRPr="004037B6">
              <w:rPr>
                <w:sz w:val="18"/>
                <w:szCs w:val="18"/>
              </w:rPr>
              <w:t>In the event that a Tier 1 response is required - discuss response options with the DHM and Duty Pollution Officer</w:t>
            </w:r>
            <w:r>
              <w:rPr>
                <w:sz w:val="18"/>
                <w:szCs w:val="18"/>
              </w:rPr>
              <w:t xml:space="preserve"> (DPO)</w:t>
            </w:r>
            <w:r w:rsidRPr="004037B6">
              <w:rPr>
                <w:sz w:val="18"/>
                <w:szCs w:val="18"/>
              </w:rPr>
              <w:t xml:space="preserve">. </w:t>
            </w:r>
          </w:p>
        </w:tc>
        <w:tc>
          <w:tcPr>
            <w:tcW w:w="582" w:type="dxa"/>
            <w:tcBorders>
              <w:top w:val="nil"/>
              <w:left w:val="single" w:sz="4" w:space="0" w:color="4472C4"/>
              <w:right w:val="single" w:sz="4" w:space="0" w:color="4472C4"/>
            </w:tcBorders>
            <w:vAlign w:val="center"/>
          </w:tcPr>
          <w:p w14:paraId="2D698F97" w14:textId="4809C4C2" w:rsidR="00B04C68" w:rsidRPr="00960443" w:rsidRDefault="00B04C68" w:rsidP="00F436A5">
            <w:pPr>
              <w:spacing w:after="0" w:line="276" w:lineRule="auto"/>
              <w:ind w:left="0"/>
              <w:jc w:val="center"/>
              <w:rPr>
                <w:sz w:val="18"/>
                <w:szCs w:val="18"/>
                <w:highlight w:val="yellow"/>
              </w:rPr>
            </w:pPr>
            <w:r w:rsidRPr="006743D5">
              <w:rPr>
                <w:rFonts w:ascii="Wingdings" w:eastAsia="Wingdings" w:hAnsi="Wingdings" w:cs="Wingdings"/>
                <w:color w:val="auto"/>
                <w:sz w:val="18"/>
                <w:szCs w:val="18"/>
              </w:rPr>
              <w:t>¨</w:t>
            </w:r>
          </w:p>
        </w:tc>
      </w:tr>
      <w:tr w:rsidR="00B04C68" w:rsidRPr="00960443" w14:paraId="7512D8F2" w14:textId="77777777" w:rsidTr="00F436A5">
        <w:tblPrEx>
          <w:tblCellMar>
            <w:top w:w="88" w:type="dxa"/>
            <w:right w:w="55" w:type="dxa"/>
          </w:tblCellMar>
        </w:tblPrEx>
        <w:trPr>
          <w:trHeight w:val="305"/>
        </w:trPr>
        <w:tc>
          <w:tcPr>
            <w:tcW w:w="0" w:type="auto"/>
            <w:vMerge/>
            <w:tcBorders>
              <w:left w:val="single" w:sz="4" w:space="0" w:color="4472C4"/>
              <w:right w:val="single" w:sz="4" w:space="0" w:color="4472C4"/>
            </w:tcBorders>
          </w:tcPr>
          <w:p w14:paraId="76E809AD" w14:textId="77777777" w:rsidR="00B04C68" w:rsidRPr="00960443" w:rsidRDefault="00B04C68" w:rsidP="007B1D67">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3EC82D41" w14:textId="2F6F9748" w:rsidR="00B04C68" w:rsidRPr="00AE6C87" w:rsidRDefault="00B04C68" w:rsidP="007B1D67">
            <w:pPr>
              <w:spacing w:after="0" w:line="276" w:lineRule="auto"/>
              <w:ind w:left="1" w:right="85" w:firstLine="0"/>
              <w:rPr>
                <w:sz w:val="18"/>
                <w:szCs w:val="18"/>
              </w:rPr>
            </w:pPr>
            <w:r w:rsidRPr="00AE6C87">
              <w:rPr>
                <w:sz w:val="18"/>
                <w:szCs w:val="18"/>
              </w:rPr>
              <w:t xml:space="preserve">In the event that a Tier 2 or 3 response is required - </w:t>
            </w:r>
            <w:r w:rsidR="00946258">
              <w:rPr>
                <w:sz w:val="18"/>
                <w:szCs w:val="18"/>
              </w:rPr>
              <w:t>join</w:t>
            </w:r>
            <w:r w:rsidRPr="00AE6C87">
              <w:rPr>
                <w:sz w:val="18"/>
                <w:szCs w:val="18"/>
              </w:rPr>
              <w:t xml:space="preserve"> the SIC </w:t>
            </w:r>
            <w:r w:rsidR="00DC5E35">
              <w:rPr>
                <w:sz w:val="18"/>
                <w:szCs w:val="18"/>
              </w:rPr>
              <w:t>Incident Management Team</w:t>
            </w:r>
            <w:r w:rsidRPr="00AE6C87">
              <w:rPr>
                <w:sz w:val="18"/>
                <w:szCs w:val="18"/>
              </w:rPr>
              <w:t xml:space="preserve"> </w:t>
            </w:r>
            <w:r>
              <w:rPr>
                <w:sz w:val="18"/>
                <w:szCs w:val="18"/>
              </w:rPr>
              <w:t>(</w:t>
            </w:r>
            <w:r w:rsidR="00946258">
              <w:rPr>
                <w:sz w:val="18"/>
                <w:szCs w:val="18"/>
              </w:rPr>
              <w:t>IMT</w:t>
            </w:r>
            <w:r>
              <w:rPr>
                <w:sz w:val="18"/>
                <w:szCs w:val="18"/>
              </w:rPr>
              <w:t xml:space="preserve">) in </w:t>
            </w:r>
            <w:r w:rsidRPr="00AE6C87">
              <w:rPr>
                <w:sz w:val="18"/>
                <w:szCs w:val="18"/>
              </w:rPr>
              <w:t>Lerwick as required.</w:t>
            </w:r>
          </w:p>
        </w:tc>
        <w:tc>
          <w:tcPr>
            <w:tcW w:w="582" w:type="dxa"/>
            <w:tcBorders>
              <w:top w:val="single" w:sz="4" w:space="0" w:color="4472C4"/>
              <w:left w:val="single" w:sz="4" w:space="0" w:color="4472C4"/>
              <w:bottom w:val="single" w:sz="4" w:space="0" w:color="4472C4"/>
              <w:right w:val="single" w:sz="4" w:space="0" w:color="4472C4"/>
            </w:tcBorders>
            <w:vAlign w:val="center"/>
          </w:tcPr>
          <w:p w14:paraId="207CF6C0" w14:textId="77777777" w:rsidR="00B04C68" w:rsidRPr="00960443" w:rsidRDefault="00B04C68" w:rsidP="00F436A5">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B04C68" w:rsidRPr="00960443" w14:paraId="39C79877" w14:textId="77777777" w:rsidTr="00F436A5">
        <w:tblPrEx>
          <w:tblCellMar>
            <w:top w:w="88" w:type="dxa"/>
            <w:right w:w="55" w:type="dxa"/>
          </w:tblCellMar>
        </w:tblPrEx>
        <w:trPr>
          <w:trHeight w:val="305"/>
        </w:trPr>
        <w:tc>
          <w:tcPr>
            <w:tcW w:w="0" w:type="auto"/>
            <w:vMerge/>
            <w:tcBorders>
              <w:left w:val="single" w:sz="4" w:space="0" w:color="4472C4"/>
              <w:right w:val="single" w:sz="4" w:space="0" w:color="4472C4"/>
            </w:tcBorders>
          </w:tcPr>
          <w:p w14:paraId="3FFCFBDE" w14:textId="77777777" w:rsidR="00B04C68" w:rsidRPr="00960443" w:rsidRDefault="00B04C68" w:rsidP="00F436A5">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67575D26" w14:textId="463E3AEA" w:rsidR="00B04C68" w:rsidRPr="00440735" w:rsidRDefault="00B04C68" w:rsidP="00F436A5">
            <w:pPr>
              <w:spacing w:after="0" w:line="276" w:lineRule="auto"/>
              <w:ind w:left="1" w:right="85" w:firstLine="0"/>
              <w:rPr>
                <w:sz w:val="18"/>
                <w:szCs w:val="18"/>
              </w:rPr>
            </w:pPr>
            <w:r w:rsidRPr="00440735">
              <w:rPr>
                <w:sz w:val="18"/>
                <w:szCs w:val="18"/>
              </w:rPr>
              <w:t xml:space="preserve">If requested by the SIC Chief Executive and/or </w:t>
            </w:r>
            <w:r w:rsidR="00946258" w:rsidRPr="00440735">
              <w:rPr>
                <w:sz w:val="18"/>
                <w:szCs w:val="18"/>
              </w:rPr>
              <w:t>DERC</w:t>
            </w:r>
            <w:r w:rsidRPr="00440735">
              <w:rPr>
                <w:sz w:val="18"/>
                <w:szCs w:val="18"/>
              </w:rPr>
              <w:t xml:space="preserve">, support the </w:t>
            </w:r>
            <w:r w:rsidR="00946258" w:rsidRPr="00440735">
              <w:rPr>
                <w:sz w:val="18"/>
                <w:szCs w:val="18"/>
              </w:rPr>
              <w:t>Tactical Commander</w:t>
            </w:r>
            <w:r w:rsidRPr="00440735">
              <w:rPr>
                <w:sz w:val="18"/>
                <w:szCs w:val="18"/>
              </w:rPr>
              <w:t xml:space="preserve"> in the management of the SIC </w:t>
            </w:r>
            <w:r w:rsidR="00440735" w:rsidRPr="00440735">
              <w:rPr>
                <w:sz w:val="18"/>
                <w:szCs w:val="18"/>
              </w:rPr>
              <w:t>I</w:t>
            </w:r>
            <w:r w:rsidRPr="00CF15F9">
              <w:rPr>
                <w:sz w:val="18"/>
                <w:szCs w:val="18"/>
              </w:rPr>
              <w:t>MT</w:t>
            </w:r>
            <w:r w:rsidRPr="00440735">
              <w:rPr>
                <w:sz w:val="18"/>
                <w:szCs w:val="18"/>
              </w:rPr>
              <w:t>.</w:t>
            </w:r>
          </w:p>
        </w:tc>
        <w:tc>
          <w:tcPr>
            <w:tcW w:w="582" w:type="dxa"/>
            <w:tcBorders>
              <w:top w:val="single" w:sz="4" w:space="0" w:color="4472C4"/>
              <w:left w:val="single" w:sz="4" w:space="0" w:color="4472C4"/>
              <w:bottom w:val="single" w:sz="4" w:space="0" w:color="4472C4"/>
              <w:right w:val="single" w:sz="4" w:space="0" w:color="4472C4"/>
            </w:tcBorders>
            <w:vAlign w:val="center"/>
          </w:tcPr>
          <w:p w14:paraId="1D9D620F" w14:textId="1CF34730" w:rsidR="00B04C68" w:rsidRPr="006743D5" w:rsidRDefault="00B04C68" w:rsidP="00F436A5">
            <w:pPr>
              <w:spacing w:after="0" w:line="276" w:lineRule="auto"/>
              <w:ind w:left="0" w:firstLine="0"/>
              <w:jc w:val="center"/>
              <w:rPr>
                <w:rFonts w:eastAsia="Wingdings 2"/>
                <w:color w:val="auto"/>
                <w:sz w:val="18"/>
                <w:szCs w:val="18"/>
              </w:rPr>
            </w:pPr>
            <w:r w:rsidRPr="00F80983">
              <w:rPr>
                <w:rFonts w:ascii="Wingdings" w:eastAsia="Wingdings" w:hAnsi="Wingdings" w:cs="Wingdings"/>
                <w:color w:val="auto"/>
                <w:sz w:val="18"/>
                <w:szCs w:val="18"/>
              </w:rPr>
              <w:t>¨</w:t>
            </w:r>
          </w:p>
        </w:tc>
      </w:tr>
      <w:tr w:rsidR="00B04C68" w:rsidRPr="00960443" w14:paraId="1CC38C39" w14:textId="77777777" w:rsidTr="00F436A5">
        <w:tblPrEx>
          <w:tblCellMar>
            <w:top w:w="88" w:type="dxa"/>
            <w:right w:w="55" w:type="dxa"/>
          </w:tblCellMar>
        </w:tblPrEx>
        <w:trPr>
          <w:trHeight w:val="305"/>
        </w:trPr>
        <w:tc>
          <w:tcPr>
            <w:tcW w:w="0" w:type="auto"/>
            <w:vMerge/>
            <w:tcBorders>
              <w:left w:val="single" w:sz="4" w:space="0" w:color="4472C4"/>
              <w:right w:val="single" w:sz="4" w:space="0" w:color="4472C4"/>
            </w:tcBorders>
          </w:tcPr>
          <w:p w14:paraId="4FAEC985" w14:textId="77777777" w:rsidR="00B04C68" w:rsidRPr="00960443" w:rsidRDefault="00B04C68" w:rsidP="00F436A5">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7F75DA44" w14:textId="6938A434" w:rsidR="00B04C68" w:rsidRPr="00AE6C87" w:rsidRDefault="00B04C68" w:rsidP="00F436A5">
            <w:pPr>
              <w:spacing w:after="0" w:line="276" w:lineRule="auto"/>
              <w:ind w:right="122"/>
              <w:jc w:val="left"/>
              <w:rPr>
                <w:sz w:val="18"/>
                <w:szCs w:val="18"/>
              </w:rPr>
            </w:pPr>
            <w:r w:rsidRPr="001B5F36">
              <w:rPr>
                <w:sz w:val="18"/>
                <w:szCs w:val="18"/>
              </w:rPr>
              <w:t xml:space="preserve">Support the </w:t>
            </w:r>
            <w:r>
              <w:rPr>
                <w:sz w:val="18"/>
                <w:szCs w:val="18"/>
              </w:rPr>
              <w:t xml:space="preserve">SIC </w:t>
            </w:r>
            <w:r w:rsidRPr="001B5F36">
              <w:rPr>
                <w:sz w:val="18"/>
                <w:szCs w:val="18"/>
              </w:rPr>
              <w:t xml:space="preserve">Environmental Health Officer and </w:t>
            </w:r>
            <w:r>
              <w:rPr>
                <w:sz w:val="18"/>
                <w:szCs w:val="18"/>
              </w:rPr>
              <w:t xml:space="preserve">SIC Safety </w:t>
            </w:r>
            <w:r w:rsidRPr="001B5F36">
              <w:rPr>
                <w:sz w:val="18"/>
                <w:szCs w:val="18"/>
              </w:rPr>
              <w:t>Officer</w:t>
            </w:r>
            <w:r>
              <w:rPr>
                <w:sz w:val="18"/>
                <w:szCs w:val="18"/>
              </w:rPr>
              <w:t xml:space="preserve"> as required.</w:t>
            </w:r>
          </w:p>
        </w:tc>
        <w:tc>
          <w:tcPr>
            <w:tcW w:w="582" w:type="dxa"/>
            <w:tcBorders>
              <w:top w:val="single" w:sz="4" w:space="0" w:color="4472C4"/>
              <w:left w:val="single" w:sz="4" w:space="0" w:color="4472C4"/>
              <w:bottom w:val="single" w:sz="4" w:space="0" w:color="4472C4"/>
              <w:right w:val="single" w:sz="4" w:space="0" w:color="4472C4"/>
            </w:tcBorders>
            <w:vAlign w:val="center"/>
          </w:tcPr>
          <w:p w14:paraId="67435292" w14:textId="3BFEAF8A" w:rsidR="00B04C68" w:rsidRPr="006743D5" w:rsidRDefault="00B04C68" w:rsidP="00F436A5">
            <w:pPr>
              <w:spacing w:after="0" w:line="276" w:lineRule="auto"/>
              <w:ind w:left="0" w:firstLine="0"/>
              <w:jc w:val="center"/>
              <w:rPr>
                <w:rFonts w:eastAsia="Wingdings 2"/>
                <w:color w:val="auto"/>
                <w:sz w:val="18"/>
                <w:szCs w:val="18"/>
              </w:rPr>
            </w:pPr>
            <w:r w:rsidRPr="00F80983">
              <w:rPr>
                <w:rFonts w:ascii="Wingdings" w:eastAsia="Wingdings" w:hAnsi="Wingdings" w:cs="Wingdings"/>
                <w:color w:val="auto"/>
                <w:sz w:val="18"/>
                <w:szCs w:val="18"/>
              </w:rPr>
              <w:t>¨</w:t>
            </w:r>
          </w:p>
        </w:tc>
      </w:tr>
      <w:tr w:rsidR="00B04C68" w:rsidRPr="00960443" w14:paraId="0C0A8AA5" w14:textId="77777777" w:rsidTr="00F436A5">
        <w:tblPrEx>
          <w:tblCellMar>
            <w:top w:w="88" w:type="dxa"/>
            <w:right w:w="55" w:type="dxa"/>
          </w:tblCellMar>
        </w:tblPrEx>
        <w:trPr>
          <w:trHeight w:val="389"/>
        </w:trPr>
        <w:tc>
          <w:tcPr>
            <w:tcW w:w="0" w:type="auto"/>
            <w:vMerge/>
            <w:tcBorders>
              <w:left w:val="single" w:sz="4" w:space="0" w:color="4472C4"/>
              <w:right w:val="single" w:sz="4" w:space="0" w:color="4472C4"/>
            </w:tcBorders>
          </w:tcPr>
          <w:p w14:paraId="6F19BAC4" w14:textId="77777777" w:rsidR="00B04C68" w:rsidRPr="00960443" w:rsidRDefault="00B04C68" w:rsidP="00F436A5">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405CD458" w14:textId="749EB84A" w:rsidR="00B04C68" w:rsidRPr="003D69D4" w:rsidRDefault="00B04C68" w:rsidP="00F436A5">
            <w:pPr>
              <w:spacing w:after="0" w:line="276" w:lineRule="auto"/>
              <w:ind w:right="85"/>
              <w:rPr>
                <w:sz w:val="18"/>
                <w:szCs w:val="18"/>
              </w:rPr>
            </w:pPr>
            <w:r w:rsidRPr="007762E3">
              <w:rPr>
                <w:sz w:val="18"/>
                <w:szCs w:val="18"/>
              </w:rPr>
              <w:t xml:space="preserve">Assist the </w:t>
            </w:r>
            <w:r>
              <w:rPr>
                <w:sz w:val="18"/>
                <w:szCs w:val="18"/>
              </w:rPr>
              <w:t xml:space="preserve">SIC </w:t>
            </w:r>
            <w:r w:rsidRPr="007762E3">
              <w:rPr>
                <w:sz w:val="18"/>
                <w:szCs w:val="18"/>
              </w:rPr>
              <w:t>Safety Officer and DPO in Identifying all potential hazards and implement relevant risk assessments</w:t>
            </w:r>
            <w:r>
              <w:rPr>
                <w:sz w:val="18"/>
                <w:szCs w:val="18"/>
              </w:rPr>
              <w:t>.</w:t>
            </w:r>
          </w:p>
        </w:tc>
        <w:tc>
          <w:tcPr>
            <w:tcW w:w="582" w:type="dxa"/>
            <w:tcBorders>
              <w:top w:val="single" w:sz="4" w:space="0" w:color="4472C4"/>
              <w:left w:val="single" w:sz="4" w:space="0" w:color="4472C4"/>
              <w:bottom w:val="single" w:sz="4" w:space="0" w:color="4472C4"/>
              <w:right w:val="single" w:sz="4" w:space="0" w:color="4472C4"/>
            </w:tcBorders>
            <w:vAlign w:val="center"/>
          </w:tcPr>
          <w:p w14:paraId="444AFE4C" w14:textId="22E25C26" w:rsidR="00B04C68" w:rsidRPr="00960443" w:rsidRDefault="00B04C68" w:rsidP="00F436A5">
            <w:pPr>
              <w:spacing w:after="0" w:line="276" w:lineRule="auto"/>
              <w:ind w:left="0" w:firstLine="0"/>
              <w:jc w:val="center"/>
              <w:rPr>
                <w:sz w:val="18"/>
                <w:szCs w:val="18"/>
                <w:highlight w:val="yellow"/>
              </w:rPr>
            </w:pPr>
            <w:r w:rsidRPr="00F80983">
              <w:rPr>
                <w:rFonts w:ascii="Wingdings" w:eastAsia="Wingdings" w:hAnsi="Wingdings" w:cs="Wingdings"/>
                <w:color w:val="auto"/>
                <w:sz w:val="18"/>
                <w:szCs w:val="18"/>
              </w:rPr>
              <w:t>¨</w:t>
            </w:r>
          </w:p>
        </w:tc>
      </w:tr>
      <w:tr w:rsidR="00B04C68" w:rsidRPr="00960443" w14:paraId="197C0344" w14:textId="77777777" w:rsidTr="00F436A5">
        <w:tblPrEx>
          <w:tblCellMar>
            <w:top w:w="88" w:type="dxa"/>
            <w:right w:w="55" w:type="dxa"/>
          </w:tblCellMar>
        </w:tblPrEx>
        <w:trPr>
          <w:trHeight w:val="389"/>
        </w:trPr>
        <w:tc>
          <w:tcPr>
            <w:tcW w:w="0" w:type="auto"/>
            <w:vMerge/>
            <w:tcBorders>
              <w:left w:val="single" w:sz="4" w:space="0" w:color="4472C4"/>
              <w:right w:val="single" w:sz="4" w:space="0" w:color="4472C4"/>
            </w:tcBorders>
          </w:tcPr>
          <w:p w14:paraId="150F07DA" w14:textId="77777777" w:rsidR="00B04C68" w:rsidRPr="00960443" w:rsidRDefault="00B04C68" w:rsidP="00F436A5">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7CACE552" w14:textId="761BA135" w:rsidR="00B04C68" w:rsidRPr="007762E3" w:rsidRDefault="00B04C68" w:rsidP="00F436A5">
            <w:pPr>
              <w:spacing w:after="0" w:line="276" w:lineRule="auto"/>
              <w:ind w:right="85"/>
              <w:rPr>
                <w:sz w:val="18"/>
                <w:szCs w:val="18"/>
              </w:rPr>
            </w:pPr>
            <w:r>
              <w:rPr>
                <w:sz w:val="18"/>
                <w:szCs w:val="18"/>
              </w:rPr>
              <w:t xml:space="preserve">Support the implementation of the SIC </w:t>
            </w:r>
            <w:r w:rsidR="00D11FBD">
              <w:rPr>
                <w:sz w:val="18"/>
                <w:szCs w:val="18"/>
              </w:rPr>
              <w:t>Emergency Plan</w:t>
            </w:r>
            <w:r>
              <w:rPr>
                <w:sz w:val="18"/>
                <w:szCs w:val="18"/>
              </w:rPr>
              <w:t xml:space="preserve"> and develop any incident specific response plans.</w:t>
            </w:r>
          </w:p>
        </w:tc>
        <w:tc>
          <w:tcPr>
            <w:tcW w:w="582" w:type="dxa"/>
            <w:tcBorders>
              <w:top w:val="single" w:sz="4" w:space="0" w:color="4472C4"/>
              <w:left w:val="single" w:sz="4" w:space="0" w:color="4472C4"/>
              <w:bottom w:val="single" w:sz="4" w:space="0" w:color="4472C4"/>
              <w:right w:val="single" w:sz="4" w:space="0" w:color="4472C4"/>
            </w:tcBorders>
            <w:vAlign w:val="center"/>
          </w:tcPr>
          <w:p w14:paraId="0FE684A9" w14:textId="60F5EA28" w:rsidR="00B04C68" w:rsidRPr="006743D5" w:rsidRDefault="00B04C68" w:rsidP="00F436A5">
            <w:pPr>
              <w:spacing w:after="0" w:line="276" w:lineRule="auto"/>
              <w:ind w:left="0" w:firstLine="0"/>
              <w:jc w:val="center"/>
              <w:rPr>
                <w:rFonts w:eastAsia="Wingdings 2"/>
                <w:color w:val="auto"/>
                <w:sz w:val="18"/>
                <w:szCs w:val="18"/>
              </w:rPr>
            </w:pPr>
            <w:r w:rsidRPr="00F80983">
              <w:rPr>
                <w:rFonts w:ascii="Wingdings" w:eastAsia="Wingdings" w:hAnsi="Wingdings" w:cs="Wingdings"/>
                <w:color w:val="auto"/>
                <w:sz w:val="18"/>
                <w:szCs w:val="18"/>
              </w:rPr>
              <w:t>¨</w:t>
            </w:r>
          </w:p>
        </w:tc>
      </w:tr>
      <w:tr w:rsidR="00B04C68" w:rsidRPr="00960443" w14:paraId="31ABC14D" w14:textId="77777777" w:rsidTr="00F436A5">
        <w:tblPrEx>
          <w:tblCellMar>
            <w:top w:w="88" w:type="dxa"/>
            <w:right w:w="55" w:type="dxa"/>
          </w:tblCellMar>
        </w:tblPrEx>
        <w:trPr>
          <w:trHeight w:val="389"/>
        </w:trPr>
        <w:tc>
          <w:tcPr>
            <w:tcW w:w="0" w:type="auto"/>
            <w:vMerge/>
            <w:tcBorders>
              <w:left w:val="single" w:sz="4" w:space="0" w:color="4472C4"/>
              <w:right w:val="single" w:sz="4" w:space="0" w:color="4472C4"/>
            </w:tcBorders>
          </w:tcPr>
          <w:p w14:paraId="64A954F0" w14:textId="77777777" w:rsidR="00B04C68" w:rsidRPr="00960443" w:rsidRDefault="00B04C68" w:rsidP="00F436A5">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4F2C64D6" w14:textId="66B2B675" w:rsidR="00B04C68" w:rsidRDefault="00B04C68" w:rsidP="00F436A5">
            <w:pPr>
              <w:spacing w:after="0" w:line="276" w:lineRule="auto"/>
              <w:ind w:right="85"/>
              <w:rPr>
                <w:sz w:val="18"/>
                <w:szCs w:val="18"/>
              </w:rPr>
            </w:pPr>
            <w:r w:rsidRPr="00B621BE">
              <w:rPr>
                <w:sz w:val="18"/>
                <w:szCs w:val="18"/>
              </w:rPr>
              <w:t>Ensure essential business operations can continue during</w:t>
            </w:r>
            <w:r>
              <w:rPr>
                <w:sz w:val="18"/>
                <w:szCs w:val="18"/>
              </w:rPr>
              <w:t xml:space="preserve"> the incident and corresponding response.</w:t>
            </w:r>
          </w:p>
        </w:tc>
        <w:tc>
          <w:tcPr>
            <w:tcW w:w="582" w:type="dxa"/>
            <w:tcBorders>
              <w:top w:val="single" w:sz="4" w:space="0" w:color="4472C4"/>
              <w:left w:val="single" w:sz="4" w:space="0" w:color="4472C4"/>
              <w:bottom w:val="single" w:sz="4" w:space="0" w:color="4472C4"/>
              <w:right w:val="single" w:sz="4" w:space="0" w:color="4472C4"/>
            </w:tcBorders>
            <w:vAlign w:val="center"/>
          </w:tcPr>
          <w:p w14:paraId="752543ED" w14:textId="5524DDE4" w:rsidR="00B04C68" w:rsidRPr="006743D5" w:rsidRDefault="00B04C68" w:rsidP="00F436A5">
            <w:pPr>
              <w:spacing w:after="0" w:line="276" w:lineRule="auto"/>
              <w:ind w:left="0" w:firstLine="0"/>
              <w:jc w:val="center"/>
              <w:rPr>
                <w:rFonts w:eastAsia="Wingdings 2"/>
                <w:color w:val="auto"/>
                <w:sz w:val="18"/>
                <w:szCs w:val="18"/>
              </w:rPr>
            </w:pPr>
            <w:r w:rsidRPr="00F80983">
              <w:rPr>
                <w:rFonts w:ascii="Wingdings" w:eastAsia="Wingdings" w:hAnsi="Wingdings" w:cs="Wingdings"/>
                <w:color w:val="auto"/>
                <w:sz w:val="18"/>
                <w:szCs w:val="18"/>
              </w:rPr>
              <w:t>¨</w:t>
            </w:r>
          </w:p>
        </w:tc>
      </w:tr>
      <w:tr w:rsidR="00B04C68" w:rsidRPr="00960443" w14:paraId="0D45CD7A" w14:textId="77777777" w:rsidTr="00F436A5">
        <w:tblPrEx>
          <w:tblCellMar>
            <w:top w:w="88" w:type="dxa"/>
            <w:right w:w="55" w:type="dxa"/>
          </w:tblCellMar>
        </w:tblPrEx>
        <w:trPr>
          <w:trHeight w:val="389"/>
        </w:trPr>
        <w:tc>
          <w:tcPr>
            <w:tcW w:w="0" w:type="auto"/>
            <w:vMerge/>
            <w:tcBorders>
              <w:left w:val="single" w:sz="4" w:space="0" w:color="4472C4"/>
              <w:right w:val="single" w:sz="4" w:space="0" w:color="4472C4"/>
            </w:tcBorders>
          </w:tcPr>
          <w:p w14:paraId="2AE556A8" w14:textId="77777777" w:rsidR="00B04C68" w:rsidRPr="00960443" w:rsidRDefault="00B04C68" w:rsidP="00F436A5">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3B3A398F" w14:textId="11A191EB" w:rsidR="00B04C68" w:rsidRPr="00B621BE" w:rsidRDefault="00B04C68" w:rsidP="00F436A5">
            <w:pPr>
              <w:spacing w:after="0" w:line="276" w:lineRule="auto"/>
              <w:ind w:right="85"/>
              <w:rPr>
                <w:sz w:val="18"/>
                <w:szCs w:val="18"/>
              </w:rPr>
            </w:pPr>
            <w:r w:rsidRPr="001B5F36">
              <w:rPr>
                <w:sz w:val="18"/>
                <w:szCs w:val="18"/>
              </w:rPr>
              <w:t xml:space="preserve">Establish clear communication channels to alert the public about potential </w:t>
            </w:r>
            <w:r>
              <w:rPr>
                <w:sz w:val="18"/>
                <w:szCs w:val="18"/>
              </w:rPr>
              <w:t>safety issues</w:t>
            </w:r>
            <w:r w:rsidRPr="001B5F36">
              <w:rPr>
                <w:sz w:val="18"/>
                <w:szCs w:val="18"/>
              </w:rPr>
              <w:t xml:space="preserve"> and provide </w:t>
            </w:r>
            <w:r>
              <w:rPr>
                <w:sz w:val="18"/>
                <w:szCs w:val="18"/>
              </w:rPr>
              <w:t xml:space="preserve">all relevant </w:t>
            </w:r>
            <w:r w:rsidRPr="001B5F36">
              <w:rPr>
                <w:sz w:val="18"/>
                <w:szCs w:val="18"/>
              </w:rPr>
              <w:t>guidance</w:t>
            </w:r>
            <w:r>
              <w:rPr>
                <w:sz w:val="18"/>
                <w:szCs w:val="18"/>
              </w:rPr>
              <w:t>.</w:t>
            </w:r>
          </w:p>
        </w:tc>
        <w:tc>
          <w:tcPr>
            <w:tcW w:w="582" w:type="dxa"/>
            <w:tcBorders>
              <w:top w:val="single" w:sz="4" w:space="0" w:color="4472C4"/>
              <w:left w:val="single" w:sz="4" w:space="0" w:color="4472C4"/>
              <w:bottom w:val="single" w:sz="4" w:space="0" w:color="4472C4"/>
              <w:right w:val="single" w:sz="4" w:space="0" w:color="4472C4"/>
            </w:tcBorders>
            <w:vAlign w:val="center"/>
          </w:tcPr>
          <w:p w14:paraId="43BEE436" w14:textId="20A0C0C2" w:rsidR="00B04C68" w:rsidRPr="006743D5" w:rsidRDefault="00B04C68" w:rsidP="00F436A5">
            <w:pPr>
              <w:spacing w:after="0" w:line="276" w:lineRule="auto"/>
              <w:ind w:left="0" w:firstLine="0"/>
              <w:jc w:val="center"/>
              <w:rPr>
                <w:rFonts w:eastAsia="Wingdings 2"/>
                <w:color w:val="auto"/>
                <w:sz w:val="18"/>
                <w:szCs w:val="18"/>
              </w:rPr>
            </w:pPr>
            <w:r w:rsidRPr="00086A89">
              <w:rPr>
                <w:rFonts w:ascii="Wingdings" w:eastAsia="Wingdings" w:hAnsi="Wingdings" w:cs="Wingdings"/>
                <w:color w:val="auto"/>
                <w:sz w:val="18"/>
                <w:szCs w:val="18"/>
              </w:rPr>
              <w:t>¨</w:t>
            </w:r>
          </w:p>
        </w:tc>
      </w:tr>
      <w:tr w:rsidR="00B04C68" w:rsidRPr="00960443" w14:paraId="01331946" w14:textId="77777777" w:rsidTr="00F436A5">
        <w:tblPrEx>
          <w:tblCellMar>
            <w:top w:w="88" w:type="dxa"/>
            <w:right w:w="55" w:type="dxa"/>
          </w:tblCellMar>
        </w:tblPrEx>
        <w:trPr>
          <w:trHeight w:val="389"/>
        </w:trPr>
        <w:tc>
          <w:tcPr>
            <w:tcW w:w="0" w:type="auto"/>
            <w:vMerge/>
            <w:tcBorders>
              <w:left w:val="single" w:sz="4" w:space="0" w:color="4472C4"/>
              <w:right w:val="single" w:sz="4" w:space="0" w:color="4472C4"/>
            </w:tcBorders>
          </w:tcPr>
          <w:p w14:paraId="760B8DE9" w14:textId="77777777" w:rsidR="00B04C68" w:rsidRPr="00960443" w:rsidRDefault="00B04C68" w:rsidP="00F436A5">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34502951" w14:textId="1D046B29" w:rsidR="00B04C68" w:rsidRPr="001B5F36" w:rsidRDefault="00B04C68" w:rsidP="00F436A5">
            <w:pPr>
              <w:spacing w:after="0" w:line="276" w:lineRule="auto"/>
              <w:ind w:right="85"/>
              <w:rPr>
                <w:sz w:val="18"/>
                <w:szCs w:val="18"/>
              </w:rPr>
            </w:pPr>
            <w:r>
              <w:rPr>
                <w:sz w:val="18"/>
                <w:szCs w:val="18"/>
              </w:rPr>
              <w:t>As required, f</w:t>
            </w:r>
            <w:r w:rsidRPr="00BD4C85">
              <w:rPr>
                <w:sz w:val="18"/>
                <w:szCs w:val="18"/>
              </w:rPr>
              <w:t>acilitate the exchange of information between different response agencies</w:t>
            </w:r>
            <w:r>
              <w:rPr>
                <w:sz w:val="18"/>
                <w:szCs w:val="18"/>
              </w:rPr>
              <w:t>.</w:t>
            </w:r>
          </w:p>
        </w:tc>
        <w:tc>
          <w:tcPr>
            <w:tcW w:w="582" w:type="dxa"/>
            <w:tcBorders>
              <w:top w:val="single" w:sz="4" w:space="0" w:color="4472C4"/>
              <w:left w:val="single" w:sz="4" w:space="0" w:color="4472C4"/>
              <w:bottom w:val="single" w:sz="4" w:space="0" w:color="4472C4"/>
              <w:right w:val="single" w:sz="4" w:space="0" w:color="4472C4"/>
            </w:tcBorders>
            <w:vAlign w:val="center"/>
          </w:tcPr>
          <w:p w14:paraId="024DE411" w14:textId="520F8BB9" w:rsidR="00B04C68" w:rsidRPr="006743D5" w:rsidRDefault="00B04C68" w:rsidP="00F436A5">
            <w:pPr>
              <w:spacing w:after="0" w:line="276" w:lineRule="auto"/>
              <w:ind w:left="0" w:firstLine="0"/>
              <w:jc w:val="center"/>
              <w:rPr>
                <w:rFonts w:eastAsia="Wingdings 2"/>
                <w:color w:val="auto"/>
                <w:sz w:val="18"/>
                <w:szCs w:val="18"/>
              </w:rPr>
            </w:pPr>
            <w:r w:rsidRPr="00086A89">
              <w:rPr>
                <w:rFonts w:ascii="Wingdings" w:eastAsia="Wingdings" w:hAnsi="Wingdings" w:cs="Wingdings"/>
                <w:color w:val="auto"/>
                <w:sz w:val="18"/>
                <w:szCs w:val="18"/>
              </w:rPr>
              <w:t>¨</w:t>
            </w:r>
          </w:p>
        </w:tc>
      </w:tr>
      <w:tr w:rsidR="00B04C68" w:rsidRPr="00960443" w14:paraId="1BFDA803" w14:textId="77777777" w:rsidTr="00F436A5">
        <w:tblPrEx>
          <w:tblCellMar>
            <w:top w:w="88" w:type="dxa"/>
            <w:right w:w="55" w:type="dxa"/>
          </w:tblCellMar>
        </w:tblPrEx>
        <w:trPr>
          <w:trHeight w:val="400"/>
        </w:trPr>
        <w:tc>
          <w:tcPr>
            <w:tcW w:w="0" w:type="auto"/>
            <w:vMerge/>
            <w:tcBorders>
              <w:left w:val="single" w:sz="4" w:space="0" w:color="4472C4"/>
              <w:right w:val="single" w:sz="4" w:space="0" w:color="4472C4"/>
            </w:tcBorders>
          </w:tcPr>
          <w:p w14:paraId="0B75980A" w14:textId="77777777" w:rsidR="00B04C68" w:rsidRPr="00960443" w:rsidRDefault="00B04C68" w:rsidP="00F436A5">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39565EAC" w14:textId="220F546C" w:rsidR="00B04C68" w:rsidRPr="00F436A5" w:rsidRDefault="00B04C68" w:rsidP="00F436A5">
            <w:pPr>
              <w:spacing w:after="0" w:line="276" w:lineRule="auto"/>
              <w:ind w:right="85"/>
              <w:rPr>
                <w:sz w:val="18"/>
                <w:szCs w:val="18"/>
              </w:rPr>
            </w:pPr>
            <w:r w:rsidRPr="00F436A5">
              <w:rPr>
                <w:sz w:val="18"/>
                <w:szCs w:val="18"/>
              </w:rPr>
              <w:t xml:space="preserve">Ensure that the </w:t>
            </w:r>
            <w:r>
              <w:rPr>
                <w:sz w:val="18"/>
                <w:szCs w:val="18"/>
              </w:rPr>
              <w:t xml:space="preserve">SVHA </w:t>
            </w:r>
            <w:r w:rsidRPr="00F436A5">
              <w:rPr>
                <w:sz w:val="18"/>
                <w:szCs w:val="18"/>
              </w:rPr>
              <w:t xml:space="preserve">ICR and </w:t>
            </w:r>
            <w:r w:rsidRPr="00440735">
              <w:rPr>
                <w:sz w:val="18"/>
                <w:szCs w:val="18"/>
              </w:rPr>
              <w:t xml:space="preserve">SIC </w:t>
            </w:r>
            <w:r w:rsidR="00440735" w:rsidRPr="00440735">
              <w:rPr>
                <w:sz w:val="18"/>
                <w:szCs w:val="18"/>
              </w:rPr>
              <w:t>I</w:t>
            </w:r>
            <w:r w:rsidR="00440735" w:rsidRPr="00CF15F9">
              <w:rPr>
                <w:sz w:val="18"/>
                <w:szCs w:val="18"/>
              </w:rPr>
              <w:t>MT</w:t>
            </w:r>
            <w:r w:rsidR="00440735" w:rsidRPr="00440735">
              <w:rPr>
                <w:sz w:val="18"/>
                <w:szCs w:val="18"/>
              </w:rPr>
              <w:t xml:space="preserve"> </w:t>
            </w:r>
            <w:r w:rsidRPr="00440735">
              <w:rPr>
                <w:sz w:val="18"/>
                <w:szCs w:val="18"/>
              </w:rPr>
              <w:t>work effectively with response contractors, council personnel and emergency services.</w:t>
            </w:r>
          </w:p>
        </w:tc>
        <w:tc>
          <w:tcPr>
            <w:tcW w:w="582" w:type="dxa"/>
            <w:tcBorders>
              <w:top w:val="single" w:sz="4" w:space="0" w:color="4472C4"/>
              <w:left w:val="single" w:sz="4" w:space="0" w:color="4472C4"/>
              <w:bottom w:val="single" w:sz="4" w:space="0" w:color="4472C4"/>
              <w:right w:val="single" w:sz="4" w:space="0" w:color="4472C4"/>
            </w:tcBorders>
            <w:vAlign w:val="center"/>
          </w:tcPr>
          <w:p w14:paraId="417AB850" w14:textId="1A23B709" w:rsidR="00B04C68" w:rsidRPr="00960443" w:rsidRDefault="00B04C68" w:rsidP="00F436A5">
            <w:pPr>
              <w:spacing w:after="0" w:line="276" w:lineRule="auto"/>
              <w:ind w:left="0" w:firstLine="0"/>
              <w:jc w:val="center"/>
              <w:rPr>
                <w:sz w:val="18"/>
                <w:szCs w:val="18"/>
                <w:highlight w:val="yellow"/>
              </w:rPr>
            </w:pPr>
            <w:r w:rsidRPr="00086A89">
              <w:rPr>
                <w:rFonts w:ascii="Wingdings" w:eastAsia="Wingdings" w:hAnsi="Wingdings" w:cs="Wingdings"/>
                <w:color w:val="auto"/>
                <w:sz w:val="18"/>
                <w:szCs w:val="18"/>
              </w:rPr>
              <w:t>¨</w:t>
            </w:r>
          </w:p>
        </w:tc>
      </w:tr>
      <w:tr w:rsidR="00F26047" w:rsidRPr="00960443" w14:paraId="4017C427" w14:textId="77777777" w:rsidTr="00FB3F5A">
        <w:tblPrEx>
          <w:tblCellMar>
            <w:top w:w="88" w:type="dxa"/>
            <w:right w:w="55" w:type="dxa"/>
          </w:tblCellMar>
        </w:tblPrEx>
        <w:trPr>
          <w:trHeight w:val="400"/>
        </w:trPr>
        <w:tc>
          <w:tcPr>
            <w:tcW w:w="0" w:type="auto"/>
            <w:vMerge/>
            <w:tcBorders>
              <w:left w:val="single" w:sz="4" w:space="0" w:color="4472C4"/>
              <w:right w:val="single" w:sz="4" w:space="0" w:color="4472C4"/>
            </w:tcBorders>
          </w:tcPr>
          <w:p w14:paraId="0A73111B" w14:textId="77777777" w:rsidR="00F26047" w:rsidRPr="00960443" w:rsidRDefault="00F26047" w:rsidP="00F26047">
            <w:pPr>
              <w:spacing w:after="0" w:line="276" w:lineRule="auto"/>
              <w:ind w:left="0" w:firstLine="0"/>
              <w:jc w:val="left"/>
              <w:rPr>
                <w:sz w:val="18"/>
                <w:szCs w:val="18"/>
                <w:highlight w:val="yellow"/>
              </w:rPr>
            </w:pPr>
          </w:p>
        </w:tc>
        <w:tc>
          <w:tcPr>
            <w:tcW w:w="7218" w:type="dxa"/>
            <w:tcBorders>
              <w:top w:val="single" w:sz="4" w:space="0" w:color="4472C4"/>
              <w:left w:val="single" w:sz="4" w:space="0" w:color="4472C4"/>
              <w:bottom w:val="single" w:sz="4" w:space="0" w:color="4472C4"/>
              <w:right w:val="single" w:sz="4" w:space="0" w:color="4472C4"/>
            </w:tcBorders>
            <w:shd w:val="clear" w:color="auto" w:fill="auto"/>
          </w:tcPr>
          <w:p w14:paraId="7B63E8FC" w14:textId="7A2ADB2E" w:rsidR="00F26047" w:rsidRPr="00F436A5" w:rsidRDefault="00F26047" w:rsidP="00F26047">
            <w:pPr>
              <w:spacing w:after="0" w:line="276" w:lineRule="auto"/>
              <w:ind w:right="85"/>
              <w:rPr>
                <w:sz w:val="18"/>
                <w:szCs w:val="18"/>
              </w:rPr>
            </w:pPr>
            <w:r w:rsidRPr="00BB4CF7">
              <w:rPr>
                <w:sz w:val="18"/>
                <w:szCs w:val="18"/>
              </w:rPr>
              <w:t xml:space="preserve">In conjunction with the </w:t>
            </w:r>
            <w:r>
              <w:rPr>
                <w:sz w:val="18"/>
                <w:szCs w:val="18"/>
              </w:rPr>
              <w:t>SVHA ICR</w:t>
            </w:r>
            <w:r w:rsidRPr="00440735">
              <w:rPr>
                <w:sz w:val="18"/>
                <w:szCs w:val="18"/>
              </w:rPr>
              <w:t xml:space="preserve">, SIC </w:t>
            </w:r>
            <w:r w:rsidR="00440735" w:rsidRPr="00440735">
              <w:rPr>
                <w:sz w:val="18"/>
                <w:szCs w:val="18"/>
              </w:rPr>
              <w:t>I</w:t>
            </w:r>
            <w:r w:rsidR="00440735" w:rsidRPr="00CF15F9">
              <w:rPr>
                <w:sz w:val="18"/>
                <w:szCs w:val="18"/>
              </w:rPr>
              <w:t>MT</w:t>
            </w:r>
            <w:r w:rsidR="00440735" w:rsidRPr="00440735">
              <w:rPr>
                <w:sz w:val="18"/>
                <w:szCs w:val="18"/>
              </w:rPr>
              <w:t>, SIC Strategic</w:t>
            </w:r>
            <w:r w:rsidR="00440735">
              <w:rPr>
                <w:sz w:val="18"/>
                <w:szCs w:val="18"/>
              </w:rPr>
              <w:t xml:space="preserve"> Leadership Team (SLT)</w:t>
            </w:r>
            <w:r w:rsidR="00440735" w:rsidRPr="0049736F">
              <w:rPr>
                <w:sz w:val="18"/>
                <w:szCs w:val="18"/>
              </w:rPr>
              <w:t xml:space="preserve"> </w:t>
            </w:r>
            <w:r w:rsidRPr="00BB4CF7">
              <w:rPr>
                <w:sz w:val="18"/>
                <w:szCs w:val="18"/>
              </w:rPr>
              <w:t xml:space="preserve">and </w:t>
            </w:r>
            <w:r w:rsidR="00575C17">
              <w:rPr>
                <w:sz w:val="18"/>
                <w:szCs w:val="18"/>
              </w:rPr>
              <w:t>relevant a</w:t>
            </w:r>
            <w:r w:rsidRPr="00BB4CF7">
              <w:rPr>
                <w:sz w:val="18"/>
                <w:szCs w:val="18"/>
              </w:rPr>
              <w:t>uthorities, continue to assess the incident and response strategy and amend accordingly.</w:t>
            </w:r>
          </w:p>
        </w:tc>
        <w:tc>
          <w:tcPr>
            <w:tcW w:w="582" w:type="dxa"/>
            <w:tcBorders>
              <w:top w:val="single" w:sz="4" w:space="0" w:color="4472C4"/>
              <w:left w:val="single" w:sz="4" w:space="0" w:color="4472C4"/>
              <w:bottom w:val="single" w:sz="4" w:space="0" w:color="4472C4"/>
              <w:right w:val="single" w:sz="4" w:space="0" w:color="4472C4"/>
            </w:tcBorders>
            <w:vAlign w:val="center"/>
          </w:tcPr>
          <w:p w14:paraId="42EE03E2" w14:textId="79E408AD" w:rsidR="00F26047" w:rsidRPr="00086A89" w:rsidRDefault="004F2426" w:rsidP="00F26047">
            <w:pPr>
              <w:spacing w:after="0" w:line="276" w:lineRule="auto"/>
              <w:ind w:left="0" w:firstLine="0"/>
              <w:jc w:val="center"/>
              <w:rPr>
                <w:rFonts w:ascii="Wingdings" w:eastAsia="Wingdings" w:hAnsi="Wingdings" w:cs="Wingdings"/>
                <w:color w:val="auto"/>
                <w:sz w:val="18"/>
                <w:szCs w:val="18"/>
              </w:rPr>
            </w:pPr>
            <w:r w:rsidRPr="00086A89">
              <w:rPr>
                <w:rFonts w:ascii="Wingdings" w:eastAsia="Wingdings" w:hAnsi="Wingdings" w:cs="Wingdings"/>
                <w:color w:val="auto"/>
                <w:sz w:val="18"/>
                <w:szCs w:val="18"/>
              </w:rPr>
              <w:t>¨</w:t>
            </w:r>
          </w:p>
        </w:tc>
      </w:tr>
      <w:tr w:rsidR="00F436A5" w:rsidRPr="00960443" w14:paraId="06135D6A" w14:textId="77777777" w:rsidTr="00F436A5">
        <w:tblPrEx>
          <w:tblCellMar>
            <w:top w:w="88" w:type="dxa"/>
            <w:right w:w="55" w:type="dxa"/>
          </w:tblCellMar>
        </w:tblPrEx>
        <w:trPr>
          <w:trHeight w:val="389"/>
        </w:trPr>
        <w:tc>
          <w:tcPr>
            <w:tcW w:w="1837" w:type="dxa"/>
            <w:vMerge w:val="restart"/>
            <w:tcBorders>
              <w:top w:val="single" w:sz="4" w:space="0" w:color="4472C4"/>
              <w:left w:val="single" w:sz="4" w:space="0" w:color="4472C4"/>
              <w:right w:val="single" w:sz="4" w:space="0" w:color="4472C4"/>
            </w:tcBorders>
            <w:shd w:val="clear" w:color="auto" w:fill="D9E2F3"/>
            <w:vAlign w:val="center"/>
          </w:tcPr>
          <w:p w14:paraId="447EAB10" w14:textId="5D605AEB" w:rsidR="00F436A5" w:rsidRPr="00960443" w:rsidRDefault="00F436A5" w:rsidP="00F436A5">
            <w:pPr>
              <w:spacing w:after="0" w:line="276" w:lineRule="auto"/>
              <w:ind w:left="0"/>
              <w:jc w:val="left"/>
              <w:rPr>
                <w:b/>
                <w:sz w:val="18"/>
                <w:szCs w:val="18"/>
              </w:rPr>
            </w:pPr>
            <w:r w:rsidRPr="00960443">
              <w:rPr>
                <w:b/>
                <w:sz w:val="18"/>
                <w:szCs w:val="18"/>
              </w:rPr>
              <w:t xml:space="preserve">FINAL ACTIONS </w:t>
            </w:r>
          </w:p>
        </w:tc>
        <w:tc>
          <w:tcPr>
            <w:tcW w:w="7218" w:type="dxa"/>
            <w:tcBorders>
              <w:top w:val="single" w:sz="4" w:space="0" w:color="4472C4"/>
              <w:left w:val="single" w:sz="4" w:space="0" w:color="4472C4"/>
              <w:bottom w:val="single" w:sz="4" w:space="0" w:color="4472C4"/>
              <w:right w:val="single" w:sz="4" w:space="0" w:color="4472C4"/>
            </w:tcBorders>
            <w:vAlign w:val="center"/>
          </w:tcPr>
          <w:p w14:paraId="4A754F4A" w14:textId="0715C232" w:rsidR="00F436A5" w:rsidRPr="004037B6" w:rsidRDefault="00F436A5" w:rsidP="00F436A5">
            <w:pPr>
              <w:spacing w:after="0" w:line="276" w:lineRule="auto"/>
              <w:ind w:right="85"/>
              <w:rPr>
                <w:sz w:val="18"/>
                <w:szCs w:val="18"/>
              </w:rPr>
            </w:pPr>
            <w:r>
              <w:rPr>
                <w:sz w:val="18"/>
                <w:szCs w:val="18"/>
              </w:rPr>
              <w:t xml:space="preserve">Implement </w:t>
            </w:r>
            <w:r w:rsidRPr="00A74B61">
              <w:rPr>
                <w:sz w:val="18"/>
                <w:szCs w:val="18"/>
              </w:rPr>
              <w:t xml:space="preserve">procedures for restoring normal operations </w:t>
            </w:r>
            <w:r>
              <w:rPr>
                <w:sz w:val="18"/>
                <w:szCs w:val="18"/>
              </w:rPr>
              <w:t xml:space="preserve">during and </w:t>
            </w:r>
            <w:r w:rsidRPr="00A74B61">
              <w:rPr>
                <w:sz w:val="18"/>
                <w:szCs w:val="18"/>
              </w:rPr>
              <w:t xml:space="preserve">after </w:t>
            </w:r>
            <w:r>
              <w:rPr>
                <w:sz w:val="18"/>
                <w:szCs w:val="18"/>
              </w:rPr>
              <w:t>response operations have ceased.</w:t>
            </w:r>
          </w:p>
        </w:tc>
        <w:tc>
          <w:tcPr>
            <w:tcW w:w="582" w:type="dxa"/>
            <w:tcBorders>
              <w:top w:val="single" w:sz="4" w:space="0" w:color="4472C4"/>
              <w:left w:val="single" w:sz="4" w:space="0" w:color="4472C4"/>
              <w:bottom w:val="single" w:sz="4" w:space="0" w:color="4472C4"/>
              <w:right w:val="single" w:sz="4" w:space="0" w:color="4472C4"/>
            </w:tcBorders>
            <w:vAlign w:val="center"/>
          </w:tcPr>
          <w:p w14:paraId="116FB8DB" w14:textId="673198FA" w:rsidR="00F436A5" w:rsidRPr="006743D5" w:rsidRDefault="00F436A5" w:rsidP="00F436A5">
            <w:pPr>
              <w:spacing w:after="0" w:line="276" w:lineRule="auto"/>
              <w:ind w:left="0" w:firstLine="0"/>
              <w:jc w:val="center"/>
              <w:rPr>
                <w:rFonts w:eastAsia="Wingdings 2"/>
                <w:color w:val="auto"/>
                <w:sz w:val="18"/>
                <w:szCs w:val="18"/>
              </w:rPr>
            </w:pPr>
            <w:r w:rsidRPr="00086A89">
              <w:rPr>
                <w:rFonts w:ascii="Wingdings" w:eastAsia="Wingdings" w:hAnsi="Wingdings" w:cs="Wingdings"/>
                <w:color w:val="auto"/>
                <w:sz w:val="18"/>
                <w:szCs w:val="18"/>
              </w:rPr>
              <w:t>¨</w:t>
            </w:r>
          </w:p>
        </w:tc>
      </w:tr>
      <w:tr w:rsidR="00A74B61" w:rsidRPr="00960443" w14:paraId="2264844A" w14:textId="77777777">
        <w:tblPrEx>
          <w:tblCellMar>
            <w:top w:w="88" w:type="dxa"/>
            <w:right w:w="55" w:type="dxa"/>
          </w:tblCellMar>
        </w:tblPrEx>
        <w:trPr>
          <w:trHeight w:val="389"/>
        </w:trPr>
        <w:tc>
          <w:tcPr>
            <w:tcW w:w="1837" w:type="dxa"/>
            <w:vMerge/>
            <w:tcBorders>
              <w:left w:val="single" w:sz="4" w:space="0" w:color="4472C4"/>
              <w:right w:val="single" w:sz="4" w:space="0" w:color="4472C4"/>
            </w:tcBorders>
            <w:shd w:val="clear" w:color="auto" w:fill="D9E2F3"/>
            <w:vAlign w:val="center"/>
          </w:tcPr>
          <w:p w14:paraId="6D23317C" w14:textId="03FFFAAA" w:rsidR="00A74B61" w:rsidRPr="00960443" w:rsidRDefault="00A74B61" w:rsidP="007B1D67">
            <w:pPr>
              <w:spacing w:after="0" w:line="276" w:lineRule="auto"/>
              <w:ind w:left="0" w:firstLine="0"/>
              <w:jc w:val="left"/>
              <w:rPr>
                <w:sz w:val="18"/>
                <w:szCs w:val="18"/>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7A2E5D4D" w14:textId="77777777" w:rsidR="00A74B61" w:rsidRPr="004037B6" w:rsidRDefault="00A74B61" w:rsidP="007B1D67">
            <w:pPr>
              <w:spacing w:after="0" w:line="276" w:lineRule="auto"/>
              <w:ind w:right="85"/>
              <w:rPr>
                <w:sz w:val="18"/>
                <w:szCs w:val="18"/>
              </w:rPr>
            </w:pPr>
            <w:r w:rsidRPr="004037B6">
              <w:rPr>
                <w:sz w:val="18"/>
                <w:szCs w:val="18"/>
              </w:rPr>
              <w:t xml:space="preserve">Complete and collate all relevant paperwork and logs, ensure all are submitted to the SIC Administration Manager (or designate) for the records.  </w:t>
            </w:r>
          </w:p>
        </w:tc>
        <w:tc>
          <w:tcPr>
            <w:tcW w:w="582" w:type="dxa"/>
            <w:tcBorders>
              <w:top w:val="single" w:sz="4" w:space="0" w:color="4472C4"/>
              <w:left w:val="single" w:sz="4" w:space="0" w:color="4472C4"/>
              <w:bottom w:val="single" w:sz="4" w:space="0" w:color="4472C4"/>
              <w:right w:val="single" w:sz="4" w:space="0" w:color="4472C4"/>
            </w:tcBorders>
            <w:vAlign w:val="center"/>
          </w:tcPr>
          <w:p w14:paraId="5FBE4B88" w14:textId="77777777" w:rsidR="00A74B61" w:rsidRPr="00960443" w:rsidRDefault="00A74B61" w:rsidP="007B1D67">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A74B61" w:rsidRPr="00960443" w14:paraId="691C3093" w14:textId="77777777">
        <w:tblPrEx>
          <w:tblCellMar>
            <w:top w:w="88" w:type="dxa"/>
            <w:right w:w="55" w:type="dxa"/>
          </w:tblCellMar>
        </w:tblPrEx>
        <w:trPr>
          <w:trHeight w:val="389"/>
        </w:trPr>
        <w:tc>
          <w:tcPr>
            <w:tcW w:w="0" w:type="auto"/>
            <w:vMerge/>
            <w:tcBorders>
              <w:left w:val="single" w:sz="4" w:space="0" w:color="4472C4"/>
              <w:right w:val="single" w:sz="4" w:space="0" w:color="4472C4"/>
            </w:tcBorders>
          </w:tcPr>
          <w:p w14:paraId="0533C33C" w14:textId="77777777" w:rsidR="00A74B61" w:rsidRPr="00960443" w:rsidRDefault="00A74B61" w:rsidP="004037B6">
            <w:pPr>
              <w:spacing w:after="0" w:line="276" w:lineRule="auto"/>
              <w:ind w:left="0" w:firstLine="0"/>
              <w:jc w:val="left"/>
              <w:rPr>
                <w:sz w:val="18"/>
                <w:szCs w:val="18"/>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2DD578B0" w14:textId="7BF88CC8" w:rsidR="00A74B61" w:rsidRPr="00F8026F" w:rsidRDefault="00A74B61" w:rsidP="004037B6">
            <w:pPr>
              <w:spacing w:after="0" w:line="276" w:lineRule="auto"/>
              <w:ind w:left="1" w:right="85" w:firstLine="0"/>
              <w:rPr>
                <w:sz w:val="18"/>
                <w:szCs w:val="18"/>
                <w:highlight w:val="yellow"/>
              </w:rPr>
            </w:pPr>
            <w:r w:rsidRPr="00745DF3">
              <w:rPr>
                <w:sz w:val="18"/>
                <w:szCs w:val="18"/>
              </w:rPr>
              <w:t xml:space="preserve">Attend and take part in debrief. </w:t>
            </w:r>
          </w:p>
        </w:tc>
        <w:tc>
          <w:tcPr>
            <w:tcW w:w="582" w:type="dxa"/>
            <w:tcBorders>
              <w:top w:val="single" w:sz="4" w:space="0" w:color="4472C4"/>
              <w:left w:val="single" w:sz="4" w:space="0" w:color="4472C4"/>
              <w:bottom w:val="single" w:sz="4" w:space="0" w:color="4472C4"/>
              <w:right w:val="single" w:sz="4" w:space="0" w:color="4472C4"/>
            </w:tcBorders>
            <w:vAlign w:val="center"/>
          </w:tcPr>
          <w:p w14:paraId="7183D200" w14:textId="77777777" w:rsidR="00A74B61" w:rsidRPr="00960443" w:rsidRDefault="00A74B61" w:rsidP="004037B6">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r w:rsidR="00A74B61" w:rsidRPr="00960443" w14:paraId="3B346728" w14:textId="77777777">
        <w:tblPrEx>
          <w:tblCellMar>
            <w:top w:w="88" w:type="dxa"/>
            <w:right w:w="55" w:type="dxa"/>
          </w:tblCellMar>
        </w:tblPrEx>
        <w:trPr>
          <w:trHeight w:val="388"/>
        </w:trPr>
        <w:tc>
          <w:tcPr>
            <w:tcW w:w="0" w:type="auto"/>
            <w:vMerge/>
            <w:tcBorders>
              <w:left w:val="single" w:sz="4" w:space="0" w:color="4472C4"/>
              <w:bottom w:val="single" w:sz="4" w:space="0" w:color="4472C4"/>
              <w:right w:val="single" w:sz="4" w:space="0" w:color="4472C4"/>
            </w:tcBorders>
          </w:tcPr>
          <w:p w14:paraId="79806ADD" w14:textId="77777777" w:rsidR="00A74B61" w:rsidRPr="00960443" w:rsidRDefault="00A74B61" w:rsidP="004037B6">
            <w:pPr>
              <w:spacing w:after="0" w:line="276" w:lineRule="auto"/>
              <w:ind w:left="0" w:firstLine="0"/>
              <w:jc w:val="left"/>
              <w:rPr>
                <w:sz w:val="18"/>
                <w:szCs w:val="18"/>
              </w:rPr>
            </w:pPr>
          </w:p>
        </w:tc>
        <w:tc>
          <w:tcPr>
            <w:tcW w:w="7218" w:type="dxa"/>
            <w:tcBorders>
              <w:top w:val="single" w:sz="4" w:space="0" w:color="4472C4"/>
              <w:left w:val="single" w:sz="4" w:space="0" w:color="4472C4"/>
              <w:bottom w:val="single" w:sz="4" w:space="0" w:color="4472C4"/>
              <w:right w:val="single" w:sz="4" w:space="0" w:color="4472C4"/>
            </w:tcBorders>
            <w:vAlign w:val="center"/>
          </w:tcPr>
          <w:p w14:paraId="4E909CF7" w14:textId="235E1635" w:rsidR="00A74B61" w:rsidRPr="00F8026F" w:rsidRDefault="00A74B61" w:rsidP="004037B6">
            <w:pPr>
              <w:spacing w:after="0" w:line="276" w:lineRule="auto"/>
              <w:ind w:left="1" w:right="85" w:firstLine="0"/>
              <w:rPr>
                <w:sz w:val="18"/>
                <w:szCs w:val="18"/>
                <w:highlight w:val="yellow"/>
              </w:rPr>
            </w:pPr>
            <w:r w:rsidRPr="00745DF3">
              <w:rPr>
                <w:sz w:val="18"/>
                <w:szCs w:val="18"/>
              </w:rPr>
              <w:t xml:space="preserve">Offer support to the incident investigation. </w:t>
            </w:r>
          </w:p>
        </w:tc>
        <w:tc>
          <w:tcPr>
            <w:tcW w:w="582" w:type="dxa"/>
            <w:tcBorders>
              <w:top w:val="single" w:sz="4" w:space="0" w:color="4472C4"/>
              <w:left w:val="single" w:sz="4" w:space="0" w:color="4472C4"/>
              <w:bottom w:val="single" w:sz="4" w:space="0" w:color="4472C4"/>
              <w:right w:val="single" w:sz="4" w:space="0" w:color="4472C4"/>
            </w:tcBorders>
            <w:vAlign w:val="center"/>
          </w:tcPr>
          <w:p w14:paraId="1CE2932A" w14:textId="77777777" w:rsidR="00A74B61" w:rsidRPr="00960443" w:rsidRDefault="00A74B61" w:rsidP="004037B6">
            <w:pPr>
              <w:spacing w:after="0" w:line="276" w:lineRule="auto"/>
              <w:ind w:left="0" w:firstLine="0"/>
              <w:jc w:val="center"/>
              <w:rPr>
                <w:sz w:val="18"/>
                <w:szCs w:val="18"/>
                <w:highlight w:val="yellow"/>
              </w:rPr>
            </w:pPr>
            <w:r w:rsidRPr="006743D5">
              <w:rPr>
                <w:rFonts w:ascii="Wingdings" w:eastAsia="Wingdings" w:hAnsi="Wingdings" w:cs="Wingdings"/>
                <w:color w:val="auto"/>
                <w:sz w:val="18"/>
                <w:szCs w:val="18"/>
              </w:rPr>
              <w:t>¨</w:t>
            </w:r>
          </w:p>
        </w:tc>
      </w:tr>
    </w:tbl>
    <w:p w14:paraId="6E2FFC10" w14:textId="1B6F1F11" w:rsidR="00912296" w:rsidRDefault="00912296">
      <w:pPr>
        <w:spacing w:after="160" w:line="259" w:lineRule="auto"/>
        <w:ind w:left="0" w:firstLine="0"/>
        <w:jc w:val="left"/>
        <w:rPr>
          <w:b/>
          <w:color w:val="1F3864"/>
          <w:sz w:val="24"/>
        </w:rPr>
      </w:pPr>
      <w:r>
        <w:br w:type="page"/>
      </w:r>
    </w:p>
    <w:p w14:paraId="504684B8" w14:textId="2B9DBEE0" w:rsidR="004158C2" w:rsidRPr="000C322A" w:rsidRDefault="00DB1462" w:rsidP="000C322A">
      <w:pPr>
        <w:pStyle w:val="Heading2"/>
        <w:spacing w:after="120"/>
        <w:ind w:left="5" w:hanging="11"/>
      </w:pPr>
      <w:bookmarkStart w:id="16" w:name="_Toc200037238"/>
      <w:r w:rsidRPr="000C322A">
        <w:t>1.5</w:t>
      </w:r>
      <w:r w:rsidR="006278BB">
        <w:t>.</w:t>
      </w:r>
      <w:r w:rsidRPr="000C322A">
        <w:t xml:space="preserve"> Harbour Master </w:t>
      </w:r>
      <w:r w:rsidR="00C14C03">
        <w:t>/ Executive Manager</w:t>
      </w:r>
      <w:bookmarkEnd w:id="16"/>
    </w:p>
    <w:tbl>
      <w:tblPr>
        <w:tblStyle w:val="TableGrid"/>
        <w:tblW w:w="9636" w:type="dxa"/>
        <w:tblInd w:w="17" w:type="dxa"/>
        <w:tblCellMar>
          <w:top w:w="85" w:type="dxa"/>
          <w:left w:w="108" w:type="dxa"/>
          <w:right w:w="7" w:type="dxa"/>
        </w:tblCellMar>
        <w:tblLook w:val="04A0" w:firstRow="1" w:lastRow="0" w:firstColumn="1" w:lastColumn="0" w:noHBand="0" w:noVBand="1"/>
      </w:tblPr>
      <w:tblGrid>
        <w:gridCol w:w="1979"/>
        <w:gridCol w:w="7076"/>
        <w:gridCol w:w="581"/>
      </w:tblGrid>
      <w:tr w:rsidR="004158C2" w:rsidRPr="00745DF3" w14:paraId="0F0B6495" w14:textId="77777777" w:rsidTr="00DE6361">
        <w:trPr>
          <w:trHeight w:val="398"/>
          <w:tblHeader/>
        </w:trPr>
        <w:tc>
          <w:tcPr>
            <w:tcW w:w="9636" w:type="dxa"/>
            <w:gridSpan w:val="3"/>
            <w:tcBorders>
              <w:top w:val="nil"/>
              <w:left w:val="nil"/>
              <w:bottom w:val="nil"/>
              <w:right w:val="nil"/>
            </w:tcBorders>
            <w:shd w:val="clear" w:color="auto" w:fill="4472C4"/>
            <w:vAlign w:val="center"/>
          </w:tcPr>
          <w:p w14:paraId="3C5E7716" w14:textId="1CAF08E8" w:rsidR="004158C2" w:rsidRPr="00745DF3" w:rsidRDefault="00DB1462" w:rsidP="00053AA4">
            <w:pPr>
              <w:spacing w:after="0" w:line="276" w:lineRule="auto"/>
              <w:ind w:left="0" w:firstLine="0"/>
              <w:jc w:val="left"/>
              <w:rPr>
                <w:sz w:val="18"/>
                <w:szCs w:val="18"/>
              </w:rPr>
            </w:pPr>
            <w:r w:rsidRPr="00745DF3">
              <w:rPr>
                <w:b/>
                <w:color w:val="FFFFFF"/>
                <w:sz w:val="18"/>
                <w:szCs w:val="18"/>
              </w:rPr>
              <w:t xml:space="preserve">HARBOUR MASTER </w:t>
            </w:r>
            <w:r w:rsidR="00DD3F2C" w:rsidRPr="00745DF3">
              <w:rPr>
                <w:b/>
                <w:color w:val="FFFFFF"/>
                <w:sz w:val="18"/>
                <w:szCs w:val="18"/>
              </w:rPr>
              <w:t>/ EXECUTIVE MANAGER</w:t>
            </w:r>
            <w:r w:rsidRPr="00745DF3">
              <w:rPr>
                <w:b/>
                <w:color w:val="FFFFFF"/>
                <w:sz w:val="18"/>
                <w:szCs w:val="18"/>
              </w:rPr>
              <w:t xml:space="preserve"> POLLUTION CHECKLIST</w:t>
            </w:r>
          </w:p>
        </w:tc>
      </w:tr>
      <w:tr w:rsidR="004158C2" w:rsidRPr="00745DF3" w14:paraId="53E2C86C" w14:textId="77777777" w:rsidTr="00AA710E">
        <w:trPr>
          <w:trHeight w:val="1284"/>
        </w:trPr>
        <w:tc>
          <w:tcPr>
            <w:tcW w:w="9636" w:type="dxa"/>
            <w:gridSpan w:val="3"/>
            <w:tcBorders>
              <w:top w:val="nil"/>
              <w:left w:val="single" w:sz="4" w:space="0" w:color="8EAADB"/>
              <w:bottom w:val="single" w:sz="4" w:space="0" w:color="8EAADB"/>
              <w:right w:val="single" w:sz="4" w:space="0" w:color="8EAADB"/>
            </w:tcBorders>
            <w:shd w:val="clear" w:color="auto" w:fill="D9E2F3"/>
          </w:tcPr>
          <w:p w14:paraId="431E5696" w14:textId="77777777" w:rsidR="004158C2" w:rsidRPr="00745DF3" w:rsidRDefault="00DB1462" w:rsidP="00AA710E">
            <w:pPr>
              <w:spacing w:after="0" w:line="276" w:lineRule="auto"/>
              <w:ind w:left="0" w:right="144" w:firstLine="0"/>
              <w:rPr>
                <w:sz w:val="18"/>
                <w:szCs w:val="18"/>
              </w:rPr>
            </w:pPr>
            <w:r w:rsidRPr="00745DF3">
              <w:rPr>
                <w:b/>
                <w:sz w:val="18"/>
                <w:szCs w:val="18"/>
              </w:rPr>
              <w:t xml:space="preserve">Responsibilities: </w:t>
            </w:r>
          </w:p>
          <w:p w14:paraId="7DEC83A4" w14:textId="5A9F1DDB" w:rsidR="004158C2" w:rsidRPr="00745DF3" w:rsidRDefault="00DB1462" w:rsidP="00786D9C">
            <w:pPr>
              <w:pStyle w:val="ListParagraph"/>
              <w:numPr>
                <w:ilvl w:val="0"/>
                <w:numId w:val="18"/>
              </w:numPr>
              <w:spacing w:after="0" w:line="276" w:lineRule="auto"/>
              <w:ind w:right="122"/>
              <w:jc w:val="left"/>
              <w:rPr>
                <w:sz w:val="18"/>
                <w:szCs w:val="18"/>
              </w:rPr>
            </w:pPr>
            <w:r w:rsidRPr="00745DF3">
              <w:rPr>
                <w:sz w:val="18"/>
                <w:szCs w:val="18"/>
              </w:rPr>
              <w:t>Take overall</w:t>
            </w:r>
            <w:r w:rsidR="008A359D">
              <w:rPr>
                <w:sz w:val="18"/>
                <w:szCs w:val="18"/>
              </w:rPr>
              <w:t xml:space="preserve"> </w:t>
            </w:r>
            <w:r w:rsidRPr="00745DF3">
              <w:rPr>
                <w:sz w:val="18"/>
                <w:szCs w:val="18"/>
              </w:rPr>
              <w:t xml:space="preserve">responsibility </w:t>
            </w:r>
            <w:r w:rsidR="008A359D">
              <w:rPr>
                <w:sz w:val="18"/>
                <w:szCs w:val="18"/>
              </w:rPr>
              <w:t>for the operational</w:t>
            </w:r>
            <w:r w:rsidRPr="00745DF3">
              <w:rPr>
                <w:sz w:val="18"/>
                <w:szCs w:val="18"/>
              </w:rPr>
              <w:t xml:space="preserve"> response </w:t>
            </w:r>
            <w:r w:rsidR="00031F84" w:rsidRPr="00745DF3">
              <w:rPr>
                <w:sz w:val="18"/>
                <w:szCs w:val="18"/>
              </w:rPr>
              <w:t>and lead the SVHA ICR</w:t>
            </w:r>
            <w:r w:rsidR="00053AA4" w:rsidRPr="00745DF3">
              <w:rPr>
                <w:sz w:val="18"/>
                <w:szCs w:val="18"/>
              </w:rPr>
              <w:t>.</w:t>
            </w:r>
          </w:p>
          <w:p w14:paraId="5C4CECEF" w14:textId="77777777" w:rsidR="00260281" w:rsidRPr="00745DF3" w:rsidRDefault="00260281" w:rsidP="00786D9C">
            <w:pPr>
              <w:pStyle w:val="ListParagraph"/>
              <w:numPr>
                <w:ilvl w:val="0"/>
                <w:numId w:val="18"/>
              </w:numPr>
              <w:spacing w:after="0" w:line="276" w:lineRule="auto"/>
              <w:ind w:right="122"/>
              <w:jc w:val="left"/>
              <w:rPr>
                <w:sz w:val="18"/>
                <w:szCs w:val="18"/>
              </w:rPr>
            </w:pPr>
            <w:r w:rsidRPr="00745DF3">
              <w:rPr>
                <w:sz w:val="18"/>
                <w:szCs w:val="18"/>
              </w:rPr>
              <w:t>Provide response support as requested by the DHM and/or DPO.</w:t>
            </w:r>
          </w:p>
          <w:p w14:paraId="451E2031" w14:textId="4D053847" w:rsidR="004158C2" w:rsidRPr="00745DF3" w:rsidRDefault="00DB1462" w:rsidP="00786D9C">
            <w:pPr>
              <w:pStyle w:val="ListParagraph"/>
              <w:numPr>
                <w:ilvl w:val="0"/>
                <w:numId w:val="18"/>
              </w:numPr>
              <w:spacing w:after="0" w:line="276" w:lineRule="auto"/>
              <w:ind w:right="122"/>
              <w:jc w:val="left"/>
              <w:rPr>
                <w:sz w:val="18"/>
                <w:szCs w:val="18"/>
              </w:rPr>
            </w:pPr>
            <w:r w:rsidRPr="00745DF3">
              <w:rPr>
                <w:sz w:val="18"/>
                <w:szCs w:val="18"/>
              </w:rPr>
              <w:t>Manage communication with SIC managers and third party contacts, as appropriate</w:t>
            </w:r>
            <w:r w:rsidR="00053AA4" w:rsidRPr="00745DF3">
              <w:rPr>
                <w:sz w:val="18"/>
                <w:szCs w:val="18"/>
              </w:rPr>
              <w:t>.</w:t>
            </w:r>
          </w:p>
          <w:p w14:paraId="55E8C848" w14:textId="77777777" w:rsidR="004158C2" w:rsidRPr="00745DF3" w:rsidRDefault="00DB1462" w:rsidP="00786D9C">
            <w:pPr>
              <w:pStyle w:val="ListParagraph"/>
              <w:numPr>
                <w:ilvl w:val="0"/>
                <w:numId w:val="18"/>
              </w:numPr>
              <w:spacing w:after="0" w:line="276" w:lineRule="auto"/>
              <w:ind w:right="122"/>
              <w:jc w:val="left"/>
              <w:rPr>
                <w:sz w:val="18"/>
                <w:szCs w:val="18"/>
              </w:rPr>
            </w:pPr>
            <w:r w:rsidRPr="00745DF3">
              <w:rPr>
                <w:sz w:val="18"/>
                <w:szCs w:val="18"/>
              </w:rPr>
              <w:t>Provide SIC’s professional presence for media briefings and committees as required</w:t>
            </w:r>
            <w:r w:rsidR="00053AA4" w:rsidRPr="00745DF3">
              <w:rPr>
                <w:sz w:val="18"/>
                <w:szCs w:val="18"/>
              </w:rPr>
              <w:t>.</w:t>
            </w:r>
          </w:p>
          <w:p w14:paraId="2FC5D756" w14:textId="3D785943" w:rsidR="00D06F56" w:rsidRPr="00745DF3" w:rsidRDefault="00D06F56" w:rsidP="00786D9C">
            <w:pPr>
              <w:numPr>
                <w:ilvl w:val="0"/>
                <w:numId w:val="18"/>
              </w:numPr>
              <w:spacing w:after="0" w:line="276" w:lineRule="auto"/>
              <w:ind w:right="131"/>
              <w:rPr>
                <w:sz w:val="18"/>
                <w:szCs w:val="18"/>
              </w:rPr>
            </w:pPr>
            <w:r w:rsidRPr="00745DF3">
              <w:rPr>
                <w:sz w:val="18"/>
                <w:szCs w:val="18"/>
              </w:rPr>
              <w:t>Notify, discuss and communicate with additional SIC staff, as required.</w:t>
            </w:r>
          </w:p>
        </w:tc>
      </w:tr>
      <w:tr w:rsidR="004158C2" w:rsidRPr="00745DF3" w14:paraId="166D61A3" w14:textId="77777777" w:rsidTr="00125023">
        <w:trPr>
          <w:trHeight w:val="328"/>
        </w:trPr>
        <w:tc>
          <w:tcPr>
            <w:tcW w:w="9055" w:type="dxa"/>
            <w:gridSpan w:val="2"/>
            <w:tcBorders>
              <w:top w:val="single" w:sz="4" w:space="0" w:color="8EAADB"/>
              <w:left w:val="single" w:sz="4" w:space="0" w:color="8EAADB"/>
              <w:bottom w:val="single" w:sz="4" w:space="0" w:color="8EAADB"/>
              <w:right w:val="single" w:sz="4" w:space="0" w:color="8EAADB"/>
            </w:tcBorders>
            <w:shd w:val="clear" w:color="auto" w:fill="4472C4"/>
            <w:vAlign w:val="center"/>
          </w:tcPr>
          <w:p w14:paraId="3E2FAA55" w14:textId="77777777" w:rsidR="004158C2" w:rsidRPr="00745DF3" w:rsidRDefault="00DB1462" w:rsidP="00BC05DF">
            <w:pPr>
              <w:spacing w:after="0" w:line="276" w:lineRule="auto"/>
              <w:ind w:left="0" w:firstLine="0"/>
              <w:jc w:val="left"/>
              <w:rPr>
                <w:sz w:val="18"/>
                <w:szCs w:val="18"/>
              </w:rPr>
            </w:pPr>
            <w:r w:rsidRPr="00745DF3">
              <w:rPr>
                <w:b/>
                <w:color w:val="FFFFFF"/>
                <w:sz w:val="18"/>
                <w:szCs w:val="18"/>
              </w:rPr>
              <w:t>Incident Actions:</w:t>
            </w:r>
            <w:r w:rsidRPr="00745DF3">
              <w:rPr>
                <w:b/>
                <w:sz w:val="18"/>
                <w:szCs w:val="18"/>
              </w:rPr>
              <w:t xml:space="preserve"> </w:t>
            </w:r>
          </w:p>
        </w:tc>
        <w:tc>
          <w:tcPr>
            <w:tcW w:w="581" w:type="dxa"/>
            <w:tcBorders>
              <w:top w:val="single" w:sz="4" w:space="0" w:color="8EAADB"/>
              <w:left w:val="single" w:sz="4" w:space="0" w:color="8EAADB"/>
              <w:bottom w:val="single" w:sz="4" w:space="0" w:color="8EAADB"/>
              <w:right w:val="single" w:sz="4" w:space="0" w:color="8EAADB"/>
            </w:tcBorders>
            <w:shd w:val="clear" w:color="auto" w:fill="4472C4"/>
          </w:tcPr>
          <w:p w14:paraId="45A64337" w14:textId="77777777" w:rsidR="004158C2" w:rsidRPr="00745DF3" w:rsidRDefault="00DB1462" w:rsidP="00BC05DF">
            <w:pPr>
              <w:spacing w:after="0" w:line="276" w:lineRule="auto"/>
              <w:ind w:left="30" w:firstLine="0"/>
              <w:jc w:val="left"/>
              <w:rPr>
                <w:sz w:val="18"/>
                <w:szCs w:val="18"/>
              </w:rPr>
            </w:pPr>
            <w:r w:rsidRPr="00745DF3">
              <w:rPr>
                <w:rFonts w:eastAsia="Calibri"/>
                <w:noProof/>
                <w:sz w:val="18"/>
                <w:szCs w:val="18"/>
              </w:rPr>
              <mc:AlternateContent>
                <mc:Choice Requires="wpg">
                  <w:drawing>
                    <wp:inline distT="0" distB="0" distL="0" distR="0" wp14:anchorId="1984D86F" wp14:editId="186FD525">
                      <wp:extent cx="196143" cy="216722"/>
                      <wp:effectExtent l="0" t="0" r="0" b="0"/>
                      <wp:docPr id="278913" name="Group 278913"/>
                      <wp:cNvGraphicFramePr/>
                      <a:graphic xmlns:a="http://schemas.openxmlformats.org/drawingml/2006/main">
                        <a:graphicData uri="http://schemas.microsoft.com/office/word/2010/wordprocessingGroup">
                          <wpg:wgp>
                            <wpg:cNvGrpSpPr/>
                            <wpg:grpSpPr>
                              <a:xfrm>
                                <a:off x="0" y="0"/>
                                <a:ext cx="196143" cy="216722"/>
                                <a:chOff x="0" y="0"/>
                                <a:chExt cx="196143" cy="216722"/>
                              </a:xfrm>
                            </wpg:grpSpPr>
                            <wps:wsp>
                              <wps:cNvPr id="7370" name="Shape 7370"/>
                              <wps:cNvSpPr/>
                              <wps:spPr>
                                <a:xfrm>
                                  <a:off x="4652" y="5069"/>
                                  <a:ext cx="191491" cy="206983"/>
                                </a:xfrm>
                                <a:custGeom>
                                  <a:avLst/>
                                  <a:gdLst/>
                                  <a:ahLst/>
                                  <a:cxnLst/>
                                  <a:rect l="0" t="0" r="0" b="0"/>
                                  <a:pathLst>
                                    <a:path w="191491" h="206983">
                                      <a:moveTo>
                                        <a:pt x="191491" y="0"/>
                                      </a:moveTo>
                                      <a:lnTo>
                                        <a:pt x="191491" y="10032"/>
                                      </a:lnTo>
                                      <a:lnTo>
                                        <a:pt x="178197" y="25234"/>
                                      </a:lnTo>
                                      <a:lnTo>
                                        <a:pt x="161031" y="46075"/>
                                      </a:lnTo>
                                      <a:lnTo>
                                        <a:pt x="144211" y="67624"/>
                                      </a:lnTo>
                                      <a:lnTo>
                                        <a:pt x="127749" y="89174"/>
                                      </a:lnTo>
                                      <a:lnTo>
                                        <a:pt x="112362" y="111442"/>
                                      </a:lnTo>
                                      <a:lnTo>
                                        <a:pt x="97333" y="133711"/>
                                      </a:lnTo>
                                      <a:lnTo>
                                        <a:pt x="83018" y="155980"/>
                                      </a:lnTo>
                                      <a:lnTo>
                                        <a:pt x="69063" y="178967"/>
                                      </a:lnTo>
                                      <a:lnTo>
                                        <a:pt x="64411" y="188306"/>
                                      </a:lnTo>
                                      <a:lnTo>
                                        <a:pt x="61906" y="192975"/>
                                      </a:lnTo>
                                      <a:lnTo>
                                        <a:pt x="59043" y="196568"/>
                                      </a:lnTo>
                                      <a:lnTo>
                                        <a:pt x="56181" y="199800"/>
                                      </a:lnTo>
                                      <a:lnTo>
                                        <a:pt x="53318" y="202314"/>
                                      </a:lnTo>
                                      <a:lnTo>
                                        <a:pt x="49740" y="204469"/>
                                      </a:lnTo>
                                      <a:lnTo>
                                        <a:pt x="46162" y="205906"/>
                                      </a:lnTo>
                                      <a:lnTo>
                                        <a:pt x="42225" y="206624"/>
                                      </a:lnTo>
                                      <a:lnTo>
                                        <a:pt x="38288" y="206983"/>
                                      </a:lnTo>
                                      <a:lnTo>
                                        <a:pt x="34711" y="206624"/>
                                      </a:lnTo>
                                      <a:lnTo>
                                        <a:pt x="31490" y="206265"/>
                                      </a:lnTo>
                                      <a:lnTo>
                                        <a:pt x="28985" y="205547"/>
                                      </a:lnTo>
                                      <a:lnTo>
                                        <a:pt x="26480" y="204828"/>
                                      </a:lnTo>
                                      <a:lnTo>
                                        <a:pt x="23975" y="203391"/>
                                      </a:lnTo>
                                      <a:lnTo>
                                        <a:pt x="21828" y="201955"/>
                                      </a:lnTo>
                                      <a:lnTo>
                                        <a:pt x="19681" y="199800"/>
                                      </a:lnTo>
                                      <a:lnTo>
                                        <a:pt x="17891" y="197285"/>
                                      </a:lnTo>
                                      <a:lnTo>
                                        <a:pt x="16102" y="195131"/>
                                      </a:lnTo>
                                      <a:lnTo>
                                        <a:pt x="14672" y="192257"/>
                                      </a:lnTo>
                                      <a:lnTo>
                                        <a:pt x="11809" y="185433"/>
                                      </a:lnTo>
                                      <a:lnTo>
                                        <a:pt x="8588" y="176453"/>
                                      </a:lnTo>
                                      <a:lnTo>
                                        <a:pt x="5010" y="164242"/>
                                      </a:lnTo>
                                      <a:lnTo>
                                        <a:pt x="4652" y="162086"/>
                                      </a:lnTo>
                                      <a:lnTo>
                                        <a:pt x="1431" y="149156"/>
                                      </a:lnTo>
                                      <a:lnTo>
                                        <a:pt x="357" y="145205"/>
                                      </a:lnTo>
                                      <a:lnTo>
                                        <a:pt x="0" y="142332"/>
                                      </a:lnTo>
                                      <a:lnTo>
                                        <a:pt x="357" y="140176"/>
                                      </a:lnTo>
                                      <a:lnTo>
                                        <a:pt x="715" y="138381"/>
                                      </a:lnTo>
                                      <a:lnTo>
                                        <a:pt x="1431" y="136585"/>
                                      </a:lnTo>
                                      <a:lnTo>
                                        <a:pt x="2504" y="134430"/>
                                      </a:lnTo>
                                      <a:lnTo>
                                        <a:pt x="3936" y="132634"/>
                                      </a:lnTo>
                                      <a:lnTo>
                                        <a:pt x="5368" y="130839"/>
                                      </a:lnTo>
                                      <a:lnTo>
                                        <a:pt x="7157" y="129402"/>
                                      </a:lnTo>
                                      <a:lnTo>
                                        <a:pt x="9662" y="127606"/>
                                      </a:lnTo>
                                      <a:lnTo>
                                        <a:pt x="14314" y="124732"/>
                                      </a:lnTo>
                                      <a:lnTo>
                                        <a:pt x="18965" y="122577"/>
                                      </a:lnTo>
                                      <a:lnTo>
                                        <a:pt x="23617" y="121140"/>
                                      </a:lnTo>
                                      <a:lnTo>
                                        <a:pt x="27911" y="120781"/>
                                      </a:lnTo>
                                      <a:lnTo>
                                        <a:pt x="29343" y="120781"/>
                                      </a:lnTo>
                                      <a:lnTo>
                                        <a:pt x="30774" y="121140"/>
                                      </a:lnTo>
                                      <a:lnTo>
                                        <a:pt x="31848" y="121858"/>
                                      </a:lnTo>
                                      <a:lnTo>
                                        <a:pt x="32922" y="122577"/>
                                      </a:lnTo>
                                      <a:lnTo>
                                        <a:pt x="33637" y="123655"/>
                                      </a:lnTo>
                                      <a:lnTo>
                                        <a:pt x="34711" y="125451"/>
                                      </a:lnTo>
                                      <a:lnTo>
                                        <a:pt x="37216" y="130120"/>
                                      </a:lnTo>
                                      <a:lnTo>
                                        <a:pt x="40436" y="139818"/>
                                      </a:lnTo>
                                      <a:lnTo>
                                        <a:pt x="42940" y="145564"/>
                                      </a:lnTo>
                                      <a:lnTo>
                                        <a:pt x="45088" y="149875"/>
                                      </a:lnTo>
                                      <a:lnTo>
                                        <a:pt x="45803" y="151310"/>
                                      </a:lnTo>
                                      <a:lnTo>
                                        <a:pt x="46877" y="152389"/>
                                      </a:lnTo>
                                      <a:lnTo>
                                        <a:pt x="47951" y="153107"/>
                                      </a:lnTo>
                                      <a:lnTo>
                                        <a:pt x="48666" y="153466"/>
                                      </a:lnTo>
                                      <a:lnTo>
                                        <a:pt x="49740" y="152747"/>
                                      </a:lnTo>
                                      <a:lnTo>
                                        <a:pt x="51171" y="151310"/>
                                      </a:lnTo>
                                      <a:lnTo>
                                        <a:pt x="55466" y="145564"/>
                                      </a:lnTo>
                                      <a:lnTo>
                                        <a:pt x="62264" y="135867"/>
                                      </a:lnTo>
                                      <a:lnTo>
                                        <a:pt x="70852" y="122218"/>
                                      </a:lnTo>
                                      <a:lnTo>
                                        <a:pt x="88029" y="95280"/>
                                      </a:lnTo>
                                      <a:lnTo>
                                        <a:pt x="102699" y="72652"/>
                                      </a:lnTo>
                                      <a:lnTo>
                                        <a:pt x="119519" y="48581"/>
                                      </a:lnTo>
                                      <a:lnTo>
                                        <a:pt x="125959" y="39255"/>
                                      </a:lnTo>
                                      <a:lnTo>
                                        <a:pt x="131327" y="32070"/>
                                      </a:lnTo>
                                      <a:lnTo>
                                        <a:pt x="135979" y="25963"/>
                                      </a:lnTo>
                                      <a:lnTo>
                                        <a:pt x="140632" y="20935"/>
                                      </a:lnTo>
                                      <a:lnTo>
                                        <a:pt x="144926" y="16621"/>
                                      </a:lnTo>
                                      <a:lnTo>
                                        <a:pt x="149219" y="13021"/>
                                      </a:lnTo>
                                      <a:lnTo>
                                        <a:pt x="152798" y="10150"/>
                                      </a:lnTo>
                                      <a:lnTo>
                                        <a:pt x="157089" y="7993"/>
                                      </a:lnTo>
                                      <a:lnTo>
                                        <a:pt x="161744" y="5852"/>
                                      </a:lnTo>
                                      <a:lnTo>
                                        <a:pt x="166748" y="4044"/>
                                      </a:lnTo>
                                      <a:lnTo>
                                        <a:pt x="172480" y="2616"/>
                                      </a:lnTo>
                                      <a:lnTo>
                                        <a:pt x="178925" y="1173"/>
                                      </a:lnTo>
                                      <a:lnTo>
                                        <a:pt x="186431" y="459"/>
                                      </a:lnTo>
                                      <a:lnTo>
                                        <a:pt x="191491" y="0"/>
                                      </a:lnTo>
                                      <a:close/>
                                    </a:path>
                                  </a:pathLst>
                                </a:custGeom>
                                <a:ln w="0" cap="flat">
                                  <a:miter lim="127000"/>
                                </a:ln>
                              </wps:spPr>
                              <wps:style>
                                <a:lnRef idx="0">
                                  <a:srgbClr val="000000">
                                    <a:alpha val="0"/>
                                  </a:srgbClr>
                                </a:lnRef>
                                <a:fillRef idx="1">
                                  <a:srgbClr val="DF1420"/>
                                </a:fillRef>
                                <a:effectRef idx="0">
                                  <a:scrgbClr r="0" g="0" b="0"/>
                                </a:effectRef>
                                <a:fontRef idx="none"/>
                              </wps:style>
                              <wps:bodyPr/>
                            </wps:wsp>
                            <wps:wsp>
                              <wps:cNvPr id="7371" name="Shape 7371"/>
                              <wps:cNvSpPr/>
                              <wps:spPr>
                                <a:xfrm>
                                  <a:off x="0" y="0"/>
                                  <a:ext cx="196143" cy="216722"/>
                                </a:xfrm>
                                <a:custGeom>
                                  <a:avLst/>
                                  <a:gdLst/>
                                  <a:ahLst/>
                                  <a:cxnLst/>
                                  <a:rect l="0" t="0" r="0" b="0"/>
                                  <a:pathLst>
                                    <a:path w="196143" h="216722">
                                      <a:moveTo>
                                        <a:pt x="196143" y="0"/>
                                      </a:moveTo>
                                      <a:lnTo>
                                        <a:pt x="196143" y="22837"/>
                                      </a:lnTo>
                                      <a:lnTo>
                                        <a:pt x="186791" y="33539"/>
                                      </a:lnTo>
                                      <a:lnTo>
                                        <a:pt x="169262" y="54380"/>
                                      </a:lnTo>
                                      <a:lnTo>
                                        <a:pt x="152445" y="75567"/>
                                      </a:lnTo>
                                      <a:lnTo>
                                        <a:pt x="136337" y="97117"/>
                                      </a:lnTo>
                                      <a:lnTo>
                                        <a:pt x="120950" y="119026"/>
                                      </a:lnTo>
                                      <a:lnTo>
                                        <a:pt x="105921" y="141295"/>
                                      </a:lnTo>
                                      <a:lnTo>
                                        <a:pt x="91607" y="163923"/>
                                      </a:lnTo>
                                      <a:lnTo>
                                        <a:pt x="78009" y="186552"/>
                                      </a:lnTo>
                                      <a:lnTo>
                                        <a:pt x="73357" y="195889"/>
                                      </a:lnTo>
                                      <a:lnTo>
                                        <a:pt x="70494" y="200559"/>
                                      </a:lnTo>
                                      <a:lnTo>
                                        <a:pt x="67631" y="204869"/>
                                      </a:lnTo>
                                      <a:lnTo>
                                        <a:pt x="64053" y="208461"/>
                                      </a:lnTo>
                                      <a:lnTo>
                                        <a:pt x="60475" y="211693"/>
                                      </a:lnTo>
                                      <a:lnTo>
                                        <a:pt x="56538" y="213849"/>
                                      </a:lnTo>
                                      <a:lnTo>
                                        <a:pt x="52244" y="215645"/>
                                      </a:lnTo>
                                      <a:lnTo>
                                        <a:pt x="47592" y="216722"/>
                                      </a:lnTo>
                                      <a:lnTo>
                                        <a:pt x="42940" y="216722"/>
                                      </a:lnTo>
                                      <a:lnTo>
                                        <a:pt x="39005" y="216722"/>
                                      </a:lnTo>
                                      <a:lnTo>
                                        <a:pt x="35426" y="216363"/>
                                      </a:lnTo>
                                      <a:lnTo>
                                        <a:pt x="31848" y="215285"/>
                                      </a:lnTo>
                                      <a:lnTo>
                                        <a:pt x="28984" y="214208"/>
                                      </a:lnTo>
                                      <a:lnTo>
                                        <a:pt x="26122" y="212771"/>
                                      </a:lnTo>
                                      <a:lnTo>
                                        <a:pt x="23616" y="210616"/>
                                      </a:lnTo>
                                      <a:lnTo>
                                        <a:pt x="20754" y="208461"/>
                                      </a:lnTo>
                                      <a:lnTo>
                                        <a:pt x="18250" y="205228"/>
                                      </a:lnTo>
                                      <a:lnTo>
                                        <a:pt x="16818" y="202714"/>
                                      </a:lnTo>
                                      <a:lnTo>
                                        <a:pt x="15029" y="199482"/>
                                      </a:lnTo>
                                      <a:lnTo>
                                        <a:pt x="11809" y="192298"/>
                                      </a:lnTo>
                                      <a:lnTo>
                                        <a:pt x="8588" y="182960"/>
                                      </a:lnTo>
                                      <a:lnTo>
                                        <a:pt x="5009" y="170388"/>
                                      </a:lnTo>
                                      <a:lnTo>
                                        <a:pt x="5009" y="170748"/>
                                      </a:lnTo>
                                      <a:lnTo>
                                        <a:pt x="4294" y="168233"/>
                                      </a:lnTo>
                                      <a:lnTo>
                                        <a:pt x="2146" y="159254"/>
                                      </a:lnTo>
                                      <a:lnTo>
                                        <a:pt x="715" y="153147"/>
                                      </a:lnTo>
                                      <a:lnTo>
                                        <a:pt x="0" y="149557"/>
                                      </a:lnTo>
                                      <a:lnTo>
                                        <a:pt x="0" y="147401"/>
                                      </a:lnTo>
                                      <a:lnTo>
                                        <a:pt x="0" y="144887"/>
                                      </a:lnTo>
                                      <a:lnTo>
                                        <a:pt x="715" y="142373"/>
                                      </a:lnTo>
                                      <a:lnTo>
                                        <a:pt x="1431" y="139859"/>
                                      </a:lnTo>
                                      <a:lnTo>
                                        <a:pt x="2863" y="137344"/>
                                      </a:lnTo>
                                      <a:lnTo>
                                        <a:pt x="4294" y="135190"/>
                                      </a:lnTo>
                                      <a:lnTo>
                                        <a:pt x="6441" y="132676"/>
                                      </a:lnTo>
                                      <a:lnTo>
                                        <a:pt x="8588" y="130520"/>
                                      </a:lnTo>
                                      <a:lnTo>
                                        <a:pt x="11450" y="128725"/>
                                      </a:lnTo>
                                      <a:lnTo>
                                        <a:pt x="16818" y="125132"/>
                                      </a:lnTo>
                                      <a:lnTo>
                                        <a:pt x="19324" y="124055"/>
                                      </a:lnTo>
                                      <a:lnTo>
                                        <a:pt x="21827" y="122977"/>
                                      </a:lnTo>
                                      <a:lnTo>
                                        <a:pt x="24690" y="121900"/>
                                      </a:lnTo>
                                      <a:lnTo>
                                        <a:pt x="27195" y="121541"/>
                                      </a:lnTo>
                                      <a:lnTo>
                                        <a:pt x="30058" y="121181"/>
                                      </a:lnTo>
                                      <a:lnTo>
                                        <a:pt x="32563" y="120823"/>
                                      </a:lnTo>
                                      <a:lnTo>
                                        <a:pt x="35068" y="121181"/>
                                      </a:lnTo>
                                      <a:lnTo>
                                        <a:pt x="37216" y="121900"/>
                                      </a:lnTo>
                                      <a:lnTo>
                                        <a:pt x="39005" y="122618"/>
                                      </a:lnTo>
                                      <a:lnTo>
                                        <a:pt x="40794" y="124055"/>
                                      </a:lnTo>
                                      <a:lnTo>
                                        <a:pt x="42224" y="125492"/>
                                      </a:lnTo>
                                      <a:lnTo>
                                        <a:pt x="43655" y="127646"/>
                                      </a:lnTo>
                                      <a:lnTo>
                                        <a:pt x="46161" y="133393"/>
                                      </a:lnTo>
                                      <a:lnTo>
                                        <a:pt x="49740" y="143092"/>
                                      </a:lnTo>
                                      <a:lnTo>
                                        <a:pt x="51887" y="148480"/>
                                      </a:lnTo>
                                      <a:lnTo>
                                        <a:pt x="53318" y="151712"/>
                                      </a:lnTo>
                                      <a:lnTo>
                                        <a:pt x="59402" y="143092"/>
                                      </a:lnTo>
                                      <a:lnTo>
                                        <a:pt x="71210" y="124774"/>
                                      </a:lnTo>
                                      <a:lnTo>
                                        <a:pt x="88743" y="97476"/>
                                      </a:lnTo>
                                      <a:lnTo>
                                        <a:pt x="103416" y="74849"/>
                                      </a:lnTo>
                                      <a:lnTo>
                                        <a:pt x="119876" y="50780"/>
                                      </a:lnTo>
                                      <a:lnTo>
                                        <a:pt x="126676" y="41438"/>
                                      </a:lnTo>
                                      <a:lnTo>
                                        <a:pt x="132042" y="33904"/>
                                      </a:lnTo>
                                      <a:lnTo>
                                        <a:pt x="137052" y="27797"/>
                                      </a:lnTo>
                                      <a:lnTo>
                                        <a:pt x="141705" y="22769"/>
                                      </a:lnTo>
                                      <a:lnTo>
                                        <a:pt x="146357" y="18091"/>
                                      </a:lnTo>
                                      <a:lnTo>
                                        <a:pt x="150656" y="14141"/>
                                      </a:lnTo>
                                      <a:lnTo>
                                        <a:pt x="154584" y="11270"/>
                                      </a:lnTo>
                                      <a:lnTo>
                                        <a:pt x="159238" y="8764"/>
                                      </a:lnTo>
                                      <a:lnTo>
                                        <a:pt x="164243" y="6242"/>
                                      </a:lnTo>
                                      <a:lnTo>
                                        <a:pt x="169974" y="4450"/>
                                      </a:lnTo>
                                      <a:lnTo>
                                        <a:pt x="176055" y="2658"/>
                                      </a:lnTo>
                                      <a:lnTo>
                                        <a:pt x="182849" y="1579"/>
                                      </a:lnTo>
                                      <a:lnTo>
                                        <a:pt x="190370" y="501"/>
                                      </a:lnTo>
                                      <a:lnTo>
                                        <a:pt x="196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2" name="Shape 7372"/>
                              <wps:cNvSpPr/>
                              <wps:spPr>
                                <a:xfrm>
                                  <a:off x="4652" y="5069"/>
                                  <a:ext cx="191491" cy="206983"/>
                                </a:xfrm>
                                <a:custGeom>
                                  <a:avLst/>
                                  <a:gdLst/>
                                  <a:ahLst/>
                                  <a:cxnLst/>
                                  <a:rect l="0" t="0" r="0" b="0"/>
                                  <a:pathLst>
                                    <a:path w="191491" h="206983">
                                      <a:moveTo>
                                        <a:pt x="191491" y="0"/>
                                      </a:moveTo>
                                      <a:lnTo>
                                        <a:pt x="191491" y="10032"/>
                                      </a:lnTo>
                                      <a:lnTo>
                                        <a:pt x="178197" y="25234"/>
                                      </a:lnTo>
                                      <a:lnTo>
                                        <a:pt x="161031" y="46075"/>
                                      </a:lnTo>
                                      <a:lnTo>
                                        <a:pt x="144211" y="67624"/>
                                      </a:lnTo>
                                      <a:lnTo>
                                        <a:pt x="127749" y="89174"/>
                                      </a:lnTo>
                                      <a:lnTo>
                                        <a:pt x="112362" y="111442"/>
                                      </a:lnTo>
                                      <a:lnTo>
                                        <a:pt x="97333" y="133711"/>
                                      </a:lnTo>
                                      <a:lnTo>
                                        <a:pt x="83018" y="155980"/>
                                      </a:lnTo>
                                      <a:lnTo>
                                        <a:pt x="69063" y="178967"/>
                                      </a:lnTo>
                                      <a:lnTo>
                                        <a:pt x="64411" y="188306"/>
                                      </a:lnTo>
                                      <a:lnTo>
                                        <a:pt x="61906" y="192975"/>
                                      </a:lnTo>
                                      <a:lnTo>
                                        <a:pt x="59043" y="196568"/>
                                      </a:lnTo>
                                      <a:lnTo>
                                        <a:pt x="56181" y="199800"/>
                                      </a:lnTo>
                                      <a:lnTo>
                                        <a:pt x="53318" y="202314"/>
                                      </a:lnTo>
                                      <a:lnTo>
                                        <a:pt x="49740" y="204469"/>
                                      </a:lnTo>
                                      <a:lnTo>
                                        <a:pt x="46162" y="205906"/>
                                      </a:lnTo>
                                      <a:lnTo>
                                        <a:pt x="42225" y="206624"/>
                                      </a:lnTo>
                                      <a:lnTo>
                                        <a:pt x="38288" y="206983"/>
                                      </a:lnTo>
                                      <a:lnTo>
                                        <a:pt x="34711" y="206624"/>
                                      </a:lnTo>
                                      <a:lnTo>
                                        <a:pt x="31490" y="206265"/>
                                      </a:lnTo>
                                      <a:lnTo>
                                        <a:pt x="28985" y="205547"/>
                                      </a:lnTo>
                                      <a:lnTo>
                                        <a:pt x="26480" y="204828"/>
                                      </a:lnTo>
                                      <a:lnTo>
                                        <a:pt x="23975" y="203391"/>
                                      </a:lnTo>
                                      <a:lnTo>
                                        <a:pt x="21828" y="201955"/>
                                      </a:lnTo>
                                      <a:lnTo>
                                        <a:pt x="19681" y="199800"/>
                                      </a:lnTo>
                                      <a:lnTo>
                                        <a:pt x="17891" y="197285"/>
                                      </a:lnTo>
                                      <a:lnTo>
                                        <a:pt x="16102" y="195131"/>
                                      </a:lnTo>
                                      <a:lnTo>
                                        <a:pt x="14672" y="192257"/>
                                      </a:lnTo>
                                      <a:lnTo>
                                        <a:pt x="11809" y="185433"/>
                                      </a:lnTo>
                                      <a:lnTo>
                                        <a:pt x="8588" y="176453"/>
                                      </a:lnTo>
                                      <a:lnTo>
                                        <a:pt x="5010" y="164242"/>
                                      </a:lnTo>
                                      <a:lnTo>
                                        <a:pt x="4652" y="162086"/>
                                      </a:lnTo>
                                      <a:lnTo>
                                        <a:pt x="1431" y="149156"/>
                                      </a:lnTo>
                                      <a:lnTo>
                                        <a:pt x="357" y="145205"/>
                                      </a:lnTo>
                                      <a:lnTo>
                                        <a:pt x="0" y="142332"/>
                                      </a:lnTo>
                                      <a:lnTo>
                                        <a:pt x="357" y="140176"/>
                                      </a:lnTo>
                                      <a:lnTo>
                                        <a:pt x="715" y="138381"/>
                                      </a:lnTo>
                                      <a:lnTo>
                                        <a:pt x="1431" y="136585"/>
                                      </a:lnTo>
                                      <a:lnTo>
                                        <a:pt x="2504" y="134430"/>
                                      </a:lnTo>
                                      <a:lnTo>
                                        <a:pt x="3936" y="132634"/>
                                      </a:lnTo>
                                      <a:lnTo>
                                        <a:pt x="5368" y="130839"/>
                                      </a:lnTo>
                                      <a:lnTo>
                                        <a:pt x="7157" y="129402"/>
                                      </a:lnTo>
                                      <a:lnTo>
                                        <a:pt x="9662" y="127606"/>
                                      </a:lnTo>
                                      <a:lnTo>
                                        <a:pt x="14314" y="124732"/>
                                      </a:lnTo>
                                      <a:lnTo>
                                        <a:pt x="18965" y="122577"/>
                                      </a:lnTo>
                                      <a:lnTo>
                                        <a:pt x="23617" y="121140"/>
                                      </a:lnTo>
                                      <a:lnTo>
                                        <a:pt x="27911" y="120781"/>
                                      </a:lnTo>
                                      <a:lnTo>
                                        <a:pt x="29343" y="120781"/>
                                      </a:lnTo>
                                      <a:lnTo>
                                        <a:pt x="30774" y="121140"/>
                                      </a:lnTo>
                                      <a:lnTo>
                                        <a:pt x="31848" y="121858"/>
                                      </a:lnTo>
                                      <a:lnTo>
                                        <a:pt x="32922" y="122577"/>
                                      </a:lnTo>
                                      <a:lnTo>
                                        <a:pt x="33637" y="123655"/>
                                      </a:lnTo>
                                      <a:lnTo>
                                        <a:pt x="34711" y="125451"/>
                                      </a:lnTo>
                                      <a:lnTo>
                                        <a:pt x="37216" y="130120"/>
                                      </a:lnTo>
                                      <a:lnTo>
                                        <a:pt x="40436" y="139818"/>
                                      </a:lnTo>
                                      <a:lnTo>
                                        <a:pt x="42940" y="145564"/>
                                      </a:lnTo>
                                      <a:lnTo>
                                        <a:pt x="45088" y="149875"/>
                                      </a:lnTo>
                                      <a:lnTo>
                                        <a:pt x="45803" y="151310"/>
                                      </a:lnTo>
                                      <a:lnTo>
                                        <a:pt x="46877" y="152389"/>
                                      </a:lnTo>
                                      <a:lnTo>
                                        <a:pt x="47951" y="153107"/>
                                      </a:lnTo>
                                      <a:lnTo>
                                        <a:pt x="48666" y="153466"/>
                                      </a:lnTo>
                                      <a:lnTo>
                                        <a:pt x="49740" y="152747"/>
                                      </a:lnTo>
                                      <a:lnTo>
                                        <a:pt x="51171" y="151310"/>
                                      </a:lnTo>
                                      <a:lnTo>
                                        <a:pt x="55466" y="145564"/>
                                      </a:lnTo>
                                      <a:lnTo>
                                        <a:pt x="62264" y="135867"/>
                                      </a:lnTo>
                                      <a:lnTo>
                                        <a:pt x="70852" y="122218"/>
                                      </a:lnTo>
                                      <a:lnTo>
                                        <a:pt x="88029" y="95280"/>
                                      </a:lnTo>
                                      <a:lnTo>
                                        <a:pt x="102699" y="72652"/>
                                      </a:lnTo>
                                      <a:lnTo>
                                        <a:pt x="119519" y="48581"/>
                                      </a:lnTo>
                                      <a:lnTo>
                                        <a:pt x="125959" y="39255"/>
                                      </a:lnTo>
                                      <a:lnTo>
                                        <a:pt x="131327" y="32070"/>
                                      </a:lnTo>
                                      <a:lnTo>
                                        <a:pt x="135979" y="25963"/>
                                      </a:lnTo>
                                      <a:lnTo>
                                        <a:pt x="140632" y="20935"/>
                                      </a:lnTo>
                                      <a:lnTo>
                                        <a:pt x="144926" y="16621"/>
                                      </a:lnTo>
                                      <a:lnTo>
                                        <a:pt x="149219" y="13021"/>
                                      </a:lnTo>
                                      <a:lnTo>
                                        <a:pt x="152798" y="10150"/>
                                      </a:lnTo>
                                      <a:lnTo>
                                        <a:pt x="157089" y="7993"/>
                                      </a:lnTo>
                                      <a:lnTo>
                                        <a:pt x="161744" y="5852"/>
                                      </a:lnTo>
                                      <a:lnTo>
                                        <a:pt x="166748" y="4044"/>
                                      </a:lnTo>
                                      <a:lnTo>
                                        <a:pt x="172480" y="2616"/>
                                      </a:lnTo>
                                      <a:lnTo>
                                        <a:pt x="178925" y="1173"/>
                                      </a:lnTo>
                                      <a:lnTo>
                                        <a:pt x="186431" y="459"/>
                                      </a:lnTo>
                                      <a:lnTo>
                                        <a:pt x="191491" y="0"/>
                                      </a:lnTo>
                                      <a:close/>
                                    </a:path>
                                  </a:pathLst>
                                </a:custGeom>
                                <a:ln w="0" cap="flat">
                                  <a:miter lim="127000"/>
                                </a:ln>
                              </wps:spPr>
                              <wps:style>
                                <a:lnRef idx="0">
                                  <a:srgbClr val="000000">
                                    <a:alpha val="0"/>
                                  </a:srgbClr>
                                </a:lnRef>
                                <a:fillRef idx="1">
                                  <a:srgbClr val="BE1100"/>
                                </a:fillRef>
                                <a:effectRef idx="0">
                                  <a:scrgbClr r="0" g="0" b="0"/>
                                </a:effectRef>
                                <a:fontRef idx="none"/>
                              </wps:style>
                              <wps:bodyPr/>
                            </wps:wsp>
                            <wps:wsp>
                              <wps:cNvPr id="7373" name="Shape 7373"/>
                              <wps:cNvSpPr/>
                              <wps:spPr>
                                <a:xfrm>
                                  <a:off x="9661" y="10192"/>
                                  <a:ext cx="184287" cy="196832"/>
                                </a:xfrm>
                                <a:custGeom>
                                  <a:avLst/>
                                  <a:gdLst/>
                                  <a:ahLst/>
                                  <a:cxnLst/>
                                  <a:rect l="0" t="0" r="0" b="0"/>
                                  <a:pathLst>
                                    <a:path w="184287" h="196832">
                                      <a:moveTo>
                                        <a:pt x="184287" y="0"/>
                                      </a:moveTo>
                                      <a:lnTo>
                                        <a:pt x="167106" y="19762"/>
                                      </a:lnTo>
                                      <a:lnTo>
                                        <a:pt x="150654" y="39874"/>
                                      </a:lnTo>
                                      <a:lnTo>
                                        <a:pt x="134548" y="60346"/>
                                      </a:lnTo>
                                      <a:lnTo>
                                        <a:pt x="118804" y="81177"/>
                                      </a:lnTo>
                                      <a:lnTo>
                                        <a:pt x="103057" y="103448"/>
                                      </a:lnTo>
                                      <a:lnTo>
                                        <a:pt x="88029" y="125716"/>
                                      </a:lnTo>
                                      <a:lnTo>
                                        <a:pt x="73716" y="148343"/>
                                      </a:lnTo>
                                      <a:lnTo>
                                        <a:pt x="59759" y="171331"/>
                                      </a:lnTo>
                                      <a:lnTo>
                                        <a:pt x="54749" y="181028"/>
                                      </a:lnTo>
                                      <a:lnTo>
                                        <a:pt x="52603" y="184979"/>
                                      </a:lnTo>
                                      <a:lnTo>
                                        <a:pt x="50456" y="188213"/>
                                      </a:lnTo>
                                      <a:lnTo>
                                        <a:pt x="48309" y="190727"/>
                                      </a:lnTo>
                                      <a:lnTo>
                                        <a:pt x="45446" y="192881"/>
                                      </a:lnTo>
                                      <a:lnTo>
                                        <a:pt x="42583" y="194677"/>
                                      </a:lnTo>
                                      <a:lnTo>
                                        <a:pt x="39720" y="195755"/>
                                      </a:lnTo>
                                      <a:lnTo>
                                        <a:pt x="36499" y="196473"/>
                                      </a:lnTo>
                                      <a:lnTo>
                                        <a:pt x="33279" y="196832"/>
                                      </a:lnTo>
                                      <a:lnTo>
                                        <a:pt x="30417" y="196832"/>
                                      </a:lnTo>
                                      <a:lnTo>
                                        <a:pt x="27554" y="196473"/>
                                      </a:lnTo>
                                      <a:lnTo>
                                        <a:pt x="25407" y="195755"/>
                                      </a:lnTo>
                                      <a:lnTo>
                                        <a:pt x="23260" y="195037"/>
                                      </a:lnTo>
                                      <a:lnTo>
                                        <a:pt x="21828" y="194318"/>
                                      </a:lnTo>
                                      <a:lnTo>
                                        <a:pt x="20039" y="192881"/>
                                      </a:lnTo>
                                      <a:lnTo>
                                        <a:pt x="18249" y="191085"/>
                                      </a:lnTo>
                                      <a:lnTo>
                                        <a:pt x="16818" y="189290"/>
                                      </a:lnTo>
                                      <a:lnTo>
                                        <a:pt x="13955" y="184621"/>
                                      </a:lnTo>
                                      <a:lnTo>
                                        <a:pt x="11450" y="178514"/>
                                      </a:lnTo>
                                      <a:lnTo>
                                        <a:pt x="8231" y="169894"/>
                                      </a:lnTo>
                                      <a:lnTo>
                                        <a:pt x="5010" y="157682"/>
                                      </a:lnTo>
                                      <a:lnTo>
                                        <a:pt x="4652" y="157324"/>
                                      </a:lnTo>
                                      <a:lnTo>
                                        <a:pt x="4294" y="155887"/>
                                      </a:lnTo>
                                      <a:lnTo>
                                        <a:pt x="4294" y="155527"/>
                                      </a:lnTo>
                                      <a:lnTo>
                                        <a:pt x="2147" y="147267"/>
                                      </a:lnTo>
                                      <a:lnTo>
                                        <a:pt x="715" y="141520"/>
                                      </a:lnTo>
                                      <a:lnTo>
                                        <a:pt x="358" y="138646"/>
                                      </a:lnTo>
                                      <a:lnTo>
                                        <a:pt x="0" y="137209"/>
                                      </a:lnTo>
                                      <a:lnTo>
                                        <a:pt x="358" y="135772"/>
                                      </a:lnTo>
                                      <a:lnTo>
                                        <a:pt x="358" y="134337"/>
                                      </a:lnTo>
                                      <a:lnTo>
                                        <a:pt x="1789" y="131821"/>
                                      </a:lnTo>
                                      <a:lnTo>
                                        <a:pt x="4294" y="128949"/>
                                      </a:lnTo>
                                      <a:lnTo>
                                        <a:pt x="7515" y="126435"/>
                                      </a:lnTo>
                                      <a:lnTo>
                                        <a:pt x="11450" y="123919"/>
                                      </a:lnTo>
                                      <a:lnTo>
                                        <a:pt x="15387" y="122124"/>
                                      </a:lnTo>
                                      <a:lnTo>
                                        <a:pt x="19323" y="121047"/>
                                      </a:lnTo>
                                      <a:lnTo>
                                        <a:pt x="22902" y="120687"/>
                                      </a:lnTo>
                                      <a:lnTo>
                                        <a:pt x="23975" y="120687"/>
                                      </a:lnTo>
                                      <a:lnTo>
                                        <a:pt x="24333" y="121047"/>
                                      </a:lnTo>
                                      <a:lnTo>
                                        <a:pt x="25407" y="122124"/>
                                      </a:lnTo>
                                      <a:lnTo>
                                        <a:pt x="27554" y="126793"/>
                                      </a:lnTo>
                                      <a:lnTo>
                                        <a:pt x="30775" y="136132"/>
                                      </a:lnTo>
                                      <a:lnTo>
                                        <a:pt x="33636" y="143316"/>
                                      </a:lnTo>
                                      <a:lnTo>
                                        <a:pt x="35068" y="146188"/>
                                      </a:lnTo>
                                      <a:lnTo>
                                        <a:pt x="36499" y="148704"/>
                                      </a:lnTo>
                                      <a:lnTo>
                                        <a:pt x="37930" y="150499"/>
                                      </a:lnTo>
                                      <a:lnTo>
                                        <a:pt x="39720" y="151936"/>
                                      </a:lnTo>
                                      <a:lnTo>
                                        <a:pt x="41509" y="153013"/>
                                      </a:lnTo>
                                      <a:lnTo>
                                        <a:pt x="43656" y="153013"/>
                                      </a:lnTo>
                                      <a:lnTo>
                                        <a:pt x="44730" y="153013"/>
                                      </a:lnTo>
                                      <a:lnTo>
                                        <a:pt x="46162" y="152654"/>
                                      </a:lnTo>
                                      <a:lnTo>
                                        <a:pt x="47951" y="151218"/>
                                      </a:lnTo>
                                      <a:lnTo>
                                        <a:pt x="50098" y="149062"/>
                                      </a:lnTo>
                                      <a:lnTo>
                                        <a:pt x="53319" y="145111"/>
                                      </a:lnTo>
                                      <a:lnTo>
                                        <a:pt x="57612" y="139005"/>
                                      </a:lnTo>
                                      <a:lnTo>
                                        <a:pt x="62980" y="130744"/>
                                      </a:lnTo>
                                      <a:lnTo>
                                        <a:pt x="70137" y="119968"/>
                                      </a:lnTo>
                                      <a:lnTo>
                                        <a:pt x="87313" y="92672"/>
                                      </a:lnTo>
                                      <a:lnTo>
                                        <a:pt x="101984" y="70403"/>
                                      </a:lnTo>
                                      <a:lnTo>
                                        <a:pt x="118445" y="46345"/>
                                      </a:lnTo>
                                      <a:lnTo>
                                        <a:pt x="124886" y="37003"/>
                                      </a:lnTo>
                                      <a:lnTo>
                                        <a:pt x="130254" y="29818"/>
                                      </a:lnTo>
                                      <a:lnTo>
                                        <a:pt x="134907" y="24426"/>
                                      </a:lnTo>
                                      <a:lnTo>
                                        <a:pt x="139201" y="19398"/>
                                      </a:lnTo>
                                      <a:lnTo>
                                        <a:pt x="143132" y="15084"/>
                                      </a:lnTo>
                                      <a:lnTo>
                                        <a:pt x="147075" y="11499"/>
                                      </a:lnTo>
                                      <a:lnTo>
                                        <a:pt x="150290" y="9342"/>
                                      </a:lnTo>
                                      <a:lnTo>
                                        <a:pt x="154232" y="7185"/>
                                      </a:lnTo>
                                      <a:lnTo>
                                        <a:pt x="158524" y="5393"/>
                                      </a:lnTo>
                                      <a:lnTo>
                                        <a:pt x="163179" y="3600"/>
                                      </a:lnTo>
                                      <a:lnTo>
                                        <a:pt x="167835" y="2522"/>
                                      </a:lnTo>
                                      <a:lnTo>
                                        <a:pt x="172838" y="1443"/>
                                      </a:lnTo>
                                      <a:lnTo>
                                        <a:pt x="178206" y="729"/>
                                      </a:lnTo>
                                      <a:lnTo>
                                        <a:pt x="184287" y="0"/>
                                      </a:lnTo>
                                      <a:close/>
                                    </a:path>
                                  </a:pathLst>
                                </a:custGeom>
                                <a:ln w="0" cap="flat">
                                  <a:miter lim="127000"/>
                                </a:ln>
                              </wps:spPr>
                              <wps:style>
                                <a:lnRef idx="0">
                                  <a:srgbClr val="000000">
                                    <a:alpha val="0"/>
                                  </a:srgbClr>
                                </a:lnRef>
                                <a:fillRef idx="1">
                                  <a:srgbClr val="F9140D"/>
                                </a:fillRef>
                                <a:effectRef idx="0">
                                  <a:scrgbClr r="0" g="0" b="0"/>
                                </a:effectRef>
                                <a:fontRef idx="none"/>
                              </wps:style>
                              <wps:bodyPr/>
                            </wps:wsp>
                            <wps:wsp>
                              <wps:cNvPr id="7374" name="Shape 7374"/>
                              <wps:cNvSpPr/>
                              <wps:spPr>
                                <a:xfrm>
                                  <a:off x="20754" y="142373"/>
                                  <a:ext cx="12883" cy="9697"/>
                                </a:xfrm>
                                <a:custGeom>
                                  <a:avLst/>
                                  <a:gdLst/>
                                  <a:ahLst/>
                                  <a:cxnLst/>
                                  <a:rect l="0" t="0" r="0" b="0"/>
                                  <a:pathLst>
                                    <a:path w="12883" h="9697">
                                      <a:moveTo>
                                        <a:pt x="6441" y="0"/>
                                      </a:moveTo>
                                      <a:lnTo>
                                        <a:pt x="8947" y="359"/>
                                      </a:lnTo>
                                      <a:lnTo>
                                        <a:pt x="11094" y="1437"/>
                                      </a:lnTo>
                                      <a:lnTo>
                                        <a:pt x="11809" y="2155"/>
                                      </a:lnTo>
                                      <a:lnTo>
                                        <a:pt x="12525" y="2872"/>
                                      </a:lnTo>
                                      <a:lnTo>
                                        <a:pt x="12883" y="3951"/>
                                      </a:lnTo>
                                      <a:lnTo>
                                        <a:pt x="12883" y="4669"/>
                                      </a:lnTo>
                                      <a:lnTo>
                                        <a:pt x="12883" y="5746"/>
                                      </a:lnTo>
                                      <a:lnTo>
                                        <a:pt x="12525" y="6823"/>
                                      </a:lnTo>
                                      <a:lnTo>
                                        <a:pt x="11809" y="7542"/>
                                      </a:lnTo>
                                      <a:lnTo>
                                        <a:pt x="11094" y="8260"/>
                                      </a:lnTo>
                                      <a:lnTo>
                                        <a:pt x="8947" y="9339"/>
                                      </a:lnTo>
                                      <a:lnTo>
                                        <a:pt x="6441" y="9697"/>
                                      </a:lnTo>
                                      <a:lnTo>
                                        <a:pt x="3936" y="9339"/>
                                      </a:lnTo>
                                      <a:lnTo>
                                        <a:pt x="2147" y="8260"/>
                                      </a:lnTo>
                                      <a:lnTo>
                                        <a:pt x="1432" y="7542"/>
                                      </a:lnTo>
                                      <a:lnTo>
                                        <a:pt x="715" y="6823"/>
                                      </a:lnTo>
                                      <a:lnTo>
                                        <a:pt x="357" y="5746"/>
                                      </a:lnTo>
                                      <a:lnTo>
                                        <a:pt x="0" y="4669"/>
                                      </a:lnTo>
                                      <a:lnTo>
                                        <a:pt x="357" y="3951"/>
                                      </a:lnTo>
                                      <a:lnTo>
                                        <a:pt x="715" y="2872"/>
                                      </a:lnTo>
                                      <a:lnTo>
                                        <a:pt x="1432" y="2155"/>
                                      </a:lnTo>
                                      <a:lnTo>
                                        <a:pt x="2147" y="1437"/>
                                      </a:lnTo>
                                      <a:lnTo>
                                        <a:pt x="3936" y="359"/>
                                      </a:lnTo>
                                      <a:lnTo>
                                        <a:pt x="6441" y="0"/>
                                      </a:lnTo>
                                      <a:close/>
                                    </a:path>
                                  </a:pathLst>
                                </a:custGeom>
                                <a:ln w="0" cap="flat">
                                  <a:miter lim="127000"/>
                                </a:ln>
                              </wps:spPr>
                              <wps:style>
                                <a:lnRef idx="0">
                                  <a:srgbClr val="000000">
                                    <a:alpha val="0"/>
                                  </a:srgbClr>
                                </a:lnRef>
                                <a:fillRef idx="1">
                                  <a:srgbClr val="F83F29"/>
                                </a:fillRef>
                                <a:effectRef idx="0">
                                  <a:scrgbClr r="0" g="0" b="0"/>
                                </a:effectRef>
                                <a:fontRef idx="none"/>
                              </wps:style>
                              <wps:bodyPr/>
                            </wps:wsp>
                            <wps:wsp>
                              <wps:cNvPr id="7375" name="Shape 7375"/>
                              <wps:cNvSpPr/>
                              <wps:spPr>
                                <a:xfrm>
                                  <a:off x="28269" y="154944"/>
                                  <a:ext cx="6083" cy="5746"/>
                                </a:xfrm>
                                <a:custGeom>
                                  <a:avLst/>
                                  <a:gdLst/>
                                  <a:ahLst/>
                                  <a:cxnLst/>
                                  <a:rect l="0" t="0" r="0" b="0"/>
                                  <a:pathLst>
                                    <a:path w="6083" h="5746">
                                      <a:moveTo>
                                        <a:pt x="2863" y="0"/>
                                      </a:moveTo>
                                      <a:lnTo>
                                        <a:pt x="4294" y="359"/>
                                      </a:lnTo>
                                      <a:lnTo>
                                        <a:pt x="5010" y="1077"/>
                                      </a:lnTo>
                                      <a:lnTo>
                                        <a:pt x="5726" y="1795"/>
                                      </a:lnTo>
                                      <a:lnTo>
                                        <a:pt x="6083" y="2872"/>
                                      </a:lnTo>
                                      <a:lnTo>
                                        <a:pt x="5726" y="3951"/>
                                      </a:lnTo>
                                      <a:lnTo>
                                        <a:pt x="5010" y="4669"/>
                                      </a:lnTo>
                                      <a:lnTo>
                                        <a:pt x="4294" y="5386"/>
                                      </a:lnTo>
                                      <a:lnTo>
                                        <a:pt x="2863" y="5746"/>
                                      </a:lnTo>
                                      <a:lnTo>
                                        <a:pt x="1789" y="5386"/>
                                      </a:lnTo>
                                      <a:lnTo>
                                        <a:pt x="1074" y="4669"/>
                                      </a:lnTo>
                                      <a:lnTo>
                                        <a:pt x="358" y="3951"/>
                                      </a:lnTo>
                                      <a:lnTo>
                                        <a:pt x="0" y="2872"/>
                                      </a:lnTo>
                                      <a:lnTo>
                                        <a:pt x="358" y="1795"/>
                                      </a:lnTo>
                                      <a:lnTo>
                                        <a:pt x="1074" y="1077"/>
                                      </a:lnTo>
                                      <a:lnTo>
                                        <a:pt x="1789" y="359"/>
                                      </a:lnTo>
                                      <a:lnTo>
                                        <a:pt x="2863" y="0"/>
                                      </a:lnTo>
                                      <a:close/>
                                    </a:path>
                                  </a:pathLst>
                                </a:custGeom>
                                <a:ln w="0" cap="flat">
                                  <a:miter lim="127000"/>
                                </a:ln>
                              </wps:spPr>
                              <wps:style>
                                <a:lnRef idx="0">
                                  <a:srgbClr val="000000">
                                    <a:alpha val="0"/>
                                  </a:srgbClr>
                                </a:lnRef>
                                <a:fillRef idx="1">
                                  <a:srgbClr val="F83F29"/>
                                </a:fillRef>
                                <a:effectRef idx="0">
                                  <a:scrgbClr r="0" g="0" b="0"/>
                                </a:effectRef>
                                <a:fontRef idx="none"/>
                              </wps:style>
                              <wps:bodyPr/>
                            </wps:wsp>
                          </wpg:wgp>
                        </a:graphicData>
                      </a:graphic>
                    </wp:inline>
                  </w:drawing>
                </mc:Choice>
                <mc:Fallback>
                  <w:pict>
                    <v:group w14:anchorId="17484BDC" id="Group 278913" o:spid="_x0000_s1026" style="width:15.45pt;height:17.05pt;mso-position-horizontal-relative:char;mso-position-vertical-relative:line" coordsize="196143,21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">
                      <v:shape id="Shape 7370" o:spid="_x0000_s1027" style="position:absolute;left:4652;top:5069;width:191491;height:206983;visibility:visible;mso-wrap-style:square;v-text-anchor:top" coordsize="191491,20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" path="m191491,r,10032l178197,25234,161031,46075,144211,67624,127749,89174r-15387,22268l97333,133711,83018,155980,69063,178967r-4652,9339l61906,192975r-2863,3593l56181,199800r-2863,2514l49740,204469r-3578,1437l42225,206624r-3937,359l34711,206624r-3221,-359l28985,205547r-2505,-719l23975,203391r-2147,-1436l19681,199800r-1790,-2515l16102,195131r-1430,-2874l11809,185433,8588,176453,5010,164242r-358,-2156l1431,149156,357,145205,,142332r357,-2156l715,138381r716,-1796l2504,134430r1432,-1796l5368,130839r1789,-1437l9662,127606r4652,-2874l18965,122577r4652,-1437l27911,120781r1432,l30774,121140r1074,718l32922,122577r715,1078l34711,125451r2505,4669l40436,139818r2504,5746l45088,149875r715,1435l46877,152389r1074,718l48666,153466r1074,-719l51171,151310r4295,-5746l62264,135867r8588,-13649l88029,95280,102699,72652,119519,48581r6440,-9326l131327,32070r4652,-6107l140632,20935r4294,-4314l149219,13021r3579,-2871l157089,7993r4655,-2141l166748,4044r5732,-1428l178925,1173r7506,-714l191491,xe" fillcolor="#df1420" stroked="f" strokeweight="0">
                        <v:stroke miterlimit="83231f" joinstyle="miter"/>
                        <v:path arrowok="t" textboxrect="0,0,191491,206983"/>
                      </v:shape>
                      <v:shape id="Shape 7371" o:spid="_x0000_s1028" style="position:absolute;width:196143;height:216722;visibility:visible;mso-wrap-style:square;v-text-anchor:top" coordsize="196143,21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" path="m196143,r,22837l186791,33539,169262,54380,152445,75567,136337,97117r-15387,21909l105921,141295,91607,163923,78009,186552r-4652,9337l70494,200559r-2863,4310l64053,208461r-3578,3232l56538,213849r-4294,1796l47592,216722r-4652,l39005,216722r-3579,-359l31848,215285r-2864,-1077l26122,212771r-2506,-2155l20754,208461r-2504,-3233l16818,202714r-1789,-3232l11809,192298,8588,182960,5009,170388r,360l4294,168233,2146,159254,715,153147,,149557r,-2156l,144887r715,-2514l1431,139859r1432,-2515l4294,135190r2147,-2514l8588,130520r2862,-1795l16818,125132r2506,-1077l21827,122977r2863,-1077l27195,121541r2863,-360l32563,120823r2505,358l37216,121900r1789,718l40794,124055r1430,1437l43655,127646r2506,5747l49740,143092r2147,5388l53318,151712r6084,-8620l71210,124774,88743,97476,103416,74849,119876,50780r6800,-9342l132042,33904r5010,-6107l141705,22769r4652,-4678l150656,14141r3928,-2871l159238,8764r5005,-2522l169974,4450r6081,-1792l182849,1579,190370,501,196143,xe" fillcolor="black" stroked="f" strokeweight="0">
                        <v:stroke miterlimit="83231f" joinstyle="miter"/>
                        <v:path arrowok="t" textboxrect="0,0,196143,216722"/>
                      </v:shape>
                      <v:shape id="Shape 7372" o:spid="_x0000_s1029" style="position:absolute;left:4652;top:5069;width:191491;height:206983;visibility:visible;mso-wrap-style:square;v-text-anchor:top" coordsize="191491,20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" path="m191491,r,10032l178197,25234,161031,46075,144211,67624,127749,89174r-15387,22268l97333,133711,83018,155980,69063,178967r-4652,9339l61906,192975r-2863,3593l56181,199800r-2863,2514l49740,204469r-3578,1437l42225,206624r-3937,359l34711,206624r-3221,-359l28985,205547r-2505,-719l23975,203391r-2147,-1436l19681,199800r-1790,-2515l16102,195131r-1430,-2874l11809,185433,8588,176453,5010,164242r-358,-2156l1431,149156,357,145205,,142332r357,-2156l715,138381r716,-1796l2504,134430r1432,-1796l5368,130839r1789,-1437l9662,127606r4652,-2874l18965,122577r4652,-1437l27911,120781r1432,l30774,121140r1074,718l32922,122577r715,1078l34711,125451r2505,4669l40436,139818r2504,5746l45088,149875r715,1435l46877,152389r1074,718l48666,153466r1074,-719l51171,151310r4295,-5746l62264,135867r8588,-13649l88029,95280,102699,72652,119519,48581r6440,-9326l131327,32070r4652,-6107l140632,20935r4294,-4314l149219,13021r3579,-2871l157089,7993r4655,-2141l166748,4044r5732,-1428l178925,1173r7506,-714l191491,xe" fillcolor="#be1100" stroked="f" strokeweight="0">
                        <v:stroke miterlimit="83231f" joinstyle="miter"/>
                        <v:path arrowok="t" textboxrect="0,0,191491,206983"/>
                      </v:shape>
                      <v:shape id="Shape 7373" o:spid="_x0000_s1030" style="position:absolute;left:9661;top:10192;width:184287;height:196832;visibility:visible;mso-wrap-style:square;v-text-anchor:top" coordsize="184287,19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" path="m184287,l167106,19762,150654,39874,134548,60346,118804,81177r-15747,22271l88029,125716,73716,148343,59759,171331r-5010,9697l52603,184979r-2147,3234l48309,190727r-2863,2154l42583,194677r-2863,1078l36499,196473r-3220,359l30417,196832r-2863,-359l25407,195755r-2147,-718l21828,194318r-1789,-1437l18249,191085r-1431,-1795l13955,184621r-2505,-6107l8231,169894,5010,157682r-358,-358l4294,155887r,-360l2147,147267,715,141520,358,138646,,137209r358,-1437l358,134337r1431,-2516l4294,128949r3221,-2514l11450,123919r3937,-1795l19323,121047r3579,-360l23975,120687r358,360l25407,122124r2147,4669l30775,136132r2861,7184l35068,146188r1431,2516l37930,150499r1790,1437l41509,153013r2147,l44730,153013r1432,-359l47951,151218r2147,-2156l53319,145111r4293,-6106l62980,130744r7157,-10776l87313,92672,101984,70403,118445,46345r6441,-9342l130254,29818r4653,-5392l139201,19398r3931,-4314l147075,11499r3215,-2157l154232,7185r4292,-1792l163179,3600r4656,-1078l172838,1443r5368,-714l184287,xe" fillcolor="#f9140d" stroked="f" strokeweight="0">
                        <v:stroke miterlimit="83231f" joinstyle="miter"/>
                        <v:path arrowok="t" textboxrect="0,0,184287,196832"/>
                      </v:shape>
                      <v:shape id="Shape 7374" o:spid="_x0000_s1031" style="position:absolute;left:20754;top:142373;width:12883;height:9697;visibility:visible;mso-wrap-style:square;v-text-anchor:top" coordsize="12883,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" path="m6441,l8947,359r2147,1078l11809,2155r716,717l12883,3951r,718l12883,5746r-358,1077l11809,7542r-715,718l8947,9339,6441,9697,3936,9339,2147,8260,1432,7542,715,6823,357,5746,,4669,357,3951,715,2872r717,-717l2147,1437,3936,359,6441,xe" fillcolor="#f83f29" stroked="f" strokeweight="0">
                        <v:stroke miterlimit="83231f" joinstyle="miter"/>
                        <v:path arrowok="t" textboxrect="0,0,12883,9697"/>
                      </v:shape>
                      <v:shape id="Shape 7375" o:spid="_x0000_s1032" style="position:absolute;left:28269;top:154944;width:6083;height:5746;visibility:visible;mso-wrap-style:square;v-text-anchor:top" coordsize="6083,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" path="m2863,l4294,359r716,718l5726,1795r357,1077l5726,3951r-716,718l4294,5386,2863,5746,1789,5386,1074,4669,358,3951,,2872,358,1795r716,-718l1789,359,2863,xe" fillcolor="#f83f29" stroked="f" strokeweight="0">
                        <v:stroke miterlimit="83231f" joinstyle="miter"/>
                        <v:path arrowok="t" textboxrect="0,0,6083,5746"/>
                      </v:shape>
                      <w10:anchorlock/>
                    </v:group>
                  </w:pict>
                </mc:Fallback>
              </mc:AlternateContent>
            </w:r>
          </w:p>
        </w:tc>
      </w:tr>
      <w:tr w:rsidR="004158C2" w:rsidRPr="00745DF3" w14:paraId="2F835217" w14:textId="77777777">
        <w:trPr>
          <w:trHeight w:val="1124"/>
        </w:trPr>
        <w:tc>
          <w:tcPr>
            <w:tcW w:w="9636" w:type="dxa"/>
            <w:gridSpan w:val="3"/>
            <w:tcBorders>
              <w:top w:val="single" w:sz="4" w:space="0" w:color="8EAADB"/>
              <w:left w:val="single" w:sz="4" w:space="0" w:color="8EAADB"/>
              <w:bottom w:val="single" w:sz="4" w:space="0" w:color="8EAADB"/>
              <w:right w:val="single" w:sz="4" w:space="0" w:color="8EAADB"/>
            </w:tcBorders>
            <w:shd w:val="clear" w:color="auto" w:fill="D9E2F3"/>
          </w:tcPr>
          <w:p w14:paraId="7D4756B8" w14:textId="58DB2019" w:rsidR="004158C2" w:rsidRPr="00745DF3" w:rsidRDefault="00DB1462" w:rsidP="00AA710E">
            <w:pPr>
              <w:spacing w:after="120" w:line="276" w:lineRule="auto"/>
              <w:ind w:left="0" w:right="144" w:firstLine="0"/>
              <w:rPr>
                <w:sz w:val="18"/>
                <w:szCs w:val="18"/>
              </w:rPr>
            </w:pPr>
            <w:r w:rsidRPr="00745DF3">
              <w:rPr>
                <w:sz w:val="18"/>
                <w:szCs w:val="18"/>
              </w:rPr>
              <w:t xml:space="preserve">This checklist commences from the point the </w:t>
            </w:r>
            <w:r w:rsidR="00242180" w:rsidRPr="00745DF3">
              <w:rPr>
                <w:sz w:val="18"/>
                <w:szCs w:val="18"/>
              </w:rPr>
              <w:t>Harbour Master / Executive Manager</w:t>
            </w:r>
            <w:r w:rsidRPr="00745DF3">
              <w:rPr>
                <w:sz w:val="18"/>
                <w:szCs w:val="18"/>
              </w:rPr>
              <w:t xml:space="preserve"> has been alerted to the incident by the Duty Harbour Master</w:t>
            </w:r>
            <w:r w:rsidR="00D93CE3" w:rsidRPr="00745DF3">
              <w:rPr>
                <w:sz w:val="18"/>
                <w:szCs w:val="18"/>
              </w:rPr>
              <w:t xml:space="preserve"> </w:t>
            </w:r>
            <w:r w:rsidR="00242180" w:rsidRPr="00745DF3">
              <w:rPr>
                <w:sz w:val="18"/>
                <w:szCs w:val="18"/>
              </w:rPr>
              <w:t>(DHM)</w:t>
            </w:r>
            <w:r w:rsidRPr="00745DF3">
              <w:rPr>
                <w:sz w:val="18"/>
                <w:szCs w:val="18"/>
              </w:rPr>
              <w:t xml:space="preserve">. </w:t>
            </w:r>
          </w:p>
          <w:p w14:paraId="34D6CD00" w14:textId="78B9E668" w:rsidR="004158C2" w:rsidRPr="00745DF3" w:rsidRDefault="007D5AB8" w:rsidP="00AA710E">
            <w:pPr>
              <w:spacing w:after="0" w:line="276" w:lineRule="auto"/>
              <w:ind w:left="0" w:right="144" w:firstLine="0"/>
              <w:rPr>
                <w:sz w:val="18"/>
                <w:szCs w:val="18"/>
              </w:rPr>
            </w:pPr>
            <w:r w:rsidRPr="00942190">
              <w:rPr>
                <w:sz w:val="18"/>
                <w:szCs w:val="18"/>
              </w:rPr>
              <w:t xml:space="preserve">Refer to </w:t>
            </w:r>
            <w:r w:rsidRPr="00942190">
              <w:rPr>
                <w:b/>
                <w:color w:val="2E74B5"/>
                <w:sz w:val="18"/>
                <w:szCs w:val="18"/>
              </w:rPr>
              <w:t xml:space="preserve">Sections </w:t>
            </w:r>
            <w:r w:rsidRPr="00942190">
              <w:rPr>
                <w:b/>
                <w:color w:val="2E74B5"/>
                <w:sz w:val="18"/>
                <w:szCs w:val="18"/>
              </w:rPr>
              <w:fldChar w:fldCharType="begin"/>
            </w:r>
            <w:r w:rsidRPr="00942190">
              <w:rPr>
                <w:b/>
                <w:color w:val="2E74B5"/>
                <w:sz w:val="18"/>
                <w:szCs w:val="18"/>
              </w:rPr>
              <w:instrText xml:space="preserve"> REF _Ref197683092 \h  \* MERGEFORMAT </w:instrText>
            </w:r>
            <w:r w:rsidRPr="00942190">
              <w:rPr>
                <w:b/>
                <w:color w:val="2E74B5"/>
                <w:sz w:val="18"/>
                <w:szCs w:val="18"/>
              </w:rPr>
            </w:r>
            <w:r w:rsidRPr="00942190">
              <w:rPr>
                <w:b/>
                <w:color w:val="2E74B5"/>
                <w:sz w:val="18"/>
                <w:szCs w:val="18"/>
              </w:rPr>
              <w:fldChar w:fldCharType="separate"/>
            </w:r>
            <w:r w:rsidR="00420293" w:rsidRPr="00420293">
              <w:rPr>
                <w:b/>
                <w:color w:val="2E74B5"/>
                <w:sz w:val="18"/>
                <w:szCs w:val="18"/>
              </w:rPr>
              <w:t xml:space="preserve">3.1. Alert and </w:t>
            </w:r>
            <w:r w:rsidR="00420293" w:rsidRPr="00916FFE">
              <w:rPr>
                <w:b/>
                <w:color w:val="2E74B5"/>
                <w:sz w:val="18"/>
                <w:szCs w:val="18"/>
              </w:rPr>
              <w:t>Confirmation Procedure</w:t>
            </w:r>
            <w:r w:rsidRPr="00942190">
              <w:rPr>
                <w:b/>
                <w:color w:val="2E74B5"/>
                <w:sz w:val="18"/>
                <w:szCs w:val="18"/>
              </w:rPr>
              <w:fldChar w:fldCharType="end"/>
            </w:r>
            <w:r w:rsidRPr="00942190">
              <w:rPr>
                <w:bCs/>
                <w:color w:val="auto"/>
                <w:sz w:val="18"/>
                <w:szCs w:val="18"/>
              </w:rPr>
              <w:t xml:space="preserve">, </w:t>
            </w:r>
            <w:r w:rsidRPr="00942190">
              <w:rPr>
                <w:b/>
                <w:color w:val="2E74B5"/>
                <w:sz w:val="18"/>
                <w:szCs w:val="18"/>
              </w:rPr>
              <w:fldChar w:fldCharType="begin"/>
            </w:r>
            <w:r w:rsidRPr="00942190">
              <w:rPr>
                <w:b/>
                <w:color w:val="2E74B5"/>
                <w:sz w:val="18"/>
                <w:szCs w:val="18"/>
              </w:rPr>
              <w:instrText xml:space="preserve"> REF _Ref197683153 \h  \* MERGEFORMAT </w:instrText>
            </w:r>
            <w:r w:rsidRPr="00942190">
              <w:rPr>
                <w:b/>
                <w:color w:val="2E74B5"/>
                <w:sz w:val="18"/>
                <w:szCs w:val="18"/>
              </w:rPr>
            </w:r>
            <w:r w:rsidRPr="00942190">
              <w:rPr>
                <w:b/>
                <w:color w:val="2E74B5"/>
                <w:sz w:val="18"/>
                <w:szCs w:val="18"/>
              </w:rPr>
              <w:fldChar w:fldCharType="separate"/>
            </w:r>
            <w:r w:rsidR="00420293" w:rsidRPr="00420293">
              <w:rPr>
                <w:b/>
                <w:color w:val="2E74B5"/>
                <w:sz w:val="18"/>
                <w:szCs w:val="18"/>
              </w:rPr>
              <w:t>3.2. Internal Notifications</w:t>
            </w:r>
            <w:r w:rsidRPr="00942190">
              <w:rPr>
                <w:b/>
                <w:color w:val="2E74B5"/>
                <w:sz w:val="18"/>
                <w:szCs w:val="18"/>
              </w:rPr>
              <w:fldChar w:fldCharType="end"/>
            </w:r>
            <w:r w:rsidRPr="00942190">
              <w:rPr>
                <w:bCs/>
                <w:color w:val="auto"/>
                <w:sz w:val="18"/>
                <w:szCs w:val="18"/>
              </w:rPr>
              <w:t xml:space="preserve"> and </w:t>
            </w:r>
            <w:r w:rsidRPr="00942190">
              <w:rPr>
                <w:b/>
                <w:color w:val="2E74B5"/>
                <w:sz w:val="18"/>
                <w:szCs w:val="18"/>
              </w:rPr>
              <w:fldChar w:fldCharType="begin"/>
            </w:r>
            <w:r w:rsidRPr="00942190">
              <w:rPr>
                <w:b/>
                <w:color w:val="2E74B5"/>
                <w:sz w:val="18"/>
                <w:szCs w:val="18"/>
              </w:rPr>
              <w:instrText xml:space="preserve"> REF _Ref197683170 \h  \* MERGEFORMAT </w:instrText>
            </w:r>
            <w:r w:rsidRPr="00942190">
              <w:rPr>
                <w:b/>
                <w:color w:val="2E74B5"/>
                <w:sz w:val="18"/>
                <w:szCs w:val="18"/>
              </w:rPr>
            </w:r>
            <w:r w:rsidRPr="00942190">
              <w:rPr>
                <w:b/>
                <w:color w:val="2E74B5"/>
                <w:sz w:val="18"/>
                <w:szCs w:val="18"/>
              </w:rPr>
              <w:fldChar w:fldCharType="separate"/>
            </w:r>
            <w:r w:rsidR="00420293" w:rsidRPr="00420293">
              <w:rPr>
                <w:b/>
                <w:color w:val="2E74B5"/>
                <w:sz w:val="18"/>
                <w:szCs w:val="18"/>
              </w:rPr>
              <w:t>3.4. External Notifications</w:t>
            </w:r>
            <w:r w:rsidRPr="00942190">
              <w:rPr>
                <w:b/>
                <w:color w:val="2E74B5"/>
                <w:sz w:val="18"/>
                <w:szCs w:val="18"/>
              </w:rPr>
              <w:fldChar w:fldCharType="end"/>
            </w:r>
            <w:r w:rsidRPr="00942190">
              <w:rPr>
                <w:sz w:val="18"/>
                <w:szCs w:val="18"/>
              </w:rPr>
              <w:t xml:space="preserve"> for contact details</w:t>
            </w:r>
            <w:r w:rsidR="00DB1462" w:rsidRPr="00745DF3">
              <w:rPr>
                <w:bCs/>
                <w:sz w:val="18"/>
                <w:szCs w:val="18"/>
              </w:rPr>
              <w:t xml:space="preserve">. </w:t>
            </w:r>
          </w:p>
        </w:tc>
      </w:tr>
      <w:tr w:rsidR="00745DF3" w:rsidRPr="00745DF3" w14:paraId="6CF70788" w14:textId="77777777" w:rsidTr="00745DF3">
        <w:trPr>
          <w:trHeight w:val="389"/>
        </w:trPr>
        <w:tc>
          <w:tcPr>
            <w:tcW w:w="1979" w:type="dxa"/>
            <w:vMerge w:val="restart"/>
            <w:tcBorders>
              <w:top w:val="single" w:sz="4" w:space="0" w:color="8EAADB"/>
              <w:left w:val="single" w:sz="4" w:space="0" w:color="8EAADB"/>
              <w:bottom w:val="single" w:sz="4" w:space="0" w:color="8EAADB"/>
              <w:right w:val="single" w:sz="4" w:space="0" w:color="8EAADB"/>
            </w:tcBorders>
            <w:shd w:val="clear" w:color="auto" w:fill="D9E2F3"/>
            <w:vAlign w:val="center"/>
          </w:tcPr>
          <w:p w14:paraId="5BF11512" w14:textId="77777777" w:rsidR="00745DF3" w:rsidRPr="00745DF3" w:rsidRDefault="00745DF3" w:rsidP="00745DF3">
            <w:pPr>
              <w:spacing w:after="0" w:line="276" w:lineRule="auto"/>
              <w:ind w:left="0" w:firstLine="0"/>
              <w:jc w:val="left"/>
              <w:rPr>
                <w:sz w:val="18"/>
                <w:szCs w:val="18"/>
              </w:rPr>
            </w:pPr>
            <w:r w:rsidRPr="00745DF3">
              <w:rPr>
                <w:b/>
                <w:sz w:val="18"/>
                <w:szCs w:val="18"/>
              </w:rPr>
              <w:t>DOCUMENTATION TO COMPLETE</w:t>
            </w:r>
            <w:r w:rsidRPr="00745DF3">
              <w:rPr>
                <w:sz w:val="18"/>
                <w:szCs w:val="18"/>
              </w:rPr>
              <w:t xml:space="preserve"> </w:t>
            </w:r>
          </w:p>
        </w:tc>
        <w:tc>
          <w:tcPr>
            <w:tcW w:w="7076" w:type="dxa"/>
            <w:tcBorders>
              <w:top w:val="single" w:sz="4" w:space="0" w:color="8EAADB"/>
              <w:left w:val="single" w:sz="4" w:space="0" w:color="8EAADB"/>
              <w:bottom w:val="single" w:sz="4" w:space="0" w:color="8EAADB"/>
              <w:right w:val="single" w:sz="4" w:space="0" w:color="8EAADB"/>
            </w:tcBorders>
            <w:vAlign w:val="center"/>
          </w:tcPr>
          <w:p w14:paraId="4AC22FC7" w14:textId="6E9425F2" w:rsidR="00745DF3" w:rsidRPr="00745DF3" w:rsidRDefault="00745DF3" w:rsidP="00745DF3">
            <w:pPr>
              <w:spacing w:after="0" w:line="276" w:lineRule="auto"/>
              <w:ind w:left="1" w:right="135" w:firstLine="0"/>
              <w:rPr>
                <w:sz w:val="18"/>
                <w:szCs w:val="18"/>
              </w:rPr>
            </w:pPr>
            <w:r w:rsidRPr="00745DF3">
              <w:rPr>
                <w:sz w:val="18"/>
                <w:szCs w:val="18"/>
              </w:rPr>
              <w:t xml:space="preserve">Start new incident log sheet (refer to </w:t>
            </w:r>
            <w:r w:rsidR="0099059D" w:rsidRPr="0099059D">
              <w:rPr>
                <w:b/>
                <w:color w:val="2E74B5"/>
                <w:sz w:val="18"/>
                <w:szCs w:val="18"/>
              </w:rPr>
              <w:fldChar w:fldCharType="begin"/>
            </w:r>
            <w:r w:rsidR="0099059D" w:rsidRPr="0099059D">
              <w:rPr>
                <w:b/>
                <w:color w:val="2E74B5"/>
                <w:sz w:val="18"/>
                <w:szCs w:val="18"/>
              </w:rPr>
              <w:instrText xml:space="preserve"> REF _Ref197683215 \h  \* MERGEFORMAT </w:instrText>
            </w:r>
            <w:r w:rsidR="0099059D" w:rsidRPr="0099059D">
              <w:rPr>
                <w:b/>
                <w:color w:val="2E74B5"/>
                <w:sz w:val="18"/>
                <w:szCs w:val="18"/>
              </w:rPr>
            </w:r>
            <w:r w:rsidR="0099059D" w:rsidRPr="0099059D">
              <w:rPr>
                <w:b/>
                <w:color w:val="2E74B5"/>
                <w:sz w:val="18"/>
                <w:szCs w:val="18"/>
              </w:rPr>
              <w:fldChar w:fldCharType="separate"/>
            </w:r>
            <w:r w:rsidR="00420293" w:rsidRPr="00420293">
              <w:rPr>
                <w:b/>
                <w:color w:val="2E74B5"/>
                <w:sz w:val="18"/>
                <w:szCs w:val="18"/>
              </w:rPr>
              <w:t>A.1. Communication Log Sheet</w:t>
            </w:r>
            <w:r w:rsidR="0099059D" w:rsidRPr="0099059D">
              <w:rPr>
                <w:b/>
                <w:color w:val="2E74B5"/>
                <w:sz w:val="18"/>
                <w:szCs w:val="18"/>
              </w:rPr>
              <w:fldChar w:fldCharType="end"/>
            </w:r>
            <w:r w:rsidRPr="00745DF3">
              <w:rPr>
                <w:sz w:val="18"/>
                <w:szCs w:val="18"/>
              </w:rPr>
              <w:t xml:space="preserve">). </w:t>
            </w:r>
          </w:p>
        </w:tc>
        <w:tc>
          <w:tcPr>
            <w:tcW w:w="581" w:type="dxa"/>
            <w:tcBorders>
              <w:top w:val="single" w:sz="4" w:space="0" w:color="8EAADB"/>
              <w:left w:val="single" w:sz="4" w:space="0" w:color="8EAADB"/>
              <w:bottom w:val="single" w:sz="4" w:space="0" w:color="8EAADB"/>
              <w:right w:val="single" w:sz="4" w:space="0" w:color="8EAADB"/>
            </w:tcBorders>
            <w:vAlign w:val="center"/>
          </w:tcPr>
          <w:p w14:paraId="16AFAFC6" w14:textId="1ADA02F4" w:rsidR="00745DF3" w:rsidRPr="00745DF3" w:rsidRDefault="00745DF3" w:rsidP="00745DF3">
            <w:pPr>
              <w:spacing w:after="0" w:line="276" w:lineRule="auto"/>
              <w:ind w:left="0" w:firstLine="0"/>
              <w:jc w:val="center"/>
              <w:rPr>
                <w:sz w:val="18"/>
                <w:szCs w:val="18"/>
                <w:highlight w:val="yellow"/>
              </w:rPr>
            </w:pPr>
            <w:r w:rsidRPr="00444CAD">
              <w:rPr>
                <w:rFonts w:ascii="Wingdings" w:eastAsia="Wingdings" w:hAnsi="Wingdings" w:cs="Wingdings"/>
                <w:color w:val="auto"/>
                <w:sz w:val="18"/>
                <w:szCs w:val="18"/>
              </w:rPr>
              <w:t>¨</w:t>
            </w:r>
          </w:p>
        </w:tc>
      </w:tr>
      <w:tr w:rsidR="00745DF3" w:rsidRPr="00745DF3" w14:paraId="7FA54BA8" w14:textId="77777777" w:rsidTr="00745DF3">
        <w:trPr>
          <w:trHeight w:val="416"/>
        </w:trPr>
        <w:tc>
          <w:tcPr>
            <w:tcW w:w="0" w:type="auto"/>
            <w:vMerge/>
            <w:tcBorders>
              <w:top w:val="nil"/>
              <w:left w:val="single" w:sz="4" w:space="0" w:color="8EAADB"/>
              <w:bottom w:val="nil"/>
              <w:right w:val="single" w:sz="4" w:space="0" w:color="8EAADB"/>
            </w:tcBorders>
          </w:tcPr>
          <w:p w14:paraId="5BE8ECFB" w14:textId="77777777" w:rsidR="00745DF3" w:rsidRPr="00745DF3" w:rsidRDefault="00745DF3" w:rsidP="00745DF3">
            <w:pPr>
              <w:spacing w:after="0" w:line="276" w:lineRule="auto"/>
              <w:ind w:left="0" w:firstLine="0"/>
              <w:jc w:val="left"/>
              <w:rPr>
                <w:sz w:val="18"/>
                <w:szCs w:val="18"/>
                <w:highlight w:val="yellow"/>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11D84DB3" w14:textId="6FEC38CB" w:rsidR="00745DF3" w:rsidRPr="00745DF3" w:rsidRDefault="00745DF3" w:rsidP="00745DF3">
            <w:pPr>
              <w:spacing w:after="0" w:line="276" w:lineRule="auto"/>
              <w:ind w:left="1" w:right="135" w:firstLine="0"/>
              <w:rPr>
                <w:sz w:val="18"/>
                <w:szCs w:val="18"/>
              </w:rPr>
            </w:pPr>
            <w:r w:rsidRPr="00745DF3">
              <w:rPr>
                <w:sz w:val="18"/>
                <w:szCs w:val="18"/>
              </w:rPr>
              <w:t>For a Tier 1 response – complete (or delegate completion), approve and issue all holding statements (</w:t>
            </w:r>
            <w:r w:rsidRPr="0099059D">
              <w:rPr>
                <w:sz w:val="18"/>
                <w:szCs w:val="18"/>
              </w:rPr>
              <w:t xml:space="preserve">refer to </w:t>
            </w:r>
            <w:r w:rsidRPr="0099059D">
              <w:rPr>
                <w:b/>
                <w:color w:val="2E74B5"/>
                <w:sz w:val="18"/>
                <w:szCs w:val="18"/>
              </w:rPr>
              <w:t>Section</w:t>
            </w:r>
            <w:r w:rsidR="00241888">
              <w:rPr>
                <w:b/>
                <w:color w:val="2E74B5"/>
                <w:sz w:val="18"/>
                <w:szCs w:val="18"/>
              </w:rPr>
              <w:t xml:space="preserve"> </w:t>
            </w:r>
            <w:r w:rsidR="001F4075">
              <w:rPr>
                <w:b/>
                <w:color w:val="2E74B5"/>
                <w:sz w:val="18"/>
                <w:szCs w:val="18"/>
              </w:rPr>
              <w:fldChar w:fldCharType="begin"/>
            </w:r>
            <w:r w:rsidR="001F4075">
              <w:rPr>
                <w:b/>
                <w:color w:val="2E74B5"/>
                <w:sz w:val="18"/>
                <w:szCs w:val="18"/>
              </w:rPr>
              <w:instrText xml:space="preserve"> REF _Ref197700192 \h  \* MERGEFORMAT </w:instrText>
            </w:r>
            <w:r w:rsidR="001F4075">
              <w:rPr>
                <w:b/>
                <w:color w:val="2E74B5"/>
                <w:sz w:val="18"/>
                <w:szCs w:val="18"/>
              </w:rPr>
            </w:r>
            <w:r w:rsidR="001F4075">
              <w:rPr>
                <w:b/>
                <w:color w:val="2E74B5"/>
                <w:sz w:val="18"/>
                <w:szCs w:val="18"/>
              </w:rPr>
              <w:fldChar w:fldCharType="separate"/>
            </w:r>
            <w:r w:rsidR="001F4075" w:rsidRPr="001F4075">
              <w:rPr>
                <w:b/>
                <w:color w:val="2E74B5"/>
                <w:sz w:val="18"/>
                <w:szCs w:val="18"/>
              </w:rPr>
              <w:t>5.3.3 Tier 2 Response Resources: OSRL Counter Pollution Arrangements</w:t>
            </w:r>
            <w:r w:rsidR="001F4075">
              <w:rPr>
                <w:b/>
                <w:color w:val="2E74B5"/>
                <w:sz w:val="18"/>
                <w:szCs w:val="18"/>
              </w:rPr>
              <w:fldChar w:fldCharType="end"/>
            </w:r>
            <w:r w:rsidR="001F4075">
              <w:rPr>
                <w:b/>
                <w:color w:val="2E74B5"/>
                <w:sz w:val="18"/>
                <w:szCs w:val="18"/>
              </w:rPr>
              <w:t>)</w:t>
            </w:r>
            <w:r w:rsidRPr="0099059D">
              <w:rPr>
                <w:sz w:val="18"/>
                <w:szCs w:val="18"/>
              </w:rPr>
              <w:t>.</w:t>
            </w:r>
            <w:r w:rsidRPr="00745DF3">
              <w:rPr>
                <w:sz w:val="18"/>
                <w:szCs w:val="18"/>
              </w:rPr>
              <w:t xml:space="preserve"> </w:t>
            </w:r>
          </w:p>
        </w:tc>
        <w:tc>
          <w:tcPr>
            <w:tcW w:w="581" w:type="dxa"/>
            <w:tcBorders>
              <w:top w:val="single" w:sz="4" w:space="0" w:color="8EAADB"/>
              <w:left w:val="single" w:sz="4" w:space="0" w:color="8EAADB"/>
              <w:bottom w:val="single" w:sz="4" w:space="0" w:color="8EAADB"/>
              <w:right w:val="single" w:sz="4" w:space="0" w:color="8EAADB"/>
            </w:tcBorders>
            <w:vAlign w:val="center"/>
          </w:tcPr>
          <w:p w14:paraId="322990D0" w14:textId="5607704A" w:rsidR="00745DF3" w:rsidRPr="00745DF3" w:rsidRDefault="00745DF3" w:rsidP="00745DF3">
            <w:pPr>
              <w:spacing w:after="0" w:line="276" w:lineRule="auto"/>
              <w:ind w:left="0" w:firstLine="0"/>
              <w:jc w:val="center"/>
              <w:rPr>
                <w:sz w:val="18"/>
                <w:szCs w:val="18"/>
                <w:highlight w:val="yellow"/>
              </w:rPr>
            </w:pPr>
            <w:r w:rsidRPr="00444CAD">
              <w:rPr>
                <w:rFonts w:ascii="Wingdings" w:eastAsia="Wingdings" w:hAnsi="Wingdings" w:cs="Wingdings"/>
                <w:color w:val="auto"/>
                <w:sz w:val="18"/>
                <w:szCs w:val="18"/>
              </w:rPr>
              <w:t>¨</w:t>
            </w:r>
          </w:p>
        </w:tc>
      </w:tr>
      <w:tr w:rsidR="00745DF3" w:rsidRPr="00745DF3" w14:paraId="065E31D3" w14:textId="77777777" w:rsidTr="00745DF3">
        <w:trPr>
          <w:trHeight w:val="424"/>
        </w:trPr>
        <w:tc>
          <w:tcPr>
            <w:tcW w:w="0" w:type="auto"/>
            <w:vMerge/>
            <w:tcBorders>
              <w:top w:val="nil"/>
              <w:left w:val="single" w:sz="4" w:space="0" w:color="8EAADB"/>
              <w:bottom w:val="single" w:sz="4" w:space="0" w:color="8EAADB"/>
              <w:right w:val="single" w:sz="4" w:space="0" w:color="8EAADB"/>
            </w:tcBorders>
          </w:tcPr>
          <w:p w14:paraId="035472E8" w14:textId="77777777" w:rsidR="00745DF3" w:rsidRPr="00745DF3" w:rsidRDefault="00745DF3" w:rsidP="00745DF3">
            <w:pPr>
              <w:spacing w:after="0" w:line="276" w:lineRule="auto"/>
              <w:ind w:left="0" w:firstLine="0"/>
              <w:jc w:val="left"/>
              <w:rPr>
                <w:sz w:val="18"/>
                <w:szCs w:val="18"/>
                <w:highlight w:val="yellow"/>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59C8DFF5" w14:textId="3F4DD552" w:rsidR="00745DF3" w:rsidRPr="00745DF3" w:rsidRDefault="00745DF3" w:rsidP="00745DF3">
            <w:pPr>
              <w:spacing w:after="0" w:line="276" w:lineRule="auto"/>
              <w:ind w:left="1" w:right="135" w:firstLine="0"/>
              <w:rPr>
                <w:sz w:val="18"/>
                <w:szCs w:val="18"/>
              </w:rPr>
            </w:pPr>
            <w:r w:rsidRPr="0099059D">
              <w:rPr>
                <w:sz w:val="18"/>
                <w:szCs w:val="18"/>
              </w:rPr>
              <w:t xml:space="preserve">For a Tier 2/3 response – complete (or delegate completion) all holding statements (refer to </w:t>
            </w:r>
            <w:r w:rsidRPr="0099059D">
              <w:rPr>
                <w:b/>
                <w:color w:val="2E74B5"/>
                <w:sz w:val="18"/>
                <w:szCs w:val="18"/>
              </w:rPr>
              <w:t xml:space="preserve">Section </w:t>
            </w:r>
            <w:r w:rsidR="00A81C00" w:rsidRPr="0099059D">
              <w:rPr>
                <w:b/>
                <w:color w:val="2E74B5"/>
                <w:sz w:val="18"/>
                <w:szCs w:val="18"/>
              </w:rPr>
              <w:fldChar w:fldCharType="begin"/>
            </w:r>
            <w:r w:rsidR="00A81C00" w:rsidRPr="00241888">
              <w:rPr>
                <w:b/>
                <w:color w:val="2E74B5"/>
                <w:sz w:val="18"/>
                <w:szCs w:val="18"/>
                <w:highlight w:val="yellow"/>
              </w:rPr>
              <w:instrText xml:space="preserve"> REF _Ref197684796 \h  \* MERGEFORMAT </w:instrText>
            </w:r>
            <w:r w:rsidR="00A81C00" w:rsidRPr="0099059D">
              <w:rPr>
                <w:b/>
                <w:color w:val="2E74B5"/>
                <w:sz w:val="18"/>
                <w:szCs w:val="18"/>
              </w:rPr>
            </w:r>
            <w:r w:rsidR="00A81C00" w:rsidRPr="0099059D">
              <w:rPr>
                <w:b/>
                <w:color w:val="2E74B5"/>
                <w:sz w:val="18"/>
                <w:szCs w:val="18"/>
              </w:rPr>
              <w:fldChar w:fldCharType="separate"/>
            </w:r>
            <w:r w:rsidR="00420293" w:rsidRPr="00420293">
              <w:rPr>
                <w:b/>
                <w:color w:val="2E74B5"/>
                <w:sz w:val="18"/>
                <w:szCs w:val="18"/>
              </w:rPr>
              <w:t>7. Media Strategy</w:t>
            </w:r>
            <w:r w:rsidR="00A81C00" w:rsidRPr="0099059D">
              <w:rPr>
                <w:b/>
                <w:color w:val="2E74B5"/>
                <w:sz w:val="18"/>
                <w:szCs w:val="18"/>
              </w:rPr>
              <w:fldChar w:fldCharType="end"/>
            </w:r>
            <w:r w:rsidRPr="0099059D">
              <w:rPr>
                <w:sz w:val="18"/>
                <w:szCs w:val="18"/>
              </w:rPr>
              <w:t>).</w:t>
            </w:r>
            <w:r w:rsidRPr="00745DF3">
              <w:rPr>
                <w:sz w:val="18"/>
                <w:szCs w:val="18"/>
              </w:rPr>
              <w:t xml:space="preserve"> </w:t>
            </w:r>
          </w:p>
        </w:tc>
        <w:tc>
          <w:tcPr>
            <w:tcW w:w="581" w:type="dxa"/>
            <w:tcBorders>
              <w:top w:val="single" w:sz="4" w:space="0" w:color="8EAADB"/>
              <w:left w:val="single" w:sz="4" w:space="0" w:color="8EAADB"/>
              <w:bottom w:val="single" w:sz="4" w:space="0" w:color="8EAADB"/>
              <w:right w:val="single" w:sz="4" w:space="0" w:color="8EAADB"/>
            </w:tcBorders>
            <w:vAlign w:val="center"/>
          </w:tcPr>
          <w:p w14:paraId="0A44A442" w14:textId="1B1B5E35" w:rsidR="00745DF3" w:rsidRPr="00745DF3" w:rsidRDefault="00745DF3" w:rsidP="00745DF3">
            <w:pPr>
              <w:spacing w:after="0" w:line="276" w:lineRule="auto"/>
              <w:ind w:left="0" w:firstLine="0"/>
              <w:jc w:val="center"/>
              <w:rPr>
                <w:sz w:val="18"/>
                <w:szCs w:val="18"/>
                <w:highlight w:val="yellow"/>
              </w:rPr>
            </w:pPr>
            <w:r w:rsidRPr="00444CAD">
              <w:rPr>
                <w:rFonts w:ascii="Wingdings" w:eastAsia="Wingdings" w:hAnsi="Wingdings" w:cs="Wingdings"/>
                <w:color w:val="auto"/>
                <w:sz w:val="18"/>
                <w:szCs w:val="18"/>
              </w:rPr>
              <w:t>¨</w:t>
            </w:r>
          </w:p>
        </w:tc>
      </w:tr>
      <w:tr w:rsidR="00745DF3" w:rsidRPr="00745DF3" w14:paraId="18D9D15D" w14:textId="77777777" w:rsidTr="00745DF3">
        <w:trPr>
          <w:trHeight w:val="20"/>
        </w:trPr>
        <w:tc>
          <w:tcPr>
            <w:tcW w:w="1979" w:type="dxa"/>
            <w:vMerge w:val="restart"/>
            <w:tcBorders>
              <w:top w:val="single" w:sz="4" w:space="0" w:color="8EAADB"/>
              <w:left w:val="single" w:sz="4" w:space="0" w:color="8EAADB"/>
              <w:bottom w:val="single" w:sz="4" w:space="0" w:color="8EAADB"/>
              <w:right w:val="single" w:sz="4" w:space="0" w:color="8EAADB"/>
            </w:tcBorders>
            <w:shd w:val="clear" w:color="auto" w:fill="D9E2F4"/>
            <w:vAlign w:val="center"/>
          </w:tcPr>
          <w:p w14:paraId="66AA27D1" w14:textId="77777777" w:rsidR="00745DF3" w:rsidRPr="00745DF3" w:rsidRDefault="00745DF3" w:rsidP="00745DF3">
            <w:pPr>
              <w:spacing w:after="0" w:line="276" w:lineRule="auto"/>
              <w:ind w:left="0" w:firstLine="0"/>
              <w:jc w:val="left"/>
              <w:rPr>
                <w:sz w:val="18"/>
                <w:szCs w:val="18"/>
              </w:rPr>
            </w:pPr>
            <w:r w:rsidRPr="00745DF3">
              <w:rPr>
                <w:b/>
                <w:sz w:val="18"/>
                <w:szCs w:val="18"/>
              </w:rPr>
              <w:t>ALERT</w:t>
            </w:r>
            <w:r w:rsidRPr="00745DF3">
              <w:rPr>
                <w:sz w:val="18"/>
                <w:szCs w:val="18"/>
              </w:rPr>
              <w:t xml:space="preserve"> </w:t>
            </w:r>
          </w:p>
        </w:tc>
        <w:tc>
          <w:tcPr>
            <w:tcW w:w="7076" w:type="dxa"/>
            <w:tcBorders>
              <w:top w:val="single" w:sz="4" w:space="0" w:color="8EAADB"/>
              <w:left w:val="single" w:sz="4" w:space="0" w:color="8EAADB"/>
              <w:bottom w:val="single" w:sz="4" w:space="0" w:color="8EAADB"/>
              <w:right w:val="single" w:sz="4" w:space="0" w:color="8EAADB"/>
            </w:tcBorders>
            <w:vAlign w:val="center"/>
          </w:tcPr>
          <w:p w14:paraId="28C677A9" w14:textId="289B49EF" w:rsidR="00745DF3" w:rsidRPr="00745DF3" w:rsidRDefault="00745DF3" w:rsidP="00745DF3">
            <w:pPr>
              <w:spacing w:after="0" w:line="276" w:lineRule="auto"/>
              <w:ind w:left="1" w:right="135" w:firstLine="0"/>
              <w:rPr>
                <w:sz w:val="18"/>
                <w:szCs w:val="18"/>
              </w:rPr>
            </w:pPr>
            <w:r w:rsidRPr="00745DF3">
              <w:rPr>
                <w:sz w:val="18"/>
                <w:szCs w:val="18"/>
              </w:rPr>
              <w:t>Notify the following SIC internal contacts:</w:t>
            </w:r>
          </w:p>
          <w:p w14:paraId="69F09415" w14:textId="0FDEC7ED" w:rsidR="00745DF3" w:rsidRPr="00745DF3" w:rsidRDefault="00745DF3" w:rsidP="00786D9C">
            <w:pPr>
              <w:pStyle w:val="ListParagraph"/>
              <w:numPr>
                <w:ilvl w:val="0"/>
                <w:numId w:val="18"/>
              </w:numPr>
              <w:spacing w:after="0" w:line="276" w:lineRule="auto"/>
              <w:ind w:right="122"/>
              <w:jc w:val="left"/>
              <w:rPr>
                <w:sz w:val="18"/>
                <w:szCs w:val="18"/>
              </w:rPr>
            </w:pPr>
            <w:r w:rsidRPr="00745DF3">
              <w:rPr>
                <w:sz w:val="18"/>
                <w:szCs w:val="18"/>
              </w:rPr>
              <w:t>SIC Director of Infrastructure</w:t>
            </w:r>
          </w:p>
          <w:p w14:paraId="56700AD2" w14:textId="0818903B" w:rsidR="00745DF3" w:rsidRPr="00745DF3" w:rsidRDefault="00745DF3" w:rsidP="00786D9C">
            <w:pPr>
              <w:pStyle w:val="ListParagraph"/>
              <w:numPr>
                <w:ilvl w:val="0"/>
                <w:numId w:val="18"/>
              </w:numPr>
              <w:spacing w:after="0" w:line="276" w:lineRule="auto"/>
              <w:ind w:right="122"/>
              <w:jc w:val="left"/>
              <w:rPr>
                <w:sz w:val="18"/>
                <w:szCs w:val="18"/>
              </w:rPr>
            </w:pPr>
            <w:r w:rsidRPr="00745DF3">
              <w:rPr>
                <w:sz w:val="18"/>
                <w:szCs w:val="18"/>
              </w:rPr>
              <w:t>Chair of Harbour Board</w:t>
            </w:r>
          </w:p>
        </w:tc>
        <w:tc>
          <w:tcPr>
            <w:tcW w:w="581" w:type="dxa"/>
            <w:tcBorders>
              <w:top w:val="single" w:sz="4" w:space="0" w:color="8EAADB"/>
              <w:left w:val="single" w:sz="4" w:space="0" w:color="8EAADB"/>
              <w:bottom w:val="single" w:sz="4" w:space="0" w:color="8EAADB"/>
              <w:right w:val="single" w:sz="4" w:space="0" w:color="8EAADB"/>
            </w:tcBorders>
            <w:vAlign w:val="center"/>
          </w:tcPr>
          <w:p w14:paraId="235BEE83" w14:textId="23899B16" w:rsidR="00745DF3" w:rsidRPr="00745DF3" w:rsidRDefault="00745DF3" w:rsidP="00745DF3">
            <w:pPr>
              <w:spacing w:after="0" w:line="276" w:lineRule="auto"/>
              <w:ind w:left="0" w:firstLine="0"/>
              <w:jc w:val="center"/>
              <w:rPr>
                <w:sz w:val="18"/>
                <w:szCs w:val="18"/>
                <w:highlight w:val="yellow"/>
              </w:rPr>
            </w:pPr>
            <w:r w:rsidRPr="00444CAD">
              <w:rPr>
                <w:rFonts w:ascii="Wingdings" w:eastAsia="Wingdings" w:hAnsi="Wingdings" w:cs="Wingdings"/>
                <w:color w:val="auto"/>
                <w:sz w:val="18"/>
                <w:szCs w:val="18"/>
              </w:rPr>
              <w:t>¨</w:t>
            </w:r>
          </w:p>
        </w:tc>
      </w:tr>
      <w:tr w:rsidR="00745DF3" w:rsidRPr="00745DF3" w14:paraId="0A351CCA" w14:textId="77777777" w:rsidTr="00745DF3">
        <w:trPr>
          <w:trHeight w:val="389"/>
        </w:trPr>
        <w:tc>
          <w:tcPr>
            <w:tcW w:w="0" w:type="auto"/>
            <w:vMerge/>
            <w:tcBorders>
              <w:top w:val="nil"/>
              <w:left w:val="single" w:sz="4" w:space="0" w:color="8EAADB"/>
              <w:bottom w:val="single" w:sz="4" w:space="0" w:color="8EAADB"/>
              <w:right w:val="single" w:sz="4" w:space="0" w:color="8EAADB"/>
            </w:tcBorders>
          </w:tcPr>
          <w:p w14:paraId="2138381D" w14:textId="77777777" w:rsidR="00745DF3" w:rsidRPr="00745DF3" w:rsidRDefault="00745DF3" w:rsidP="00745DF3">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40103502" w14:textId="617CD15C" w:rsidR="00745DF3" w:rsidRPr="00745DF3" w:rsidRDefault="00745DF3" w:rsidP="00745DF3">
            <w:pPr>
              <w:spacing w:after="0" w:line="276" w:lineRule="auto"/>
              <w:ind w:left="1" w:right="135" w:firstLine="0"/>
              <w:rPr>
                <w:sz w:val="18"/>
                <w:szCs w:val="18"/>
              </w:rPr>
            </w:pPr>
            <w:r w:rsidRPr="00745DF3">
              <w:rPr>
                <w:sz w:val="18"/>
                <w:szCs w:val="18"/>
              </w:rPr>
              <w:t>Ensu</w:t>
            </w:r>
            <w:r w:rsidR="00A61293">
              <w:rPr>
                <w:sz w:val="18"/>
                <w:szCs w:val="18"/>
              </w:rPr>
              <w:t>r</w:t>
            </w:r>
            <w:r w:rsidRPr="00745DF3">
              <w:rPr>
                <w:sz w:val="18"/>
                <w:szCs w:val="18"/>
              </w:rPr>
              <w:t xml:space="preserve">e that the SIC Emergency Planning </w:t>
            </w:r>
            <w:r w:rsidR="00B20C9E">
              <w:rPr>
                <w:sz w:val="18"/>
                <w:szCs w:val="18"/>
              </w:rPr>
              <w:t>&amp;</w:t>
            </w:r>
            <w:r w:rsidRPr="00745DF3">
              <w:rPr>
                <w:sz w:val="18"/>
                <w:szCs w:val="18"/>
              </w:rPr>
              <w:t xml:space="preserve"> Resilience </w:t>
            </w:r>
            <w:r w:rsidR="0071032C">
              <w:rPr>
                <w:sz w:val="18"/>
                <w:szCs w:val="18"/>
              </w:rPr>
              <w:t xml:space="preserve">(EP&amp;R) </w:t>
            </w:r>
            <w:r w:rsidRPr="00745DF3">
              <w:rPr>
                <w:sz w:val="18"/>
                <w:szCs w:val="18"/>
              </w:rPr>
              <w:t>Officer has been notified, and that that they have notified the following SIC internal contacts:</w:t>
            </w:r>
          </w:p>
          <w:p w14:paraId="037295D0" w14:textId="77777777" w:rsidR="00745DF3" w:rsidRDefault="00745DF3" w:rsidP="00786D9C">
            <w:pPr>
              <w:pStyle w:val="ListParagraph"/>
              <w:numPr>
                <w:ilvl w:val="0"/>
                <w:numId w:val="18"/>
              </w:numPr>
              <w:spacing w:after="0" w:line="276" w:lineRule="auto"/>
              <w:ind w:right="122"/>
              <w:jc w:val="left"/>
              <w:rPr>
                <w:sz w:val="18"/>
                <w:szCs w:val="18"/>
              </w:rPr>
            </w:pPr>
            <w:r w:rsidRPr="00745DF3">
              <w:rPr>
                <w:sz w:val="18"/>
                <w:szCs w:val="18"/>
              </w:rPr>
              <w:t xml:space="preserve">SIC Chief Executive </w:t>
            </w:r>
          </w:p>
          <w:p w14:paraId="18EF0589" w14:textId="507C11C7" w:rsidR="002446FA" w:rsidRPr="00745DF3" w:rsidRDefault="002446FA" w:rsidP="00786D9C">
            <w:pPr>
              <w:pStyle w:val="ListParagraph"/>
              <w:numPr>
                <w:ilvl w:val="0"/>
                <w:numId w:val="18"/>
              </w:numPr>
              <w:spacing w:after="0" w:line="276" w:lineRule="auto"/>
              <w:ind w:right="122"/>
              <w:jc w:val="left"/>
              <w:rPr>
                <w:sz w:val="18"/>
                <w:szCs w:val="18"/>
              </w:rPr>
            </w:pPr>
            <w:r>
              <w:rPr>
                <w:sz w:val="18"/>
                <w:szCs w:val="18"/>
              </w:rPr>
              <w:t>Duty Emergency Response Co-ordinator (DERC)</w:t>
            </w:r>
          </w:p>
          <w:p w14:paraId="5DEA0BA7" w14:textId="77777777" w:rsidR="00745DF3" w:rsidRPr="00745DF3" w:rsidRDefault="00745DF3" w:rsidP="00786D9C">
            <w:pPr>
              <w:pStyle w:val="ListParagraph"/>
              <w:numPr>
                <w:ilvl w:val="0"/>
                <w:numId w:val="18"/>
              </w:numPr>
              <w:spacing w:after="0" w:line="276" w:lineRule="auto"/>
              <w:ind w:right="122"/>
              <w:jc w:val="left"/>
              <w:rPr>
                <w:sz w:val="18"/>
                <w:szCs w:val="18"/>
              </w:rPr>
            </w:pPr>
            <w:r w:rsidRPr="00745DF3">
              <w:rPr>
                <w:sz w:val="18"/>
                <w:szCs w:val="18"/>
              </w:rPr>
              <w:t>SIC Head of Finance</w:t>
            </w:r>
          </w:p>
          <w:p w14:paraId="76CDDD42" w14:textId="77777777" w:rsidR="00745DF3" w:rsidRPr="00745DF3" w:rsidRDefault="00745DF3" w:rsidP="00786D9C">
            <w:pPr>
              <w:pStyle w:val="ListParagraph"/>
              <w:numPr>
                <w:ilvl w:val="0"/>
                <w:numId w:val="18"/>
              </w:numPr>
              <w:spacing w:after="0" w:line="276" w:lineRule="auto"/>
              <w:ind w:right="122"/>
              <w:jc w:val="left"/>
              <w:rPr>
                <w:sz w:val="18"/>
                <w:szCs w:val="18"/>
              </w:rPr>
            </w:pPr>
            <w:r w:rsidRPr="00745DF3">
              <w:rPr>
                <w:sz w:val="18"/>
                <w:szCs w:val="18"/>
              </w:rPr>
              <w:t>SIC Safety and Risk Insurance Section</w:t>
            </w:r>
          </w:p>
          <w:p w14:paraId="300E0412" w14:textId="77777777" w:rsidR="00745DF3" w:rsidRPr="00745DF3" w:rsidRDefault="00745DF3" w:rsidP="00786D9C">
            <w:pPr>
              <w:pStyle w:val="ListParagraph"/>
              <w:numPr>
                <w:ilvl w:val="0"/>
                <w:numId w:val="18"/>
              </w:numPr>
              <w:spacing w:after="0" w:line="276" w:lineRule="auto"/>
              <w:ind w:right="122"/>
              <w:jc w:val="left"/>
              <w:rPr>
                <w:sz w:val="18"/>
                <w:szCs w:val="18"/>
              </w:rPr>
            </w:pPr>
            <w:r w:rsidRPr="00745DF3">
              <w:rPr>
                <w:sz w:val="18"/>
                <w:szCs w:val="18"/>
              </w:rPr>
              <w:t>SIC Legal and Administration</w:t>
            </w:r>
          </w:p>
          <w:p w14:paraId="04CD76D2" w14:textId="2A9BA4CD" w:rsidR="00745DF3" w:rsidRPr="00745DF3" w:rsidRDefault="00745DF3" w:rsidP="00786D9C">
            <w:pPr>
              <w:pStyle w:val="ListParagraph"/>
              <w:numPr>
                <w:ilvl w:val="0"/>
                <w:numId w:val="18"/>
              </w:numPr>
              <w:spacing w:after="0" w:line="276" w:lineRule="auto"/>
              <w:ind w:right="122"/>
              <w:jc w:val="left"/>
              <w:rPr>
                <w:sz w:val="18"/>
                <w:szCs w:val="18"/>
              </w:rPr>
            </w:pPr>
            <w:r w:rsidRPr="00745DF3">
              <w:rPr>
                <w:sz w:val="18"/>
                <w:szCs w:val="18"/>
              </w:rPr>
              <w:t>SIC Administration Manager (if not already alerted)</w:t>
            </w:r>
          </w:p>
        </w:tc>
        <w:tc>
          <w:tcPr>
            <w:tcW w:w="581" w:type="dxa"/>
            <w:tcBorders>
              <w:top w:val="single" w:sz="4" w:space="0" w:color="8EAADB"/>
              <w:left w:val="single" w:sz="4" w:space="0" w:color="8EAADB"/>
              <w:bottom w:val="single" w:sz="4" w:space="0" w:color="8EAADB"/>
              <w:right w:val="single" w:sz="4" w:space="0" w:color="8EAADB"/>
            </w:tcBorders>
            <w:vAlign w:val="center"/>
          </w:tcPr>
          <w:p w14:paraId="5954184D" w14:textId="76EB391A" w:rsidR="00745DF3" w:rsidRPr="00745DF3" w:rsidRDefault="00745DF3" w:rsidP="00745DF3">
            <w:pPr>
              <w:spacing w:after="0" w:line="276" w:lineRule="auto"/>
              <w:ind w:left="0" w:firstLine="0"/>
              <w:jc w:val="center"/>
              <w:rPr>
                <w:rFonts w:eastAsia="Wingdings 2"/>
                <w:bCs/>
                <w:sz w:val="18"/>
                <w:szCs w:val="18"/>
              </w:rPr>
            </w:pPr>
            <w:r w:rsidRPr="00444CAD">
              <w:rPr>
                <w:rFonts w:ascii="Wingdings" w:eastAsia="Wingdings" w:hAnsi="Wingdings" w:cs="Wingdings"/>
                <w:color w:val="auto"/>
                <w:sz w:val="18"/>
                <w:szCs w:val="18"/>
              </w:rPr>
              <w:t>¨</w:t>
            </w:r>
          </w:p>
        </w:tc>
      </w:tr>
      <w:tr w:rsidR="00745DF3" w:rsidRPr="00745DF3" w14:paraId="3A407972" w14:textId="77777777" w:rsidTr="00745DF3">
        <w:trPr>
          <w:trHeight w:val="389"/>
        </w:trPr>
        <w:tc>
          <w:tcPr>
            <w:tcW w:w="0" w:type="auto"/>
            <w:vMerge/>
            <w:tcBorders>
              <w:top w:val="nil"/>
              <w:left w:val="single" w:sz="4" w:space="0" w:color="8EAADB"/>
              <w:bottom w:val="single" w:sz="4" w:space="0" w:color="8EAADB"/>
              <w:right w:val="single" w:sz="4" w:space="0" w:color="8EAADB"/>
            </w:tcBorders>
          </w:tcPr>
          <w:p w14:paraId="774191FB" w14:textId="77777777" w:rsidR="00745DF3" w:rsidRPr="00745DF3" w:rsidRDefault="00745DF3" w:rsidP="00745DF3">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298A490A" w14:textId="5C2946B1" w:rsidR="00745DF3" w:rsidRPr="00745DF3" w:rsidRDefault="00745DF3" w:rsidP="00745DF3">
            <w:pPr>
              <w:spacing w:after="0" w:line="276" w:lineRule="auto"/>
              <w:ind w:left="1" w:right="135" w:firstLine="0"/>
              <w:rPr>
                <w:sz w:val="18"/>
                <w:szCs w:val="18"/>
              </w:rPr>
            </w:pPr>
            <w:r w:rsidRPr="00745DF3">
              <w:rPr>
                <w:sz w:val="18"/>
                <w:szCs w:val="18"/>
              </w:rPr>
              <w:t xml:space="preserve">Mobilise other SIC managers or personnel to assist as required. </w:t>
            </w:r>
          </w:p>
        </w:tc>
        <w:tc>
          <w:tcPr>
            <w:tcW w:w="581" w:type="dxa"/>
            <w:tcBorders>
              <w:top w:val="single" w:sz="4" w:space="0" w:color="8EAADB"/>
              <w:left w:val="single" w:sz="4" w:space="0" w:color="8EAADB"/>
              <w:bottom w:val="single" w:sz="4" w:space="0" w:color="8EAADB"/>
              <w:right w:val="single" w:sz="4" w:space="0" w:color="8EAADB"/>
            </w:tcBorders>
            <w:vAlign w:val="center"/>
          </w:tcPr>
          <w:p w14:paraId="3920CC0A" w14:textId="00DDA620" w:rsidR="00745DF3" w:rsidRPr="00745DF3" w:rsidRDefault="00745DF3" w:rsidP="00745DF3">
            <w:pPr>
              <w:spacing w:after="0" w:line="276" w:lineRule="auto"/>
              <w:ind w:left="0" w:firstLine="0"/>
              <w:jc w:val="center"/>
              <w:rPr>
                <w:sz w:val="18"/>
                <w:szCs w:val="18"/>
                <w:highlight w:val="yellow"/>
              </w:rPr>
            </w:pPr>
            <w:r w:rsidRPr="00444CAD">
              <w:rPr>
                <w:rFonts w:ascii="Wingdings" w:eastAsia="Wingdings" w:hAnsi="Wingdings" w:cs="Wingdings"/>
                <w:color w:val="auto"/>
                <w:sz w:val="18"/>
                <w:szCs w:val="18"/>
              </w:rPr>
              <w:t>¨</w:t>
            </w:r>
          </w:p>
        </w:tc>
      </w:tr>
      <w:tr w:rsidR="00B37CEC" w:rsidRPr="00745DF3" w14:paraId="41247C0B" w14:textId="77777777">
        <w:trPr>
          <w:trHeight w:val="411"/>
        </w:trPr>
        <w:tc>
          <w:tcPr>
            <w:tcW w:w="1979" w:type="dxa"/>
            <w:vMerge w:val="restart"/>
            <w:tcBorders>
              <w:top w:val="single" w:sz="4" w:space="0" w:color="8EAADB"/>
              <w:left w:val="single" w:sz="4" w:space="0" w:color="8EAADB"/>
              <w:right w:val="single" w:sz="4" w:space="0" w:color="8EAADB"/>
            </w:tcBorders>
            <w:shd w:val="clear" w:color="auto" w:fill="D9E2F3"/>
            <w:vAlign w:val="center"/>
          </w:tcPr>
          <w:p w14:paraId="567FCDC6" w14:textId="4BE04C3D" w:rsidR="00B37CEC" w:rsidRPr="00745DF3" w:rsidRDefault="00B37CEC" w:rsidP="00745DF3">
            <w:pPr>
              <w:spacing w:after="0" w:line="276" w:lineRule="auto"/>
              <w:ind w:left="0" w:firstLine="0"/>
              <w:jc w:val="left"/>
              <w:rPr>
                <w:sz w:val="18"/>
                <w:szCs w:val="18"/>
              </w:rPr>
            </w:pPr>
            <w:r w:rsidRPr="00745DF3">
              <w:rPr>
                <w:b/>
                <w:sz w:val="18"/>
                <w:szCs w:val="18"/>
              </w:rPr>
              <w:t>COMMUNICATION</w:t>
            </w:r>
          </w:p>
        </w:tc>
        <w:tc>
          <w:tcPr>
            <w:tcW w:w="7076" w:type="dxa"/>
            <w:tcBorders>
              <w:top w:val="single" w:sz="4" w:space="0" w:color="8EAADB"/>
              <w:left w:val="single" w:sz="4" w:space="0" w:color="8EAADB"/>
              <w:bottom w:val="single" w:sz="4" w:space="0" w:color="8EAADB"/>
              <w:right w:val="single" w:sz="4" w:space="0" w:color="8EAADB"/>
            </w:tcBorders>
            <w:vAlign w:val="center"/>
          </w:tcPr>
          <w:p w14:paraId="00060A16" w14:textId="7988EFC2" w:rsidR="00B37CEC" w:rsidRPr="00745DF3" w:rsidRDefault="00B37CEC" w:rsidP="00745DF3">
            <w:pPr>
              <w:spacing w:after="0" w:line="276" w:lineRule="auto"/>
              <w:ind w:left="1" w:right="135" w:firstLine="0"/>
              <w:rPr>
                <w:sz w:val="18"/>
                <w:szCs w:val="18"/>
              </w:rPr>
            </w:pPr>
            <w:r w:rsidRPr="00745DF3">
              <w:rPr>
                <w:sz w:val="18"/>
                <w:szCs w:val="18"/>
              </w:rPr>
              <w:t xml:space="preserve">Upon notification, receive all relevant information and reports from the </w:t>
            </w:r>
            <w:r w:rsidR="006A29FC">
              <w:rPr>
                <w:sz w:val="18"/>
                <w:szCs w:val="18"/>
              </w:rPr>
              <w:t>Duty Harbour Master (</w:t>
            </w:r>
            <w:r w:rsidRPr="00745DF3">
              <w:rPr>
                <w:sz w:val="18"/>
                <w:szCs w:val="18"/>
              </w:rPr>
              <w:t>DHM</w:t>
            </w:r>
            <w:r w:rsidR="006A29FC">
              <w:rPr>
                <w:sz w:val="18"/>
                <w:szCs w:val="18"/>
              </w:rPr>
              <w:t>)</w:t>
            </w:r>
            <w:r w:rsidRPr="00745DF3">
              <w:rPr>
                <w:sz w:val="18"/>
                <w:szCs w:val="18"/>
              </w:rPr>
              <w:t xml:space="preserve"> and/or the </w:t>
            </w:r>
            <w:r w:rsidR="00C16CC9">
              <w:rPr>
                <w:sz w:val="18"/>
                <w:szCs w:val="18"/>
              </w:rPr>
              <w:t>Duty Pollution Officer (</w:t>
            </w:r>
            <w:r w:rsidRPr="00745DF3">
              <w:rPr>
                <w:sz w:val="18"/>
                <w:szCs w:val="18"/>
              </w:rPr>
              <w:t>DPO</w:t>
            </w:r>
            <w:r w:rsidR="00C16CC9">
              <w:rPr>
                <w:sz w:val="18"/>
                <w:szCs w:val="18"/>
              </w:rPr>
              <w:t>)</w:t>
            </w:r>
            <w:r w:rsidRPr="00745DF3">
              <w:rPr>
                <w:sz w:val="18"/>
                <w:szCs w:val="18"/>
              </w:rPr>
              <w:t xml:space="preserve"> – including the Spill Tier level.</w:t>
            </w:r>
          </w:p>
        </w:tc>
        <w:tc>
          <w:tcPr>
            <w:tcW w:w="581" w:type="dxa"/>
            <w:tcBorders>
              <w:top w:val="single" w:sz="4" w:space="0" w:color="8EAADB"/>
              <w:left w:val="single" w:sz="4" w:space="0" w:color="8EAADB"/>
              <w:bottom w:val="single" w:sz="4" w:space="0" w:color="8EAADB"/>
              <w:right w:val="single" w:sz="4" w:space="0" w:color="8EAADB"/>
            </w:tcBorders>
            <w:vAlign w:val="center"/>
          </w:tcPr>
          <w:p w14:paraId="02BDA9B7" w14:textId="3437577E" w:rsidR="00B37CEC" w:rsidRPr="00745DF3" w:rsidRDefault="00B37CEC" w:rsidP="00745DF3">
            <w:pPr>
              <w:spacing w:after="0" w:line="276" w:lineRule="auto"/>
              <w:ind w:left="0" w:firstLine="0"/>
              <w:jc w:val="center"/>
              <w:rPr>
                <w:sz w:val="18"/>
                <w:szCs w:val="18"/>
                <w:highlight w:val="yellow"/>
              </w:rPr>
            </w:pPr>
            <w:r w:rsidRPr="00444CAD">
              <w:rPr>
                <w:rFonts w:ascii="Wingdings" w:eastAsia="Wingdings" w:hAnsi="Wingdings" w:cs="Wingdings"/>
                <w:color w:val="auto"/>
                <w:sz w:val="18"/>
                <w:szCs w:val="18"/>
              </w:rPr>
              <w:t>¨</w:t>
            </w:r>
          </w:p>
        </w:tc>
      </w:tr>
      <w:tr w:rsidR="00B37CEC" w:rsidRPr="00745DF3" w14:paraId="5A77B484" w14:textId="77777777">
        <w:trPr>
          <w:trHeight w:val="411"/>
        </w:trPr>
        <w:tc>
          <w:tcPr>
            <w:tcW w:w="1979" w:type="dxa"/>
            <w:vMerge/>
            <w:tcBorders>
              <w:left w:val="single" w:sz="4" w:space="0" w:color="8EAADB"/>
              <w:right w:val="single" w:sz="4" w:space="0" w:color="8EAADB"/>
            </w:tcBorders>
            <w:shd w:val="clear" w:color="auto" w:fill="D9E2F3"/>
            <w:vAlign w:val="center"/>
          </w:tcPr>
          <w:p w14:paraId="42E14636" w14:textId="77777777" w:rsidR="00B37CEC" w:rsidRPr="00745DF3" w:rsidRDefault="00B37CEC" w:rsidP="00745DF3">
            <w:pPr>
              <w:spacing w:after="0" w:line="276" w:lineRule="auto"/>
              <w:ind w:left="0" w:firstLine="0"/>
              <w:jc w:val="left"/>
              <w:rPr>
                <w:b/>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574F5F9B" w14:textId="25493F6A" w:rsidR="00B37CEC" w:rsidRPr="00745DF3" w:rsidRDefault="00B37CEC" w:rsidP="00745DF3">
            <w:pPr>
              <w:spacing w:after="0" w:line="276" w:lineRule="auto"/>
              <w:ind w:left="1" w:right="135" w:firstLine="0"/>
              <w:rPr>
                <w:sz w:val="18"/>
                <w:szCs w:val="18"/>
              </w:rPr>
            </w:pPr>
            <w:r w:rsidRPr="00274907">
              <w:rPr>
                <w:sz w:val="18"/>
                <w:szCs w:val="18"/>
              </w:rPr>
              <w:t>Confirm that the DPO and</w:t>
            </w:r>
            <w:r>
              <w:rPr>
                <w:sz w:val="18"/>
                <w:szCs w:val="18"/>
              </w:rPr>
              <w:t>/or</w:t>
            </w:r>
            <w:r w:rsidRPr="00274907">
              <w:rPr>
                <w:sz w:val="18"/>
                <w:szCs w:val="18"/>
              </w:rPr>
              <w:t xml:space="preserve"> DHM have undertaken all relevant statutory and non-statutory notifications</w:t>
            </w:r>
            <w:r>
              <w:rPr>
                <w:sz w:val="18"/>
                <w:szCs w:val="18"/>
              </w:rPr>
              <w:t>, and request that the</w:t>
            </w:r>
            <w:r w:rsidR="00436B26">
              <w:rPr>
                <w:sz w:val="18"/>
                <w:szCs w:val="18"/>
              </w:rPr>
              <w:t xml:space="preserve"> SVHA-</w:t>
            </w:r>
            <w:r>
              <w:rPr>
                <w:sz w:val="18"/>
                <w:szCs w:val="18"/>
              </w:rPr>
              <w:t xml:space="preserve">ICR </w:t>
            </w:r>
            <w:r w:rsidRPr="00274907">
              <w:rPr>
                <w:sz w:val="18"/>
                <w:szCs w:val="18"/>
              </w:rPr>
              <w:t>continue with all necessary follow up notifications / reporting throughout the incident.</w:t>
            </w:r>
            <w:r>
              <w:rPr>
                <w:sz w:val="18"/>
                <w:szCs w:val="18"/>
              </w:rPr>
              <w:t xml:space="preserve"> </w:t>
            </w:r>
          </w:p>
        </w:tc>
        <w:tc>
          <w:tcPr>
            <w:tcW w:w="581" w:type="dxa"/>
            <w:tcBorders>
              <w:top w:val="single" w:sz="4" w:space="0" w:color="8EAADB"/>
              <w:left w:val="single" w:sz="4" w:space="0" w:color="8EAADB"/>
              <w:bottom w:val="single" w:sz="4" w:space="0" w:color="8EAADB"/>
              <w:right w:val="single" w:sz="4" w:space="0" w:color="8EAADB"/>
            </w:tcBorders>
            <w:vAlign w:val="center"/>
          </w:tcPr>
          <w:p w14:paraId="1B139CEB" w14:textId="250D3EBD" w:rsidR="00B37CEC" w:rsidRPr="00444CAD" w:rsidRDefault="00215438" w:rsidP="00745DF3">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B37CEC" w:rsidRPr="00745DF3" w14:paraId="5A81CF49" w14:textId="77777777">
        <w:trPr>
          <w:trHeight w:val="389"/>
        </w:trPr>
        <w:tc>
          <w:tcPr>
            <w:tcW w:w="0" w:type="auto"/>
            <w:vMerge/>
            <w:tcBorders>
              <w:left w:val="single" w:sz="4" w:space="0" w:color="8EAADB"/>
              <w:right w:val="single" w:sz="4" w:space="0" w:color="8EAADB"/>
            </w:tcBorders>
          </w:tcPr>
          <w:p w14:paraId="2FB779B9" w14:textId="77777777" w:rsidR="00B37CEC" w:rsidRPr="00745DF3" w:rsidRDefault="00B37CEC" w:rsidP="00745DF3">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2CC579A9" w14:textId="371F7489" w:rsidR="00B37CEC" w:rsidRPr="00745DF3" w:rsidRDefault="00B37CEC" w:rsidP="00745DF3">
            <w:pPr>
              <w:spacing w:after="0" w:line="276" w:lineRule="auto"/>
              <w:ind w:left="1" w:right="135" w:firstLine="0"/>
              <w:rPr>
                <w:sz w:val="18"/>
                <w:szCs w:val="18"/>
              </w:rPr>
            </w:pPr>
            <w:r w:rsidRPr="00745DF3">
              <w:rPr>
                <w:sz w:val="18"/>
                <w:szCs w:val="18"/>
              </w:rPr>
              <w:t xml:space="preserve">Update external and internal contacts, as required (refer to </w:t>
            </w:r>
            <w:r w:rsidRPr="0014518F">
              <w:rPr>
                <w:b/>
                <w:color w:val="2E74B5"/>
                <w:sz w:val="18"/>
                <w:szCs w:val="18"/>
              </w:rPr>
              <w:t>Section</w:t>
            </w:r>
            <w:r>
              <w:rPr>
                <w:b/>
                <w:color w:val="2E74B5"/>
                <w:sz w:val="18"/>
                <w:szCs w:val="18"/>
              </w:rPr>
              <w:t>s</w:t>
            </w:r>
            <w:r w:rsidRPr="0014518F">
              <w:rPr>
                <w:b/>
                <w:color w:val="2E74B5"/>
                <w:sz w:val="18"/>
                <w:szCs w:val="18"/>
              </w:rPr>
              <w:t xml:space="preserve"> </w:t>
            </w:r>
            <w:r w:rsidRPr="007D5AB8">
              <w:rPr>
                <w:b/>
                <w:color w:val="2E74B5"/>
                <w:sz w:val="18"/>
                <w:szCs w:val="18"/>
              </w:rPr>
              <w:fldChar w:fldCharType="begin"/>
            </w:r>
            <w:r w:rsidRPr="007D5AB8">
              <w:rPr>
                <w:b/>
                <w:color w:val="2E74B5"/>
                <w:sz w:val="18"/>
                <w:szCs w:val="18"/>
              </w:rPr>
              <w:instrText xml:space="preserve"> REF _Ref197684708 \h  \* MERGEFORMAT </w:instrText>
            </w:r>
            <w:r w:rsidRPr="007D5AB8">
              <w:rPr>
                <w:b/>
                <w:color w:val="2E74B5"/>
                <w:sz w:val="18"/>
                <w:szCs w:val="18"/>
              </w:rPr>
            </w:r>
            <w:r w:rsidRPr="007D5AB8">
              <w:rPr>
                <w:b/>
                <w:color w:val="2E74B5"/>
                <w:sz w:val="18"/>
                <w:szCs w:val="18"/>
              </w:rPr>
              <w:fldChar w:fldCharType="separate"/>
            </w:r>
            <w:r w:rsidR="00420293" w:rsidRPr="00420293">
              <w:rPr>
                <w:b/>
                <w:color w:val="2E74B5"/>
                <w:sz w:val="18"/>
                <w:szCs w:val="18"/>
              </w:rPr>
              <w:t>3.2. Internal Notifications</w:t>
            </w:r>
            <w:r w:rsidRPr="007D5AB8">
              <w:rPr>
                <w:b/>
                <w:color w:val="2E74B5"/>
                <w:sz w:val="18"/>
                <w:szCs w:val="18"/>
              </w:rPr>
              <w:fldChar w:fldCharType="end"/>
            </w:r>
            <w:r w:rsidRPr="0014518F">
              <w:rPr>
                <w:sz w:val="18"/>
                <w:szCs w:val="18"/>
              </w:rPr>
              <w:t xml:space="preserve"> and </w:t>
            </w:r>
            <w:r w:rsidRPr="007D5AB8">
              <w:rPr>
                <w:b/>
                <w:color w:val="2E74B5"/>
                <w:sz w:val="18"/>
                <w:szCs w:val="18"/>
              </w:rPr>
              <w:fldChar w:fldCharType="begin"/>
            </w:r>
            <w:r w:rsidRPr="007D5AB8">
              <w:rPr>
                <w:b/>
                <w:color w:val="2E74B5"/>
                <w:sz w:val="18"/>
                <w:szCs w:val="18"/>
              </w:rPr>
              <w:instrText xml:space="preserve"> REF _Ref197684720 \h  \* MERGEFORMAT </w:instrText>
            </w:r>
            <w:r w:rsidRPr="007D5AB8">
              <w:rPr>
                <w:b/>
                <w:color w:val="2E74B5"/>
                <w:sz w:val="18"/>
                <w:szCs w:val="18"/>
              </w:rPr>
            </w:r>
            <w:r w:rsidRPr="007D5AB8">
              <w:rPr>
                <w:b/>
                <w:color w:val="2E74B5"/>
                <w:sz w:val="18"/>
                <w:szCs w:val="18"/>
              </w:rPr>
              <w:fldChar w:fldCharType="separate"/>
            </w:r>
            <w:r w:rsidR="00420293" w:rsidRPr="00420293">
              <w:rPr>
                <w:b/>
                <w:color w:val="2E74B5"/>
                <w:sz w:val="18"/>
                <w:szCs w:val="18"/>
              </w:rPr>
              <w:t>3.4. External Notifications</w:t>
            </w:r>
            <w:r w:rsidRPr="007D5AB8">
              <w:rPr>
                <w:b/>
                <w:color w:val="2E74B5"/>
                <w:sz w:val="18"/>
                <w:szCs w:val="18"/>
              </w:rPr>
              <w:fldChar w:fldCharType="end"/>
            </w:r>
            <w:r w:rsidRPr="00745DF3">
              <w:rPr>
                <w:sz w:val="18"/>
                <w:szCs w:val="18"/>
              </w:rPr>
              <w:t xml:space="preserve">). </w:t>
            </w:r>
          </w:p>
        </w:tc>
        <w:tc>
          <w:tcPr>
            <w:tcW w:w="581" w:type="dxa"/>
            <w:tcBorders>
              <w:top w:val="single" w:sz="4" w:space="0" w:color="8EAADB"/>
              <w:left w:val="single" w:sz="4" w:space="0" w:color="8EAADB"/>
              <w:bottom w:val="single" w:sz="4" w:space="0" w:color="8EAADB"/>
              <w:right w:val="single" w:sz="4" w:space="0" w:color="8EAADB"/>
            </w:tcBorders>
            <w:vAlign w:val="center"/>
          </w:tcPr>
          <w:p w14:paraId="2ED91EDD" w14:textId="6BB77DC3" w:rsidR="00B37CEC" w:rsidRPr="00745DF3" w:rsidRDefault="00B37CEC" w:rsidP="00745DF3">
            <w:pPr>
              <w:spacing w:after="0" w:line="276" w:lineRule="auto"/>
              <w:ind w:left="0" w:firstLine="0"/>
              <w:jc w:val="center"/>
              <w:rPr>
                <w:sz w:val="18"/>
                <w:szCs w:val="18"/>
                <w:highlight w:val="yellow"/>
              </w:rPr>
            </w:pPr>
            <w:r w:rsidRPr="00444CAD">
              <w:rPr>
                <w:rFonts w:ascii="Wingdings" w:eastAsia="Wingdings" w:hAnsi="Wingdings" w:cs="Wingdings"/>
                <w:color w:val="auto"/>
                <w:sz w:val="18"/>
                <w:szCs w:val="18"/>
              </w:rPr>
              <w:t>¨</w:t>
            </w:r>
          </w:p>
        </w:tc>
      </w:tr>
      <w:tr w:rsidR="003D0457" w:rsidRPr="00745DF3" w14:paraId="0E6E92FB" w14:textId="77777777">
        <w:trPr>
          <w:trHeight w:val="389"/>
        </w:trPr>
        <w:tc>
          <w:tcPr>
            <w:tcW w:w="0" w:type="auto"/>
            <w:vMerge/>
            <w:tcBorders>
              <w:left w:val="single" w:sz="4" w:space="0" w:color="8EAADB"/>
              <w:right w:val="single" w:sz="4" w:space="0" w:color="8EAADB"/>
            </w:tcBorders>
          </w:tcPr>
          <w:p w14:paraId="4CBCA90A" w14:textId="77777777" w:rsidR="003D0457" w:rsidRPr="00745DF3" w:rsidRDefault="003D0457" w:rsidP="00745DF3">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7CADCD87" w14:textId="1086CCE4" w:rsidR="003D0457" w:rsidRPr="00745DF3" w:rsidRDefault="003D0457" w:rsidP="00745DF3">
            <w:pPr>
              <w:spacing w:after="0" w:line="276" w:lineRule="auto"/>
              <w:ind w:left="1" w:right="135" w:firstLine="0"/>
              <w:rPr>
                <w:sz w:val="18"/>
                <w:szCs w:val="18"/>
              </w:rPr>
            </w:pPr>
            <w:r>
              <w:rPr>
                <w:sz w:val="18"/>
                <w:szCs w:val="18"/>
              </w:rPr>
              <w:t xml:space="preserve">In conjunction with the SIC EP&amp;R </w:t>
            </w:r>
            <w:r w:rsidRPr="00F4775F">
              <w:rPr>
                <w:sz w:val="18"/>
                <w:szCs w:val="18"/>
              </w:rPr>
              <w:t>Officer</w:t>
            </w:r>
            <w:r w:rsidR="00436B26" w:rsidRPr="00F4775F">
              <w:rPr>
                <w:sz w:val="18"/>
                <w:szCs w:val="18"/>
              </w:rPr>
              <w:t xml:space="preserve"> and DERC</w:t>
            </w:r>
            <w:r w:rsidRPr="00F4775F">
              <w:rPr>
                <w:sz w:val="18"/>
                <w:szCs w:val="18"/>
              </w:rPr>
              <w:t xml:space="preserve">, consider the requirement to mobilise the SIC </w:t>
            </w:r>
            <w:r w:rsidR="00436B26" w:rsidRPr="00F4775F">
              <w:rPr>
                <w:sz w:val="18"/>
                <w:szCs w:val="18"/>
              </w:rPr>
              <w:t xml:space="preserve">Incident </w:t>
            </w:r>
            <w:r w:rsidRPr="00F4775F">
              <w:rPr>
                <w:sz w:val="18"/>
                <w:szCs w:val="18"/>
              </w:rPr>
              <w:t>Management Team (</w:t>
            </w:r>
            <w:r w:rsidR="00436B26" w:rsidRPr="00CF15F9">
              <w:rPr>
                <w:sz w:val="18"/>
                <w:szCs w:val="18"/>
              </w:rPr>
              <w:t>I</w:t>
            </w:r>
            <w:r w:rsidRPr="00CF15F9">
              <w:rPr>
                <w:sz w:val="18"/>
                <w:szCs w:val="18"/>
              </w:rPr>
              <w:t>MT</w:t>
            </w:r>
            <w:r w:rsidRPr="00F4775F">
              <w:rPr>
                <w:sz w:val="18"/>
                <w:szCs w:val="18"/>
              </w:rPr>
              <w:t>).</w:t>
            </w:r>
          </w:p>
        </w:tc>
        <w:tc>
          <w:tcPr>
            <w:tcW w:w="581" w:type="dxa"/>
            <w:tcBorders>
              <w:top w:val="single" w:sz="4" w:space="0" w:color="8EAADB"/>
              <w:left w:val="single" w:sz="4" w:space="0" w:color="8EAADB"/>
              <w:bottom w:val="single" w:sz="4" w:space="0" w:color="8EAADB"/>
              <w:right w:val="single" w:sz="4" w:space="0" w:color="8EAADB"/>
            </w:tcBorders>
            <w:vAlign w:val="center"/>
          </w:tcPr>
          <w:p w14:paraId="32B2BFA3" w14:textId="6D1D920E" w:rsidR="003D0457" w:rsidRPr="00444CAD" w:rsidRDefault="00F41DC6" w:rsidP="00745DF3">
            <w:pPr>
              <w:spacing w:after="0" w:line="276" w:lineRule="auto"/>
              <w:ind w:left="0" w:firstLine="0"/>
              <w:jc w:val="center"/>
              <w:rPr>
                <w:rFonts w:ascii="Wingdings" w:eastAsia="Wingdings" w:hAnsi="Wingdings" w:cs="Wingdings"/>
                <w:color w:val="auto"/>
                <w:sz w:val="18"/>
                <w:szCs w:val="18"/>
              </w:rPr>
            </w:pPr>
            <w:r w:rsidRPr="00E12490">
              <w:rPr>
                <w:rFonts w:ascii="Wingdings" w:eastAsia="Wingdings" w:hAnsi="Wingdings" w:cs="Wingdings"/>
                <w:color w:val="auto"/>
                <w:sz w:val="18"/>
                <w:szCs w:val="18"/>
              </w:rPr>
              <w:t>¨</w:t>
            </w:r>
          </w:p>
        </w:tc>
      </w:tr>
      <w:tr w:rsidR="00B37CEC" w:rsidRPr="00745DF3" w14:paraId="6FF2ABDD" w14:textId="77777777">
        <w:trPr>
          <w:trHeight w:val="389"/>
        </w:trPr>
        <w:tc>
          <w:tcPr>
            <w:tcW w:w="0" w:type="auto"/>
            <w:vMerge/>
            <w:tcBorders>
              <w:left w:val="single" w:sz="4" w:space="0" w:color="8EAADB"/>
              <w:bottom w:val="single" w:sz="4" w:space="0" w:color="8EAADB"/>
              <w:right w:val="single" w:sz="4" w:space="0" w:color="8EAADB"/>
            </w:tcBorders>
          </w:tcPr>
          <w:p w14:paraId="2104B9AB" w14:textId="77777777" w:rsidR="00B37CEC" w:rsidRPr="00745DF3" w:rsidRDefault="00B37CEC" w:rsidP="00745DF3">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7E872816" w14:textId="3374B4D0" w:rsidR="00426A21" w:rsidRPr="00274907" w:rsidRDefault="00426A21" w:rsidP="00274907">
            <w:pPr>
              <w:spacing w:after="0" w:line="276" w:lineRule="auto"/>
              <w:ind w:left="1" w:right="135" w:firstLine="0"/>
              <w:rPr>
                <w:sz w:val="18"/>
                <w:szCs w:val="18"/>
              </w:rPr>
            </w:pPr>
            <w:r w:rsidRPr="00274907">
              <w:rPr>
                <w:sz w:val="18"/>
                <w:szCs w:val="18"/>
              </w:rPr>
              <w:t>Confirm that the DHM has contacted OSRL to notify them of the incident and to confirm that they are able to provide support</w:t>
            </w:r>
            <w:r w:rsidR="009A6F14">
              <w:rPr>
                <w:sz w:val="18"/>
                <w:szCs w:val="18"/>
              </w:rPr>
              <w:t>:</w:t>
            </w:r>
          </w:p>
          <w:p w14:paraId="77551EA1" w14:textId="11DD63A3" w:rsidR="00426A21" w:rsidRPr="00274907" w:rsidRDefault="00426A21" w:rsidP="00274907">
            <w:pPr>
              <w:pStyle w:val="ListParagraph"/>
              <w:numPr>
                <w:ilvl w:val="0"/>
                <w:numId w:val="38"/>
              </w:numPr>
              <w:spacing w:after="0" w:line="276" w:lineRule="auto"/>
              <w:ind w:right="135"/>
              <w:rPr>
                <w:sz w:val="18"/>
                <w:szCs w:val="18"/>
              </w:rPr>
            </w:pPr>
            <w:r w:rsidRPr="00274907">
              <w:rPr>
                <w:sz w:val="18"/>
                <w:szCs w:val="18"/>
              </w:rPr>
              <w:t xml:space="preserve">Ensure that that the OSRL Notification and Mobilisation Forms have been completed, signed by a nominated </w:t>
            </w:r>
            <w:r w:rsidR="009A6F14">
              <w:rPr>
                <w:sz w:val="18"/>
                <w:szCs w:val="18"/>
              </w:rPr>
              <w:t>SIC</w:t>
            </w:r>
            <w:r w:rsidRPr="00274907">
              <w:rPr>
                <w:sz w:val="18"/>
                <w:szCs w:val="18"/>
              </w:rPr>
              <w:t xml:space="preserve"> callout authority and sent to the OSRL Duty Manager.</w:t>
            </w:r>
          </w:p>
          <w:p w14:paraId="4D5390EA" w14:textId="17850B6A" w:rsidR="00B37CEC" w:rsidRPr="00274907" w:rsidRDefault="00426A21" w:rsidP="00274907">
            <w:pPr>
              <w:pStyle w:val="ListParagraph"/>
              <w:numPr>
                <w:ilvl w:val="0"/>
                <w:numId w:val="38"/>
              </w:numPr>
              <w:spacing w:after="0" w:line="276" w:lineRule="auto"/>
              <w:ind w:right="135"/>
              <w:rPr>
                <w:sz w:val="18"/>
                <w:szCs w:val="18"/>
              </w:rPr>
            </w:pPr>
            <w:r w:rsidRPr="00274907">
              <w:rPr>
                <w:sz w:val="18"/>
                <w:szCs w:val="18"/>
              </w:rPr>
              <w:t>OSRL assets are unable to be mobilised until a completed OSRL Mobilisation Form has been received by the OSRL Duty Manager.</w:t>
            </w:r>
          </w:p>
        </w:tc>
        <w:tc>
          <w:tcPr>
            <w:tcW w:w="581" w:type="dxa"/>
            <w:tcBorders>
              <w:top w:val="single" w:sz="4" w:space="0" w:color="8EAADB"/>
              <w:left w:val="single" w:sz="4" w:space="0" w:color="8EAADB"/>
              <w:bottom w:val="single" w:sz="4" w:space="0" w:color="8EAADB"/>
              <w:right w:val="single" w:sz="4" w:space="0" w:color="8EAADB"/>
            </w:tcBorders>
            <w:vAlign w:val="center"/>
          </w:tcPr>
          <w:p w14:paraId="19EB38E7" w14:textId="3BAAD7A8" w:rsidR="00B37CEC" w:rsidRPr="00444CAD" w:rsidRDefault="00215438" w:rsidP="00745DF3">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287E1D" w:rsidRPr="00745DF3" w14:paraId="7852F3C2" w14:textId="77777777" w:rsidTr="00745DF3">
        <w:trPr>
          <w:trHeight w:val="355"/>
        </w:trPr>
        <w:tc>
          <w:tcPr>
            <w:tcW w:w="1979" w:type="dxa"/>
            <w:vMerge w:val="restart"/>
            <w:tcBorders>
              <w:top w:val="single" w:sz="4" w:space="0" w:color="8EAADB"/>
              <w:left w:val="single" w:sz="4" w:space="0" w:color="8EAADB"/>
              <w:right w:val="single" w:sz="4" w:space="0" w:color="8EAADB"/>
            </w:tcBorders>
            <w:shd w:val="clear" w:color="auto" w:fill="D9E2F4"/>
            <w:vAlign w:val="center"/>
          </w:tcPr>
          <w:p w14:paraId="40FA1CE7" w14:textId="77777777" w:rsidR="00287E1D" w:rsidRPr="00745DF3" w:rsidRDefault="00287E1D" w:rsidP="00745DF3">
            <w:pPr>
              <w:spacing w:after="0" w:line="276" w:lineRule="auto"/>
              <w:ind w:left="0" w:right="148" w:firstLine="0"/>
              <w:jc w:val="left"/>
              <w:rPr>
                <w:sz w:val="18"/>
                <w:szCs w:val="18"/>
              </w:rPr>
            </w:pPr>
            <w:r w:rsidRPr="00745DF3">
              <w:rPr>
                <w:b/>
                <w:sz w:val="18"/>
                <w:szCs w:val="18"/>
              </w:rPr>
              <w:t xml:space="preserve">RESPONSE ACTIONS </w:t>
            </w:r>
          </w:p>
        </w:tc>
        <w:tc>
          <w:tcPr>
            <w:tcW w:w="7076" w:type="dxa"/>
            <w:tcBorders>
              <w:top w:val="single" w:sz="4" w:space="0" w:color="8EAADB"/>
              <w:left w:val="single" w:sz="4" w:space="0" w:color="8EAADB"/>
              <w:bottom w:val="single" w:sz="4" w:space="0" w:color="8EAADB"/>
              <w:right w:val="single" w:sz="4" w:space="0" w:color="8EAADB"/>
            </w:tcBorders>
            <w:vAlign w:val="center"/>
          </w:tcPr>
          <w:p w14:paraId="5633ADA6" w14:textId="1E6EFF67" w:rsidR="00287E1D" w:rsidRPr="00745DF3" w:rsidRDefault="00287E1D" w:rsidP="00745DF3">
            <w:pPr>
              <w:spacing w:after="0" w:line="276" w:lineRule="auto"/>
              <w:ind w:left="1" w:right="135" w:firstLine="0"/>
              <w:rPr>
                <w:sz w:val="18"/>
                <w:szCs w:val="18"/>
              </w:rPr>
            </w:pPr>
            <w:r>
              <w:rPr>
                <w:sz w:val="18"/>
                <w:szCs w:val="18"/>
              </w:rPr>
              <w:t>T</w:t>
            </w:r>
            <w:r w:rsidRPr="00745DF3">
              <w:rPr>
                <w:sz w:val="18"/>
                <w:szCs w:val="18"/>
              </w:rPr>
              <w:t xml:space="preserve">ake overall authority </w:t>
            </w:r>
            <w:r>
              <w:rPr>
                <w:sz w:val="18"/>
                <w:szCs w:val="18"/>
              </w:rPr>
              <w:t xml:space="preserve">for the </w:t>
            </w:r>
            <w:r w:rsidR="00F4775F">
              <w:rPr>
                <w:sz w:val="18"/>
                <w:szCs w:val="18"/>
              </w:rPr>
              <w:t xml:space="preserve">operational </w:t>
            </w:r>
            <w:r>
              <w:rPr>
                <w:sz w:val="18"/>
                <w:szCs w:val="18"/>
              </w:rPr>
              <w:t>response of</w:t>
            </w:r>
            <w:r w:rsidRPr="00745DF3">
              <w:rPr>
                <w:sz w:val="18"/>
                <w:szCs w:val="18"/>
              </w:rPr>
              <w:t xml:space="preserve"> the incident </w:t>
            </w:r>
            <w:r>
              <w:rPr>
                <w:sz w:val="18"/>
                <w:szCs w:val="18"/>
              </w:rPr>
              <w:t>and</w:t>
            </w:r>
            <w:r w:rsidRPr="00745DF3">
              <w:rPr>
                <w:sz w:val="18"/>
                <w:szCs w:val="18"/>
              </w:rPr>
              <w:t xml:space="preserve"> lead the SVHA I</w:t>
            </w:r>
            <w:r>
              <w:rPr>
                <w:sz w:val="18"/>
                <w:szCs w:val="18"/>
              </w:rPr>
              <w:t>ncident Control Room (ICR).</w:t>
            </w:r>
            <w:r w:rsidR="007507F4">
              <w:rPr>
                <w:sz w:val="18"/>
                <w:szCs w:val="18"/>
              </w:rPr>
              <w:t xml:space="preserve"> </w:t>
            </w:r>
          </w:p>
        </w:tc>
        <w:tc>
          <w:tcPr>
            <w:tcW w:w="581" w:type="dxa"/>
            <w:tcBorders>
              <w:top w:val="single" w:sz="4" w:space="0" w:color="8EAADB"/>
              <w:left w:val="single" w:sz="4" w:space="0" w:color="8EAADB"/>
              <w:bottom w:val="single" w:sz="4" w:space="0" w:color="8EAADB"/>
              <w:right w:val="single" w:sz="4" w:space="0" w:color="8EAADB"/>
            </w:tcBorders>
            <w:vAlign w:val="center"/>
          </w:tcPr>
          <w:p w14:paraId="17998A15" w14:textId="07EDF783" w:rsidR="00287E1D" w:rsidRPr="00745DF3" w:rsidRDefault="00287E1D" w:rsidP="00745DF3">
            <w:pPr>
              <w:spacing w:after="0" w:line="276" w:lineRule="auto"/>
              <w:ind w:left="0" w:firstLine="0"/>
              <w:jc w:val="center"/>
              <w:rPr>
                <w:sz w:val="18"/>
                <w:szCs w:val="18"/>
                <w:highlight w:val="yellow"/>
              </w:rPr>
            </w:pPr>
            <w:r w:rsidRPr="00444CAD">
              <w:rPr>
                <w:rFonts w:ascii="Wingdings" w:eastAsia="Wingdings" w:hAnsi="Wingdings" w:cs="Wingdings"/>
                <w:color w:val="auto"/>
                <w:sz w:val="18"/>
                <w:szCs w:val="18"/>
              </w:rPr>
              <w:t>¨</w:t>
            </w:r>
          </w:p>
        </w:tc>
      </w:tr>
      <w:tr w:rsidR="00287E1D" w:rsidRPr="00745DF3" w14:paraId="434BDDC9" w14:textId="77777777" w:rsidTr="00662446">
        <w:trPr>
          <w:trHeight w:val="355"/>
        </w:trPr>
        <w:tc>
          <w:tcPr>
            <w:tcW w:w="1979" w:type="dxa"/>
            <w:vMerge/>
            <w:tcBorders>
              <w:left w:val="single" w:sz="4" w:space="0" w:color="8EAADB"/>
              <w:right w:val="single" w:sz="4" w:space="0" w:color="8EAADB"/>
            </w:tcBorders>
            <w:shd w:val="clear" w:color="auto" w:fill="D9E2F4"/>
            <w:vAlign w:val="center"/>
          </w:tcPr>
          <w:p w14:paraId="736603FD" w14:textId="77777777" w:rsidR="00287E1D" w:rsidRPr="00745DF3" w:rsidRDefault="00287E1D" w:rsidP="00745DF3">
            <w:pPr>
              <w:spacing w:after="0" w:line="276" w:lineRule="auto"/>
              <w:ind w:left="0" w:right="148" w:firstLine="0"/>
              <w:jc w:val="left"/>
              <w:rPr>
                <w:b/>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587AEB7D" w14:textId="578EED83" w:rsidR="00287E1D" w:rsidRPr="00274907" w:rsidRDefault="00287E1D" w:rsidP="00274907">
            <w:pPr>
              <w:spacing w:after="0" w:line="276" w:lineRule="auto"/>
              <w:ind w:left="1" w:right="135" w:firstLine="0"/>
              <w:rPr>
                <w:sz w:val="18"/>
                <w:szCs w:val="18"/>
              </w:rPr>
            </w:pPr>
            <w:r w:rsidRPr="00274907">
              <w:rPr>
                <w:sz w:val="18"/>
                <w:szCs w:val="18"/>
              </w:rPr>
              <w:t xml:space="preserve">With the </w:t>
            </w:r>
            <w:r>
              <w:rPr>
                <w:sz w:val="18"/>
                <w:szCs w:val="18"/>
              </w:rPr>
              <w:t>DPO and DHM,</w:t>
            </w:r>
            <w:r w:rsidRPr="00274907">
              <w:rPr>
                <w:sz w:val="18"/>
                <w:szCs w:val="18"/>
              </w:rPr>
              <w:t xml:space="preserve"> establish:</w:t>
            </w:r>
          </w:p>
          <w:p w14:paraId="7EA905DB" w14:textId="3D1CE396" w:rsidR="00287E1D" w:rsidRPr="00274907" w:rsidRDefault="00287E1D" w:rsidP="00274907">
            <w:pPr>
              <w:pStyle w:val="ListParagraph"/>
              <w:numPr>
                <w:ilvl w:val="0"/>
                <w:numId w:val="40"/>
              </w:numPr>
              <w:spacing w:after="0" w:line="276" w:lineRule="auto"/>
              <w:ind w:right="135"/>
              <w:rPr>
                <w:sz w:val="18"/>
                <w:szCs w:val="18"/>
              </w:rPr>
            </w:pPr>
            <w:r w:rsidRPr="00274907">
              <w:rPr>
                <w:sz w:val="18"/>
                <w:szCs w:val="18"/>
              </w:rPr>
              <w:t>The quantity of hydrocarbon released and the hydrocarbon type</w:t>
            </w:r>
            <w:r>
              <w:rPr>
                <w:sz w:val="18"/>
                <w:szCs w:val="18"/>
              </w:rPr>
              <w:t>.</w:t>
            </w:r>
          </w:p>
          <w:p w14:paraId="35528E88" w14:textId="77777777" w:rsidR="00287E1D" w:rsidRPr="00274907" w:rsidRDefault="00287E1D" w:rsidP="00274907">
            <w:pPr>
              <w:pStyle w:val="ListParagraph"/>
              <w:numPr>
                <w:ilvl w:val="0"/>
                <w:numId w:val="40"/>
              </w:numPr>
              <w:spacing w:after="0" w:line="276" w:lineRule="auto"/>
              <w:ind w:right="135"/>
              <w:rPr>
                <w:sz w:val="18"/>
                <w:szCs w:val="18"/>
              </w:rPr>
            </w:pPr>
            <w:r w:rsidRPr="00274907">
              <w:rPr>
                <w:sz w:val="18"/>
                <w:szCs w:val="18"/>
              </w:rPr>
              <w:t>Have samples been taken?</w:t>
            </w:r>
          </w:p>
          <w:p w14:paraId="3B32C781" w14:textId="77777777" w:rsidR="00287E1D" w:rsidRPr="00274907" w:rsidRDefault="00287E1D" w:rsidP="00274907">
            <w:pPr>
              <w:pStyle w:val="ListParagraph"/>
              <w:numPr>
                <w:ilvl w:val="0"/>
                <w:numId w:val="40"/>
              </w:numPr>
              <w:spacing w:after="0" w:line="276" w:lineRule="auto"/>
              <w:ind w:right="135"/>
              <w:rPr>
                <w:sz w:val="18"/>
                <w:szCs w:val="18"/>
              </w:rPr>
            </w:pPr>
            <w:r w:rsidRPr="00274907">
              <w:rPr>
                <w:sz w:val="18"/>
                <w:szCs w:val="18"/>
              </w:rPr>
              <w:t>Is the release ongoing and has the potential to escalate?</w:t>
            </w:r>
          </w:p>
          <w:p w14:paraId="3F408343" w14:textId="77777777" w:rsidR="00287E1D" w:rsidRDefault="00287E1D" w:rsidP="006F7641">
            <w:pPr>
              <w:pStyle w:val="ListParagraph"/>
              <w:numPr>
                <w:ilvl w:val="0"/>
                <w:numId w:val="40"/>
              </w:numPr>
              <w:spacing w:after="0" w:line="276" w:lineRule="auto"/>
              <w:ind w:right="135"/>
              <w:rPr>
                <w:sz w:val="18"/>
                <w:szCs w:val="18"/>
              </w:rPr>
            </w:pPr>
            <w:r w:rsidRPr="00274907">
              <w:rPr>
                <w:sz w:val="18"/>
                <w:szCs w:val="18"/>
              </w:rPr>
              <w:t>Has adequate surveillance of the release been activated?</w:t>
            </w:r>
          </w:p>
          <w:p w14:paraId="5F475A94" w14:textId="6FC58CBA" w:rsidR="00287E1D" w:rsidRPr="00274907" w:rsidRDefault="00287E1D" w:rsidP="00274907">
            <w:pPr>
              <w:pStyle w:val="Header"/>
              <w:numPr>
                <w:ilvl w:val="0"/>
                <w:numId w:val="40"/>
              </w:numPr>
              <w:spacing w:line="276" w:lineRule="auto"/>
              <w:ind w:right="135"/>
              <w:rPr>
                <w:sz w:val="18"/>
                <w:szCs w:val="18"/>
              </w:rPr>
            </w:pPr>
            <w:r w:rsidRPr="00274907">
              <w:rPr>
                <w:sz w:val="18"/>
                <w:szCs w:val="18"/>
              </w:rPr>
              <w:t>What is the planned response strategy?</w:t>
            </w:r>
          </w:p>
          <w:p w14:paraId="4F6AC60B" w14:textId="77777777" w:rsidR="00287E1D" w:rsidRPr="00274907" w:rsidRDefault="00287E1D" w:rsidP="00274907">
            <w:pPr>
              <w:pStyle w:val="Header"/>
              <w:numPr>
                <w:ilvl w:val="0"/>
                <w:numId w:val="40"/>
              </w:numPr>
              <w:spacing w:line="276" w:lineRule="auto"/>
              <w:ind w:right="135"/>
              <w:rPr>
                <w:sz w:val="18"/>
                <w:szCs w:val="18"/>
              </w:rPr>
            </w:pPr>
            <w:r w:rsidRPr="00274907">
              <w:rPr>
                <w:sz w:val="18"/>
                <w:szCs w:val="18"/>
              </w:rPr>
              <w:t>What are the response times for resources to site?</w:t>
            </w:r>
          </w:p>
          <w:p w14:paraId="4E3C79E6" w14:textId="1853B78E" w:rsidR="00287E1D" w:rsidRPr="00274907" w:rsidRDefault="00287E1D" w:rsidP="00274907">
            <w:pPr>
              <w:pStyle w:val="Header"/>
              <w:numPr>
                <w:ilvl w:val="0"/>
                <w:numId w:val="40"/>
              </w:numPr>
              <w:spacing w:line="276" w:lineRule="auto"/>
              <w:ind w:right="135"/>
              <w:rPr>
                <w:sz w:val="18"/>
                <w:szCs w:val="18"/>
              </w:rPr>
            </w:pPr>
            <w:r w:rsidRPr="00274907">
              <w:rPr>
                <w:sz w:val="18"/>
                <w:szCs w:val="18"/>
              </w:rPr>
              <w:t>Have all relevant agencies and authorities been consulted over the response strategies?</w:t>
            </w:r>
          </w:p>
          <w:p w14:paraId="5B50604B" w14:textId="77777777" w:rsidR="00287E1D" w:rsidRPr="00274907" w:rsidRDefault="00287E1D" w:rsidP="00274907">
            <w:pPr>
              <w:pStyle w:val="Header"/>
              <w:numPr>
                <w:ilvl w:val="0"/>
                <w:numId w:val="40"/>
              </w:numPr>
              <w:spacing w:line="276" w:lineRule="auto"/>
              <w:ind w:right="135"/>
              <w:rPr>
                <w:sz w:val="18"/>
                <w:szCs w:val="18"/>
              </w:rPr>
            </w:pPr>
            <w:r w:rsidRPr="00274907">
              <w:rPr>
                <w:sz w:val="18"/>
                <w:szCs w:val="18"/>
              </w:rPr>
              <w:t>What is the overall effectiveness of the spill response so far?</w:t>
            </w:r>
          </w:p>
          <w:p w14:paraId="2BB40263" w14:textId="3E82FD44" w:rsidR="00287E1D" w:rsidRPr="00274907" w:rsidRDefault="00287E1D" w:rsidP="00274907">
            <w:pPr>
              <w:pStyle w:val="ListParagraph"/>
              <w:numPr>
                <w:ilvl w:val="0"/>
                <w:numId w:val="40"/>
              </w:numPr>
              <w:spacing w:after="0" w:line="276" w:lineRule="auto"/>
              <w:ind w:right="135"/>
              <w:rPr>
                <w:sz w:val="18"/>
                <w:szCs w:val="18"/>
              </w:rPr>
            </w:pPr>
            <w:r w:rsidRPr="00274907">
              <w:rPr>
                <w:sz w:val="18"/>
                <w:szCs w:val="18"/>
              </w:rPr>
              <w:t>Is there a need for further spill response resources?</w:t>
            </w:r>
          </w:p>
        </w:tc>
        <w:tc>
          <w:tcPr>
            <w:tcW w:w="581" w:type="dxa"/>
            <w:tcBorders>
              <w:top w:val="single" w:sz="4" w:space="0" w:color="8EAADB"/>
              <w:left w:val="single" w:sz="4" w:space="0" w:color="8EAADB"/>
              <w:bottom w:val="single" w:sz="4" w:space="0" w:color="8EAADB"/>
              <w:right w:val="single" w:sz="4" w:space="0" w:color="8EAADB"/>
            </w:tcBorders>
            <w:vAlign w:val="center"/>
          </w:tcPr>
          <w:p w14:paraId="33CC6502" w14:textId="72EABD9E" w:rsidR="00287E1D" w:rsidRPr="00444CAD" w:rsidRDefault="00287E1D" w:rsidP="00745DF3">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287E1D" w:rsidRPr="00745DF3" w14:paraId="66DC1676" w14:textId="77777777">
        <w:trPr>
          <w:trHeight w:val="355"/>
        </w:trPr>
        <w:tc>
          <w:tcPr>
            <w:tcW w:w="1979" w:type="dxa"/>
            <w:vMerge/>
            <w:tcBorders>
              <w:left w:val="single" w:sz="4" w:space="0" w:color="8EAADB"/>
              <w:right w:val="single" w:sz="4" w:space="0" w:color="8EAADB"/>
            </w:tcBorders>
            <w:shd w:val="clear" w:color="auto" w:fill="D9E2F4"/>
            <w:vAlign w:val="center"/>
          </w:tcPr>
          <w:p w14:paraId="03E2CDF8" w14:textId="77777777" w:rsidR="00287E1D" w:rsidRPr="00745DF3" w:rsidRDefault="00287E1D" w:rsidP="00745DF3">
            <w:pPr>
              <w:spacing w:after="0" w:line="276" w:lineRule="auto"/>
              <w:ind w:left="0" w:right="148" w:firstLine="0"/>
              <w:jc w:val="left"/>
              <w:rPr>
                <w:b/>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40532B28" w14:textId="537C281F" w:rsidR="00287E1D" w:rsidRPr="00AF4284" w:rsidRDefault="00287E1D" w:rsidP="00745DF3">
            <w:pPr>
              <w:spacing w:after="0" w:line="276" w:lineRule="auto"/>
              <w:ind w:left="1" w:right="135" w:firstLine="0"/>
              <w:rPr>
                <w:sz w:val="18"/>
                <w:szCs w:val="18"/>
              </w:rPr>
            </w:pPr>
            <w:r>
              <w:rPr>
                <w:sz w:val="18"/>
                <w:szCs w:val="18"/>
              </w:rPr>
              <w:t xml:space="preserve">In </w:t>
            </w:r>
            <w:r w:rsidRPr="00AF4284">
              <w:rPr>
                <w:sz w:val="18"/>
                <w:szCs w:val="18"/>
              </w:rPr>
              <w:t xml:space="preserve">discussion with the SIC EP&amp;R Officer </w:t>
            </w:r>
            <w:r>
              <w:rPr>
                <w:sz w:val="18"/>
                <w:szCs w:val="18"/>
              </w:rPr>
              <w:t>confirm</w:t>
            </w:r>
            <w:r w:rsidRPr="00AF4284">
              <w:rPr>
                <w:sz w:val="18"/>
                <w:szCs w:val="18"/>
              </w:rPr>
              <w:t xml:space="preserve"> the Tiered Response Level:</w:t>
            </w:r>
          </w:p>
          <w:p w14:paraId="69442AAA" w14:textId="77777777" w:rsidR="00287E1D" w:rsidRPr="00274907" w:rsidRDefault="00287E1D" w:rsidP="00AF4284">
            <w:pPr>
              <w:pStyle w:val="ListParagraph"/>
              <w:numPr>
                <w:ilvl w:val="0"/>
                <w:numId w:val="36"/>
              </w:numPr>
              <w:spacing w:after="0" w:line="276" w:lineRule="auto"/>
              <w:ind w:right="122"/>
              <w:rPr>
                <w:sz w:val="18"/>
                <w:szCs w:val="18"/>
              </w:rPr>
            </w:pPr>
            <w:r w:rsidRPr="00274907">
              <w:rPr>
                <w:sz w:val="18"/>
                <w:szCs w:val="18"/>
              </w:rPr>
              <w:t>For Tier 1 releases, the on-scene commander has primacy for the co-ordination of the response. No further support from the SVHA ICR is likely to be required.</w:t>
            </w:r>
          </w:p>
          <w:p w14:paraId="77259A3D" w14:textId="3AA8CAAF" w:rsidR="00287E1D" w:rsidRPr="00AA7825" w:rsidRDefault="00287E1D" w:rsidP="00AF4284">
            <w:pPr>
              <w:pStyle w:val="ListParagraph"/>
              <w:numPr>
                <w:ilvl w:val="0"/>
                <w:numId w:val="36"/>
              </w:numPr>
              <w:spacing w:after="0" w:line="276" w:lineRule="auto"/>
              <w:ind w:right="122"/>
              <w:rPr>
                <w:sz w:val="18"/>
                <w:szCs w:val="18"/>
              </w:rPr>
            </w:pPr>
            <w:r w:rsidRPr="00274907">
              <w:rPr>
                <w:sz w:val="18"/>
                <w:szCs w:val="18"/>
              </w:rPr>
              <w:t xml:space="preserve">For Tier 2 </w:t>
            </w:r>
            <w:r w:rsidRPr="00AA7825">
              <w:rPr>
                <w:sz w:val="18"/>
                <w:szCs w:val="18"/>
              </w:rPr>
              <w:t>releases, the SVHA ICR takes overall primacy for developing and co-ordinating the</w:t>
            </w:r>
            <w:r w:rsidR="005C51EA" w:rsidRPr="00AA7825">
              <w:rPr>
                <w:sz w:val="18"/>
                <w:szCs w:val="18"/>
              </w:rPr>
              <w:t xml:space="preserve"> operational</w:t>
            </w:r>
            <w:r w:rsidRPr="00AA7825">
              <w:rPr>
                <w:sz w:val="18"/>
                <w:szCs w:val="18"/>
              </w:rPr>
              <w:t xml:space="preserve"> response with </w:t>
            </w:r>
            <w:r w:rsidR="005C51EA" w:rsidRPr="00AA7825">
              <w:rPr>
                <w:sz w:val="18"/>
                <w:szCs w:val="18"/>
              </w:rPr>
              <w:t xml:space="preserve">tactical </w:t>
            </w:r>
            <w:r w:rsidRPr="00AA7825">
              <w:rPr>
                <w:sz w:val="18"/>
                <w:szCs w:val="18"/>
              </w:rPr>
              <w:t xml:space="preserve">support from the SIC </w:t>
            </w:r>
            <w:r w:rsidR="005C51EA" w:rsidRPr="00AA7825">
              <w:rPr>
                <w:sz w:val="18"/>
                <w:szCs w:val="18"/>
              </w:rPr>
              <w:t xml:space="preserve">Incident </w:t>
            </w:r>
            <w:r w:rsidRPr="00AA7825">
              <w:rPr>
                <w:sz w:val="18"/>
                <w:szCs w:val="18"/>
              </w:rPr>
              <w:t>Management Team (</w:t>
            </w:r>
            <w:r w:rsidR="005C51EA" w:rsidRPr="00CF15F9">
              <w:rPr>
                <w:sz w:val="18"/>
                <w:szCs w:val="18"/>
              </w:rPr>
              <w:t>I</w:t>
            </w:r>
            <w:r w:rsidRPr="00CF15F9">
              <w:rPr>
                <w:sz w:val="18"/>
                <w:szCs w:val="18"/>
              </w:rPr>
              <w:t>MT</w:t>
            </w:r>
            <w:r w:rsidRPr="00AA7825">
              <w:rPr>
                <w:sz w:val="18"/>
                <w:szCs w:val="18"/>
              </w:rPr>
              <w:t>) if required.</w:t>
            </w:r>
          </w:p>
          <w:p w14:paraId="2F045E23" w14:textId="1BB92078" w:rsidR="00287E1D" w:rsidRPr="00274907" w:rsidRDefault="00287E1D" w:rsidP="00274907">
            <w:pPr>
              <w:pStyle w:val="ListParagraph"/>
              <w:numPr>
                <w:ilvl w:val="0"/>
                <w:numId w:val="36"/>
              </w:numPr>
              <w:spacing w:after="0" w:line="276" w:lineRule="auto"/>
              <w:ind w:right="135"/>
              <w:rPr>
                <w:sz w:val="18"/>
                <w:szCs w:val="18"/>
              </w:rPr>
            </w:pPr>
            <w:r w:rsidRPr="00AA7825">
              <w:rPr>
                <w:sz w:val="18"/>
                <w:szCs w:val="18"/>
              </w:rPr>
              <w:t xml:space="preserve">For Tier 3 releases, the SIC </w:t>
            </w:r>
            <w:r w:rsidR="00D35997" w:rsidRPr="00AA7825">
              <w:rPr>
                <w:sz w:val="18"/>
                <w:szCs w:val="18"/>
              </w:rPr>
              <w:t>Strategic</w:t>
            </w:r>
            <w:r w:rsidR="00D35997">
              <w:rPr>
                <w:sz w:val="18"/>
                <w:szCs w:val="18"/>
              </w:rPr>
              <w:t xml:space="preserve"> Leadership Team (SLT)</w:t>
            </w:r>
            <w:r w:rsidR="00D35997" w:rsidRPr="00274907">
              <w:rPr>
                <w:sz w:val="18"/>
                <w:szCs w:val="18"/>
              </w:rPr>
              <w:t xml:space="preserve"> </w:t>
            </w:r>
            <w:r w:rsidRPr="00274907">
              <w:rPr>
                <w:sz w:val="18"/>
                <w:szCs w:val="18"/>
              </w:rPr>
              <w:t xml:space="preserve">takes overall primacy for developing and co-ordinating the </w:t>
            </w:r>
            <w:r w:rsidR="00D35997">
              <w:rPr>
                <w:sz w:val="18"/>
                <w:szCs w:val="18"/>
              </w:rPr>
              <w:t xml:space="preserve">strategic </w:t>
            </w:r>
            <w:r w:rsidRPr="00274907">
              <w:rPr>
                <w:sz w:val="18"/>
                <w:szCs w:val="18"/>
              </w:rPr>
              <w:t>response</w:t>
            </w:r>
            <w:r w:rsidR="002E2CA9">
              <w:rPr>
                <w:sz w:val="18"/>
                <w:szCs w:val="18"/>
              </w:rPr>
              <w:t>, the SIC IMT</w:t>
            </w:r>
            <w:r w:rsidR="00AA7825">
              <w:rPr>
                <w:sz w:val="18"/>
                <w:szCs w:val="18"/>
              </w:rPr>
              <w:t xml:space="preserve"> coordinating the tactical response and the </w:t>
            </w:r>
            <w:r w:rsidRPr="00274907">
              <w:rPr>
                <w:sz w:val="18"/>
                <w:szCs w:val="18"/>
              </w:rPr>
              <w:t xml:space="preserve">SVHA ICR executing the </w:t>
            </w:r>
            <w:r w:rsidR="00AA7825">
              <w:rPr>
                <w:sz w:val="18"/>
                <w:szCs w:val="18"/>
              </w:rPr>
              <w:t xml:space="preserve">operational </w:t>
            </w:r>
            <w:r w:rsidRPr="00274907">
              <w:rPr>
                <w:sz w:val="18"/>
                <w:szCs w:val="18"/>
              </w:rPr>
              <w:t>response.</w:t>
            </w:r>
          </w:p>
        </w:tc>
        <w:tc>
          <w:tcPr>
            <w:tcW w:w="581" w:type="dxa"/>
            <w:tcBorders>
              <w:top w:val="single" w:sz="4" w:space="0" w:color="8EAADB"/>
              <w:left w:val="single" w:sz="4" w:space="0" w:color="8EAADB"/>
              <w:bottom w:val="single" w:sz="4" w:space="0" w:color="8EAADB"/>
              <w:right w:val="single" w:sz="4" w:space="0" w:color="8EAADB"/>
            </w:tcBorders>
            <w:vAlign w:val="center"/>
          </w:tcPr>
          <w:p w14:paraId="559C43A6" w14:textId="1CE707D2" w:rsidR="00287E1D" w:rsidRPr="00444CAD" w:rsidRDefault="00287E1D" w:rsidP="00745DF3">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287E1D" w:rsidRPr="00745DF3" w14:paraId="4B8D18AF" w14:textId="77777777">
        <w:trPr>
          <w:trHeight w:val="355"/>
        </w:trPr>
        <w:tc>
          <w:tcPr>
            <w:tcW w:w="1979" w:type="dxa"/>
            <w:vMerge/>
            <w:tcBorders>
              <w:left w:val="single" w:sz="4" w:space="0" w:color="8EAADB"/>
              <w:right w:val="single" w:sz="4" w:space="0" w:color="8EAADB"/>
            </w:tcBorders>
            <w:shd w:val="clear" w:color="auto" w:fill="D9E2F4"/>
            <w:vAlign w:val="center"/>
          </w:tcPr>
          <w:p w14:paraId="37B49182" w14:textId="77777777" w:rsidR="00287E1D" w:rsidRPr="00745DF3" w:rsidRDefault="00287E1D" w:rsidP="00745DF3">
            <w:pPr>
              <w:spacing w:after="0" w:line="276" w:lineRule="auto"/>
              <w:ind w:left="0" w:right="148" w:firstLine="0"/>
              <w:jc w:val="left"/>
              <w:rPr>
                <w:b/>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402D849B" w14:textId="77777777" w:rsidR="00287E1D" w:rsidRDefault="00287E1D" w:rsidP="00745DF3">
            <w:pPr>
              <w:spacing w:after="0" w:line="276" w:lineRule="auto"/>
              <w:ind w:left="1" w:right="135" w:firstLine="0"/>
              <w:rPr>
                <w:sz w:val="18"/>
                <w:szCs w:val="18"/>
              </w:rPr>
            </w:pPr>
            <w:r>
              <w:rPr>
                <w:sz w:val="18"/>
                <w:szCs w:val="18"/>
              </w:rPr>
              <w:t xml:space="preserve">In </w:t>
            </w:r>
            <w:r w:rsidRPr="00AF4284">
              <w:rPr>
                <w:sz w:val="18"/>
                <w:szCs w:val="18"/>
              </w:rPr>
              <w:t>discussion with the SIC EP&amp;R Officer</w:t>
            </w:r>
            <w:r>
              <w:rPr>
                <w:sz w:val="18"/>
                <w:szCs w:val="18"/>
              </w:rPr>
              <w:t>:</w:t>
            </w:r>
          </w:p>
          <w:p w14:paraId="2067253E" w14:textId="77777777" w:rsidR="00287E1D" w:rsidRPr="00274907" w:rsidRDefault="00287E1D" w:rsidP="00274907">
            <w:pPr>
              <w:pStyle w:val="ListParagraph"/>
              <w:numPr>
                <w:ilvl w:val="0"/>
                <w:numId w:val="36"/>
              </w:numPr>
              <w:spacing w:after="0" w:line="276" w:lineRule="auto"/>
              <w:ind w:right="122"/>
              <w:rPr>
                <w:sz w:val="18"/>
                <w:szCs w:val="18"/>
              </w:rPr>
            </w:pPr>
            <w:r w:rsidRPr="00274907">
              <w:rPr>
                <w:sz w:val="18"/>
                <w:szCs w:val="18"/>
              </w:rPr>
              <w:t>Confirm the severity of the spill, determine the spill volume and assess the level of response and associated resources required to combat the spill.</w:t>
            </w:r>
          </w:p>
          <w:p w14:paraId="253EF4BB" w14:textId="53CC0E28" w:rsidR="00287E1D" w:rsidRPr="005D623B" w:rsidRDefault="00287E1D" w:rsidP="005D623B">
            <w:pPr>
              <w:pStyle w:val="ListParagraph"/>
              <w:numPr>
                <w:ilvl w:val="0"/>
                <w:numId w:val="36"/>
              </w:numPr>
              <w:spacing w:after="0" w:line="276" w:lineRule="auto"/>
              <w:ind w:right="122"/>
              <w:rPr>
                <w:sz w:val="18"/>
                <w:szCs w:val="18"/>
              </w:rPr>
            </w:pPr>
            <w:r w:rsidRPr="00274907">
              <w:rPr>
                <w:sz w:val="18"/>
                <w:szCs w:val="18"/>
              </w:rPr>
              <w:t>Consider the requirement to mobilise additional environmental support in the event of a Tier 2 or Tier 3 hydrocarbon release.</w:t>
            </w:r>
          </w:p>
        </w:tc>
        <w:tc>
          <w:tcPr>
            <w:tcW w:w="581" w:type="dxa"/>
            <w:tcBorders>
              <w:top w:val="single" w:sz="4" w:space="0" w:color="8EAADB"/>
              <w:left w:val="single" w:sz="4" w:space="0" w:color="8EAADB"/>
              <w:bottom w:val="single" w:sz="4" w:space="0" w:color="8EAADB"/>
              <w:right w:val="single" w:sz="4" w:space="0" w:color="8EAADB"/>
            </w:tcBorders>
            <w:vAlign w:val="center"/>
          </w:tcPr>
          <w:p w14:paraId="7B3F6EDD" w14:textId="6623BA9F" w:rsidR="00287E1D" w:rsidRPr="00444CAD" w:rsidRDefault="00287E1D" w:rsidP="00745DF3">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287E1D" w:rsidRPr="00745DF3" w14:paraId="4151E380" w14:textId="77777777">
        <w:trPr>
          <w:trHeight w:val="355"/>
        </w:trPr>
        <w:tc>
          <w:tcPr>
            <w:tcW w:w="1979" w:type="dxa"/>
            <w:vMerge/>
            <w:tcBorders>
              <w:left w:val="single" w:sz="4" w:space="0" w:color="8EAADB"/>
              <w:right w:val="single" w:sz="4" w:space="0" w:color="8EAADB"/>
            </w:tcBorders>
            <w:shd w:val="clear" w:color="auto" w:fill="D9E2F4"/>
            <w:vAlign w:val="center"/>
          </w:tcPr>
          <w:p w14:paraId="02E0EDA6" w14:textId="77777777" w:rsidR="00287E1D" w:rsidRPr="00745DF3" w:rsidRDefault="00287E1D" w:rsidP="00745DF3">
            <w:pPr>
              <w:spacing w:after="0" w:line="276" w:lineRule="auto"/>
              <w:ind w:left="0" w:right="148" w:firstLine="0"/>
              <w:jc w:val="left"/>
              <w:rPr>
                <w:b/>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0A099BED" w14:textId="281F59F0" w:rsidR="00287E1D" w:rsidRPr="004834A6" w:rsidRDefault="00287E1D" w:rsidP="00745DF3">
            <w:pPr>
              <w:spacing w:after="0" w:line="276" w:lineRule="auto"/>
              <w:ind w:left="1" w:right="135" w:firstLine="0"/>
              <w:rPr>
                <w:sz w:val="18"/>
                <w:szCs w:val="18"/>
              </w:rPr>
            </w:pPr>
            <w:r w:rsidRPr="00274907">
              <w:rPr>
                <w:sz w:val="18"/>
                <w:szCs w:val="18"/>
              </w:rPr>
              <w:t>Set the</w:t>
            </w:r>
            <w:r>
              <w:rPr>
                <w:sz w:val="18"/>
                <w:szCs w:val="18"/>
              </w:rPr>
              <w:t xml:space="preserve"> SVHA</w:t>
            </w:r>
            <w:r w:rsidRPr="00274907">
              <w:rPr>
                <w:sz w:val="18"/>
                <w:szCs w:val="18"/>
              </w:rPr>
              <w:t xml:space="preserve"> ICR objectives and priorities in conjunction with the</w:t>
            </w:r>
            <w:r>
              <w:rPr>
                <w:sz w:val="18"/>
                <w:szCs w:val="18"/>
              </w:rPr>
              <w:t xml:space="preserve"> </w:t>
            </w:r>
            <w:r w:rsidR="002B47CA">
              <w:rPr>
                <w:sz w:val="18"/>
                <w:szCs w:val="18"/>
              </w:rPr>
              <w:t>Tactical Commander</w:t>
            </w:r>
            <w:r>
              <w:rPr>
                <w:sz w:val="18"/>
                <w:szCs w:val="18"/>
              </w:rPr>
              <w:t xml:space="preserve"> and</w:t>
            </w:r>
            <w:r w:rsidRPr="00274907">
              <w:rPr>
                <w:sz w:val="18"/>
                <w:szCs w:val="18"/>
              </w:rPr>
              <w:t xml:space="preserve"> </w:t>
            </w:r>
            <w:r w:rsidRPr="00AF4284">
              <w:rPr>
                <w:sz w:val="18"/>
                <w:szCs w:val="18"/>
              </w:rPr>
              <w:t>SIC EP&amp;R Officer</w:t>
            </w:r>
            <w:r w:rsidRPr="00274907">
              <w:rPr>
                <w:sz w:val="18"/>
                <w:szCs w:val="18"/>
              </w:rPr>
              <w:t>.</w:t>
            </w:r>
          </w:p>
        </w:tc>
        <w:tc>
          <w:tcPr>
            <w:tcW w:w="581" w:type="dxa"/>
            <w:tcBorders>
              <w:top w:val="single" w:sz="4" w:space="0" w:color="8EAADB"/>
              <w:left w:val="single" w:sz="4" w:space="0" w:color="8EAADB"/>
              <w:bottom w:val="single" w:sz="4" w:space="0" w:color="8EAADB"/>
              <w:right w:val="single" w:sz="4" w:space="0" w:color="8EAADB"/>
            </w:tcBorders>
            <w:vAlign w:val="center"/>
          </w:tcPr>
          <w:p w14:paraId="2DAF836E" w14:textId="03BB5838" w:rsidR="00287E1D" w:rsidRPr="00444CAD" w:rsidRDefault="00287E1D" w:rsidP="00745DF3">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287E1D" w:rsidRPr="00745DF3" w14:paraId="1C4C641B" w14:textId="77777777">
        <w:trPr>
          <w:trHeight w:val="355"/>
        </w:trPr>
        <w:tc>
          <w:tcPr>
            <w:tcW w:w="1979" w:type="dxa"/>
            <w:vMerge/>
            <w:tcBorders>
              <w:left w:val="single" w:sz="4" w:space="0" w:color="8EAADB"/>
              <w:right w:val="single" w:sz="4" w:space="0" w:color="8EAADB"/>
            </w:tcBorders>
            <w:shd w:val="clear" w:color="auto" w:fill="D9E2F4"/>
            <w:vAlign w:val="center"/>
          </w:tcPr>
          <w:p w14:paraId="372C841F" w14:textId="77777777" w:rsidR="00287E1D" w:rsidRPr="00745DF3" w:rsidRDefault="00287E1D" w:rsidP="00745DF3">
            <w:pPr>
              <w:spacing w:after="0" w:line="276" w:lineRule="auto"/>
              <w:ind w:left="0" w:right="148" w:firstLine="0"/>
              <w:jc w:val="left"/>
              <w:rPr>
                <w:b/>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41D57499" w14:textId="55CA0475" w:rsidR="00287E1D" w:rsidRPr="00953774" w:rsidRDefault="00287E1D" w:rsidP="00745DF3">
            <w:pPr>
              <w:spacing w:after="0" w:line="276" w:lineRule="auto"/>
              <w:ind w:left="1" w:right="135" w:firstLine="0"/>
              <w:rPr>
                <w:sz w:val="18"/>
                <w:szCs w:val="18"/>
              </w:rPr>
            </w:pPr>
            <w:r w:rsidRPr="00274907">
              <w:rPr>
                <w:sz w:val="18"/>
                <w:szCs w:val="18"/>
              </w:rPr>
              <w:t xml:space="preserve">Brief the </w:t>
            </w:r>
            <w:r w:rsidR="002B47CA">
              <w:rPr>
                <w:sz w:val="18"/>
                <w:szCs w:val="18"/>
              </w:rPr>
              <w:t xml:space="preserve">Tactical Commander </w:t>
            </w:r>
            <w:r>
              <w:rPr>
                <w:sz w:val="18"/>
                <w:szCs w:val="18"/>
              </w:rPr>
              <w:t xml:space="preserve">and </w:t>
            </w:r>
            <w:r w:rsidRPr="00AF4284">
              <w:rPr>
                <w:sz w:val="18"/>
                <w:szCs w:val="18"/>
              </w:rPr>
              <w:t>SIC EP&amp;R Officer</w:t>
            </w:r>
            <w:r w:rsidRPr="00274907">
              <w:rPr>
                <w:sz w:val="18"/>
                <w:szCs w:val="18"/>
              </w:rPr>
              <w:t xml:space="preserve"> on</w:t>
            </w:r>
            <w:r>
              <w:rPr>
                <w:sz w:val="18"/>
                <w:szCs w:val="18"/>
              </w:rPr>
              <w:t xml:space="preserve"> the</w:t>
            </w:r>
            <w:r w:rsidRPr="00274907">
              <w:rPr>
                <w:sz w:val="18"/>
                <w:szCs w:val="18"/>
              </w:rPr>
              <w:t xml:space="preserve"> proposed strategy, timings and equipment requirements. Raise awareness of any contentious issues and gain consent.</w:t>
            </w:r>
          </w:p>
        </w:tc>
        <w:tc>
          <w:tcPr>
            <w:tcW w:w="581" w:type="dxa"/>
            <w:tcBorders>
              <w:top w:val="single" w:sz="4" w:space="0" w:color="8EAADB"/>
              <w:left w:val="single" w:sz="4" w:space="0" w:color="8EAADB"/>
              <w:bottom w:val="single" w:sz="4" w:space="0" w:color="8EAADB"/>
              <w:right w:val="single" w:sz="4" w:space="0" w:color="8EAADB"/>
            </w:tcBorders>
            <w:vAlign w:val="center"/>
          </w:tcPr>
          <w:p w14:paraId="34E6FB88" w14:textId="45340E19" w:rsidR="00287E1D" w:rsidRPr="00444CAD" w:rsidRDefault="00287E1D" w:rsidP="00745DF3">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287E1D" w:rsidRPr="00745DF3" w14:paraId="09CF793B" w14:textId="77777777">
        <w:trPr>
          <w:trHeight w:val="355"/>
        </w:trPr>
        <w:tc>
          <w:tcPr>
            <w:tcW w:w="1979" w:type="dxa"/>
            <w:vMerge/>
            <w:tcBorders>
              <w:left w:val="single" w:sz="4" w:space="0" w:color="8EAADB"/>
              <w:right w:val="single" w:sz="4" w:space="0" w:color="8EAADB"/>
            </w:tcBorders>
            <w:shd w:val="clear" w:color="auto" w:fill="D9E2F4"/>
            <w:vAlign w:val="center"/>
          </w:tcPr>
          <w:p w14:paraId="51B7F13C" w14:textId="77777777" w:rsidR="00287E1D" w:rsidRPr="00745DF3" w:rsidRDefault="00287E1D" w:rsidP="00745DF3">
            <w:pPr>
              <w:spacing w:after="0" w:line="276" w:lineRule="auto"/>
              <w:ind w:left="0" w:right="148" w:firstLine="0"/>
              <w:jc w:val="left"/>
              <w:rPr>
                <w:b/>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18AE7DBD" w14:textId="09556468" w:rsidR="00287E1D" w:rsidRPr="004834A6" w:rsidRDefault="00287E1D" w:rsidP="00745DF3">
            <w:pPr>
              <w:spacing w:after="0" w:line="276" w:lineRule="auto"/>
              <w:ind w:left="1" w:right="135" w:firstLine="0"/>
              <w:rPr>
                <w:sz w:val="18"/>
                <w:szCs w:val="18"/>
              </w:rPr>
            </w:pPr>
            <w:r w:rsidRPr="004834A6">
              <w:rPr>
                <w:sz w:val="18"/>
                <w:szCs w:val="18"/>
              </w:rPr>
              <w:t>Discuss the safety implications of shoreline response operations with the Ports Safety Officer (or Duty Pollution Officer) and the MCA, and agree and mobilise suitable shoreline equipment.</w:t>
            </w:r>
          </w:p>
        </w:tc>
        <w:tc>
          <w:tcPr>
            <w:tcW w:w="581" w:type="dxa"/>
            <w:tcBorders>
              <w:top w:val="single" w:sz="4" w:space="0" w:color="8EAADB"/>
              <w:left w:val="single" w:sz="4" w:space="0" w:color="8EAADB"/>
              <w:bottom w:val="single" w:sz="4" w:space="0" w:color="8EAADB"/>
              <w:right w:val="single" w:sz="4" w:space="0" w:color="8EAADB"/>
            </w:tcBorders>
            <w:vAlign w:val="center"/>
          </w:tcPr>
          <w:p w14:paraId="791A878F" w14:textId="1D23E8D1" w:rsidR="00287E1D" w:rsidRPr="00444CAD" w:rsidRDefault="00287E1D" w:rsidP="00745DF3">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287E1D" w:rsidRPr="00745DF3" w14:paraId="2E68BA95" w14:textId="77777777" w:rsidTr="00745DF3">
        <w:trPr>
          <w:trHeight w:val="386"/>
        </w:trPr>
        <w:tc>
          <w:tcPr>
            <w:tcW w:w="0" w:type="auto"/>
            <w:vMerge/>
            <w:tcBorders>
              <w:left w:val="single" w:sz="4" w:space="0" w:color="8EAADB"/>
              <w:right w:val="single" w:sz="4" w:space="0" w:color="8EAADB"/>
            </w:tcBorders>
          </w:tcPr>
          <w:p w14:paraId="215E5928" w14:textId="77777777" w:rsidR="00287E1D" w:rsidRPr="00745DF3" w:rsidRDefault="00287E1D" w:rsidP="00745DF3">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3B8F1ACA" w14:textId="769F445A" w:rsidR="00287E1D" w:rsidRPr="00745DF3" w:rsidRDefault="00287E1D" w:rsidP="00745DF3">
            <w:pPr>
              <w:spacing w:after="0" w:line="276" w:lineRule="auto"/>
              <w:ind w:left="1" w:right="135" w:firstLine="0"/>
              <w:rPr>
                <w:sz w:val="18"/>
                <w:szCs w:val="18"/>
              </w:rPr>
            </w:pPr>
            <w:r w:rsidRPr="00745DF3">
              <w:rPr>
                <w:sz w:val="18"/>
                <w:szCs w:val="18"/>
              </w:rPr>
              <w:t xml:space="preserve">Follow the SIC’s </w:t>
            </w:r>
            <w:r w:rsidR="00D11FBD">
              <w:rPr>
                <w:sz w:val="18"/>
                <w:szCs w:val="18"/>
              </w:rPr>
              <w:t>Emergency Plan</w:t>
            </w:r>
            <w:r w:rsidRPr="00745DF3">
              <w:rPr>
                <w:sz w:val="18"/>
                <w:szCs w:val="18"/>
              </w:rPr>
              <w:t xml:space="preserve"> if applicable. </w:t>
            </w:r>
          </w:p>
        </w:tc>
        <w:tc>
          <w:tcPr>
            <w:tcW w:w="581" w:type="dxa"/>
            <w:tcBorders>
              <w:top w:val="single" w:sz="4" w:space="0" w:color="8EAADB"/>
              <w:left w:val="single" w:sz="4" w:space="0" w:color="8EAADB"/>
              <w:bottom w:val="single" w:sz="4" w:space="0" w:color="8EAADB"/>
              <w:right w:val="single" w:sz="4" w:space="0" w:color="8EAADB"/>
            </w:tcBorders>
            <w:vAlign w:val="center"/>
          </w:tcPr>
          <w:p w14:paraId="7C038741" w14:textId="71F7CC5E" w:rsidR="00287E1D" w:rsidRPr="00745DF3" w:rsidRDefault="00287E1D" w:rsidP="00745DF3">
            <w:pPr>
              <w:spacing w:after="0" w:line="276" w:lineRule="auto"/>
              <w:ind w:left="0" w:firstLine="0"/>
              <w:jc w:val="center"/>
              <w:rPr>
                <w:sz w:val="18"/>
                <w:szCs w:val="18"/>
                <w:highlight w:val="yellow"/>
              </w:rPr>
            </w:pPr>
            <w:r w:rsidRPr="00444CAD">
              <w:rPr>
                <w:rFonts w:ascii="Wingdings" w:eastAsia="Wingdings" w:hAnsi="Wingdings" w:cs="Wingdings"/>
                <w:color w:val="auto"/>
                <w:sz w:val="18"/>
                <w:szCs w:val="18"/>
              </w:rPr>
              <w:t>¨</w:t>
            </w:r>
          </w:p>
        </w:tc>
      </w:tr>
      <w:tr w:rsidR="00287E1D" w:rsidRPr="00745DF3" w14:paraId="2C59A5EF" w14:textId="77777777" w:rsidTr="00745DF3">
        <w:trPr>
          <w:trHeight w:val="389"/>
        </w:trPr>
        <w:tc>
          <w:tcPr>
            <w:tcW w:w="0" w:type="auto"/>
            <w:vMerge/>
            <w:tcBorders>
              <w:left w:val="single" w:sz="4" w:space="0" w:color="8EAADB"/>
              <w:right w:val="single" w:sz="4" w:space="0" w:color="8EAADB"/>
            </w:tcBorders>
          </w:tcPr>
          <w:p w14:paraId="4507F569" w14:textId="77777777" w:rsidR="00287E1D" w:rsidRPr="00745DF3" w:rsidRDefault="00287E1D" w:rsidP="00745DF3">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5D5E8C91" w14:textId="2B6036D9" w:rsidR="00287E1D" w:rsidRPr="00745DF3" w:rsidRDefault="00287E1D" w:rsidP="00745DF3">
            <w:pPr>
              <w:spacing w:after="0" w:line="276" w:lineRule="auto"/>
              <w:ind w:left="1" w:right="135" w:firstLine="0"/>
              <w:rPr>
                <w:sz w:val="18"/>
                <w:szCs w:val="18"/>
              </w:rPr>
            </w:pPr>
            <w:r w:rsidRPr="00274907">
              <w:rPr>
                <w:sz w:val="18"/>
                <w:szCs w:val="18"/>
              </w:rPr>
              <w:t>Approve the release of the initial holding statement.</w:t>
            </w:r>
          </w:p>
        </w:tc>
        <w:tc>
          <w:tcPr>
            <w:tcW w:w="581" w:type="dxa"/>
            <w:tcBorders>
              <w:top w:val="single" w:sz="4" w:space="0" w:color="8EAADB"/>
              <w:left w:val="single" w:sz="4" w:space="0" w:color="8EAADB"/>
              <w:bottom w:val="single" w:sz="4" w:space="0" w:color="8EAADB"/>
              <w:right w:val="single" w:sz="4" w:space="0" w:color="8EAADB"/>
            </w:tcBorders>
            <w:vAlign w:val="center"/>
          </w:tcPr>
          <w:p w14:paraId="0F438533" w14:textId="2656E032" w:rsidR="00287E1D" w:rsidRPr="00444CAD" w:rsidRDefault="00287E1D" w:rsidP="00745DF3">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287E1D" w:rsidRPr="00745DF3" w14:paraId="5009CD7B" w14:textId="77777777" w:rsidTr="00745DF3">
        <w:trPr>
          <w:trHeight w:val="389"/>
        </w:trPr>
        <w:tc>
          <w:tcPr>
            <w:tcW w:w="0" w:type="auto"/>
            <w:vMerge/>
            <w:tcBorders>
              <w:left w:val="single" w:sz="4" w:space="0" w:color="8EAADB"/>
              <w:right w:val="single" w:sz="4" w:space="0" w:color="8EAADB"/>
            </w:tcBorders>
          </w:tcPr>
          <w:p w14:paraId="251301F0" w14:textId="77777777" w:rsidR="00287E1D" w:rsidRPr="00745DF3" w:rsidRDefault="00287E1D" w:rsidP="00745DF3">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653E16A6" w14:textId="77777777" w:rsidR="00287E1D" w:rsidRPr="00745DF3" w:rsidRDefault="00287E1D" w:rsidP="00745DF3">
            <w:pPr>
              <w:spacing w:after="0" w:line="276" w:lineRule="auto"/>
              <w:ind w:left="1" w:right="135" w:firstLine="0"/>
              <w:rPr>
                <w:sz w:val="18"/>
                <w:szCs w:val="18"/>
              </w:rPr>
            </w:pPr>
            <w:r w:rsidRPr="00745DF3">
              <w:rPr>
                <w:sz w:val="18"/>
                <w:szCs w:val="18"/>
              </w:rPr>
              <w:t xml:space="preserve">Provide SIC’s professional presence for media briefings and committees as required. </w:t>
            </w:r>
          </w:p>
        </w:tc>
        <w:tc>
          <w:tcPr>
            <w:tcW w:w="581" w:type="dxa"/>
            <w:tcBorders>
              <w:top w:val="single" w:sz="4" w:space="0" w:color="8EAADB"/>
              <w:left w:val="single" w:sz="4" w:space="0" w:color="8EAADB"/>
              <w:bottom w:val="single" w:sz="4" w:space="0" w:color="8EAADB"/>
              <w:right w:val="single" w:sz="4" w:space="0" w:color="8EAADB"/>
            </w:tcBorders>
            <w:vAlign w:val="center"/>
          </w:tcPr>
          <w:p w14:paraId="19F7BC91" w14:textId="1694E428" w:rsidR="00287E1D" w:rsidRPr="00745DF3" w:rsidRDefault="00287E1D" w:rsidP="00745DF3">
            <w:pPr>
              <w:spacing w:after="0" w:line="276" w:lineRule="auto"/>
              <w:ind w:left="0" w:firstLine="0"/>
              <w:jc w:val="center"/>
              <w:rPr>
                <w:sz w:val="18"/>
                <w:szCs w:val="18"/>
                <w:highlight w:val="yellow"/>
              </w:rPr>
            </w:pPr>
            <w:r w:rsidRPr="00444CAD">
              <w:rPr>
                <w:rFonts w:ascii="Wingdings" w:eastAsia="Wingdings" w:hAnsi="Wingdings" w:cs="Wingdings"/>
                <w:color w:val="auto"/>
                <w:sz w:val="18"/>
                <w:szCs w:val="18"/>
              </w:rPr>
              <w:t>¨</w:t>
            </w:r>
          </w:p>
        </w:tc>
      </w:tr>
      <w:tr w:rsidR="00287E1D" w:rsidRPr="00745DF3" w14:paraId="551B0883" w14:textId="77777777">
        <w:trPr>
          <w:trHeight w:val="389"/>
        </w:trPr>
        <w:tc>
          <w:tcPr>
            <w:tcW w:w="0" w:type="auto"/>
            <w:vMerge/>
            <w:tcBorders>
              <w:left w:val="single" w:sz="4" w:space="0" w:color="8EAADB"/>
              <w:right w:val="single" w:sz="4" w:space="0" w:color="8EAADB"/>
            </w:tcBorders>
          </w:tcPr>
          <w:p w14:paraId="6C80D131" w14:textId="77777777" w:rsidR="00287E1D" w:rsidRPr="00745DF3" w:rsidRDefault="00287E1D" w:rsidP="00745DF3">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09226BAD" w14:textId="77777777" w:rsidR="00287E1D" w:rsidRPr="00745DF3" w:rsidRDefault="00287E1D" w:rsidP="00745DF3">
            <w:pPr>
              <w:spacing w:after="0" w:line="276" w:lineRule="auto"/>
              <w:ind w:left="1" w:firstLine="0"/>
              <w:jc w:val="left"/>
              <w:rPr>
                <w:sz w:val="18"/>
                <w:szCs w:val="18"/>
              </w:rPr>
            </w:pPr>
            <w:r w:rsidRPr="00745DF3">
              <w:rPr>
                <w:sz w:val="18"/>
                <w:szCs w:val="18"/>
              </w:rPr>
              <w:t>Ensure the Administration Manager undertakes the following:</w:t>
            </w:r>
          </w:p>
          <w:p w14:paraId="08897669" w14:textId="77777777" w:rsidR="00287E1D" w:rsidRPr="00745DF3" w:rsidRDefault="00287E1D" w:rsidP="00786D9C">
            <w:pPr>
              <w:pStyle w:val="ListParagraph"/>
              <w:numPr>
                <w:ilvl w:val="0"/>
                <w:numId w:val="18"/>
              </w:numPr>
              <w:spacing w:after="0" w:line="276" w:lineRule="auto"/>
              <w:ind w:right="122"/>
              <w:jc w:val="left"/>
              <w:rPr>
                <w:sz w:val="18"/>
                <w:szCs w:val="18"/>
              </w:rPr>
            </w:pPr>
            <w:r w:rsidRPr="00745DF3">
              <w:rPr>
                <w:sz w:val="18"/>
                <w:szCs w:val="18"/>
              </w:rPr>
              <w:t>Setup expense account for incident expenses</w:t>
            </w:r>
          </w:p>
          <w:p w14:paraId="1C905437" w14:textId="77777777" w:rsidR="00287E1D" w:rsidRPr="00745DF3" w:rsidRDefault="00287E1D" w:rsidP="00786D9C">
            <w:pPr>
              <w:pStyle w:val="ListParagraph"/>
              <w:numPr>
                <w:ilvl w:val="0"/>
                <w:numId w:val="18"/>
              </w:numPr>
              <w:spacing w:after="0" w:line="276" w:lineRule="auto"/>
              <w:ind w:right="122"/>
              <w:jc w:val="left"/>
              <w:rPr>
                <w:sz w:val="18"/>
                <w:szCs w:val="18"/>
              </w:rPr>
            </w:pPr>
            <w:r w:rsidRPr="00745DF3">
              <w:rPr>
                <w:sz w:val="18"/>
                <w:szCs w:val="18"/>
              </w:rPr>
              <w:t>Supply adequate clerical resources (personnel and equipment)</w:t>
            </w:r>
          </w:p>
          <w:p w14:paraId="24E62370" w14:textId="2A0D8E6F" w:rsidR="00287E1D" w:rsidRPr="00745DF3" w:rsidRDefault="00287E1D" w:rsidP="00786D9C">
            <w:pPr>
              <w:pStyle w:val="ListParagraph"/>
              <w:numPr>
                <w:ilvl w:val="0"/>
                <w:numId w:val="18"/>
              </w:numPr>
              <w:spacing w:after="0" w:line="276" w:lineRule="auto"/>
              <w:ind w:right="122"/>
              <w:jc w:val="left"/>
              <w:rPr>
                <w:sz w:val="18"/>
                <w:szCs w:val="18"/>
              </w:rPr>
            </w:pPr>
            <w:r w:rsidRPr="00745DF3">
              <w:rPr>
                <w:sz w:val="18"/>
                <w:szCs w:val="18"/>
              </w:rPr>
              <w:t>Maintain and collate copies of all incident documentation within the SVHA-ICR</w:t>
            </w:r>
          </w:p>
        </w:tc>
        <w:tc>
          <w:tcPr>
            <w:tcW w:w="581" w:type="dxa"/>
            <w:tcBorders>
              <w:top w:val="single" w:sz="4" w:space="0" w:color="8EAADB"/>
              <w:left w:val="single" w:sz="4" w:space="0" w:color="8EAADB"/>
              <w:bottom w:val="single" w:sz="4" w:space="0" w:color="8EAADB"/>
              <w:right w:val="single" w:sz="4" w:space="0" w:color="8EAADB"/>
            </w:tcBorders>
            <w:vAlign w:val="center"/>
          </w:tcPr>
          <w:p w14:paraId="2BEA430D" w14:textId="7D3F0CB6" w:rsidR="00287E1D" w:rsidRPr="00745DF3" w:rsidRDefault="00287E1D" w:rsidP="00745DF3">
            <w:pPr>
              <w:spacing w:after="0" w:line="276" w:lineRule="auto"/>
              <w:ind w:left="0" w:firstLine="0"/>
              <w:jc w:val="center"/>
              <w:rPr>
                <w:rFonts w:eastAsia="Wingdings 2"/>
                <w:bCs/>
                <w:sz w:val="18"/>
                <w:szCs w:val="18"/>
              </w:rPr>
            </w:pPr>
            <w:r w:rsidRPr="00444CAD">
              <w:rPr>
                <w:rFonts w:ascii="Wingdings" w:eastAsia="Wingdings" w:hAnsi="Wingdings" w:cs="Wingdings"/>
                <w:color w:val="auto"/>
                <w:sz w:val="18"/>
                <w:szCs w:val="18"/>
              </w:rPr>
              <w:t>¨</w:t>
            </w:r>
          </w:p>
        </w:tc>
      </w:tr>
      <w:tr w:rsidR="00287E1D" w:rsidRPr="00745DF3" w14:paraId="59D843AD" w14:textId="77777777">
        <w:trPr>
          <w:trHeight w:val="389"/>
        </w:trPr>
        <w:tc>
          <w:tcPr>
            <w:tcW w:w="0" w:type="auto"/>
            <w:vMerge/>
            <w:tcBorders>
              <w:left w:val="single" w:sz="4" w:space="0" w:color="8EAADB"/>
              <w:right w:val="single" w:sz="4" w:space="0" w:color="8EAADB"/>
            </w:tcBorders>
          </w:tcPr>
          <w:p w14:paraId="63DA93FF" w14:textId="77777777" w:rsidR="00287E1D" w:rsidRPr="00745DF3" w:rsidRDefault="00287E1D" w:rsidP="00DE6361">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536C943F" w14:textId="7DD2B790" w:rsidR="00287E1D" w:rsidRPr="00DE6361" w:rsidRDefault="00287E1D" w:rsidP="00DE6361">
            <w:pPr>
              <w:spacing w:after="0" w:line="276" w:lineRule="auto"/>
              <w:ind w:left="1" w:right="135" w:firstLine="0"/>
              <w:rPr>
                <w:sz w:val="18"/>
                <w:szCs w:val="18"/>
              </w:rPr>
            </w:pPr>
            <w:r w:rsidRPr="00274907">
              <w:rPr>
                <w:sz w:val="18"/>
                <w:szCs w:val="18"/>
              </w:rPr>
              <w:t xml:space="preserve">Obtain response status reports from the </w:t>
            </w:r>
            <w:r>
              <w:rPr>
                <w:sz w:val="18"/>
                <w:szCs w:val="18"/>
              </w:rPr>
              <w:t xml:space="preserve">SVHA </w:t>
            </w:r>
            <w:r w:rsidRPr="00274907">
              <w:rPr>
                <w:sz w:val="18"/>
                <w:szCs w:val="18"/>
              </w:rPr>
              <w:t>ICR members at regular intervals.</w:t>
            </w:r>
          </w:p>
        </w:tc>
        <w:tc>
          <w:tcPr>
            <w:tcW w:w="581" w:type="dxa"/>
            <w:tcBorders>
              <w:top w:val="single" w:sz="4" w:space="0" w:color="8EAADB"/>
              <w:left w:val="single" w:sz="4" w:space="0" w:color="8EAADB"/>
              <w:bottom w:val="single" w:sz="4" w:space="0" w:color="8EAADB"/>
              <w:right w:val="single" w:sz="4" w:space="0" w:color="8EAADB"/>
            </w:tcBorders>
            <w:vAlign w:val="center"/>
          </w:tcPr>
          <w:p w14:paraId="07802356" w14:textId="38575268" w:rsidR="00287E1D" w:rsidRPr="00444CAD" w:rsidRDefault="00287E1D" w:rsidP="00DE6361">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287E1D" w:rsidRPr="00745DF3" w14:paraId="72EE1061" w14:textId="77777777" w:rsidTr="00274907">
        <w:trPr>
          <w:trHeight w:val="389"/>
        </w:trPr>
        <w:tc>
          <w:tcPr>
            <w:tcW w:w="0" w:type="auto"/>
            <w:vMerge/>
            <w:tcBorders>
              <w:left w:val="single" w:sz="4" w:space="0" w:color="8EAADB"/>
              <w:right w:val="single" w:sz="4" w:space="0" w:color="8EAADB"/>
            </w:tcBorders>
          </w:tcPr>
          <w:p w14:paraId="27A1D4DF" w14:textId="77777777" w:rsidR="00287E1D" w:rsidRPr="00745DF3" w:rsidRDefault="00287E1D" w:rsidP="00D1574D">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06702D35" w14:textId="29A8486B" w:rsidR="00287E1D" w:rsidRPr="00E5191F" w:rsidRDefault="00287E1D" w:rsidP="00D1574D">
            <w:pPr>
              <w:spacing w:after="0" w:line="276" w:lineRule="auto"/>
              <w:ind w:left="1" w:right="135" w:firstLine="0"/>
              <w:rPr>
                <w:sz w:val="18"/>
                <w:szCs w:val="18"/>
              </w:rPr>
            </w:pPr>
            <w:r w:rsidRPr="00274907">
              <w:rPr>
                <w:sz w:val="18"/>
                <w:szCs w:val="18"/>
              </w:rPr>
              <w:t>Ensure all relevant personnel are implementing and maintaining Incident Logs.</w:t>
            </w:r>
          </w:p>
        </w:tc>
        <w:tc>
          <w:tcPr>
            <w:tcW w:w="581" w:type="dxa"/>
            <w:tcBorders>
              <w:top w:val="single" w:sz="4" w:space="0" w:color="8EAADB"/>
              <w:left w:val="single" w:sz="4" w:space="0" w:color="8EAADB"/>
              <w:bottom w:val="single" w:sz="4" w:space="0" w:color="8EAADB"/>
              <w:right w:val="single" w:sz="4" w:space="0" w:color="8EAADB"/>
            </w:tcBorders>
            <w:vAlign w:val="center"/>
          </w:tcPr>
          <w:p w14:paraId="1882F497" w14:textId="0901301C" w:rsidR="00287E1D" w:rsidRPr="00444CAD" w:rsidRDefault="00287E1D" w:rsidP="00D1574D">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287E1D" w:rsidRPr="00745DF3" w14:paraId="28EDB437" w14:textId="77777777">
        <w:trPr>
          <w:trHeight w:val="389"/>
        </w:trPr>
        <w:tc>
          <w:tcPr>
            <w:tcW w:w="0" w:type="auto"/>
            <w:vMerge/>
            <w:tcBorders>
              <w:left w:val="single" w:sz="4" w:space="0" w:color="8EAADB"/>
              <w:right w:val="single" w:sz="4" w:space="0" w:color="8EAADB"/>
            </w:tcBorders>
          </w:tcPr>
          <w:p w14:paraId="199EA607" w14:textId="77777777" w:rsidR="00287E1D" w:rsidRPr="00745DF3" w:rsidRDefault="00287E1D" w:rsidP="00CF16F1">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370C7938" w14:textId="7D45C811" w:rsidR="00287E1D" w:rsidRPr="00274907" w:rsidRDefault="00287E1D" w:rsidP="00274907">
            <w:pPr>
              <w:spacing w:after="0" w:line="276" w:lineRule="auto"/>
              <w:ind w:left="1" w:right="135" w:firstLine="0"/>
              <w:rPr>
                <w:sz w:val="18"/>
                <w:szCs w:val="18"/>
              </w:rPr>
            </w:pPr>
            <w:r w:rsidRPr="00274907">
              <w:rPr>
                <w:sz w:val="18"/>
                <w:szCs w:val="18"/>
              </w:rPr>
              <w:t>Give incident briefings with the</w:t>
            </w:r>
            <w:r>
              <w:rPr>
                <w:sz w:val="18"/>
                <w:szCs w:val="18"/>
              </w:rPr>
              <w:t xml:space="preserve"> SVHA</w:t>
            </w:r>
            <w:r w:rsidRPr="00274907">
              <w:rPr>
                <w:sz w:val="18"/>
                <w:szCs w:val="18"/>
              </w:rPr>
              <w:t xml:space="preserve"> </w:t>
            </w:r>
            <w:r>
              <w:rPr>
                <w:sz w:val="18"/>
                <w:szCs w:val="18"/>
              </w:rPr>
              <w:t>ICR</w:t>
            </w:r>
            <w:r w:rsidRPr="00274907">
              <w:rPr>
                <w:sz w:val="18"/>
                <w:szCs w:val="18"/>
              </w:rPr>
              <w:t xml:space="preserve"> at suitable times, outline:</w:t>
            </w:r>
          </w:p>
          <w:p w14:paraId="74932551" w14:textId="5551D220" w:rsidR="00287E1D" w:rsidRPr="00274907" w:rsidRDefault="00287E1D" w:rsidP="00274907">
            <w:pPr>
              <w:pStyle w:val="ListParagraph"/>
              <w:numPr>
                <w:ilvl w:val="0"/>
                <w:numId w:val="39"/>
              </w:numPr>
              <w:spacing w:after="0" w:line="276" w:lineRule="auto"/>
              <w:ind w:right="135"/>
              <w:rPr>
                <w:sz w:val="18"/>
                <w:szCs w:val="18"/>
              </w:rPr>
            </w:pPr>
            <w:r w:rsidRPr="00274907">
              <w:rPr>
                <w:sz w:val="18"/>
                <w:szCs w:val="18"/>
              </w:rPr>
              <w:t>Status of objectives</w:t>
            </w:r>
            <w:r>
              <w:rPr>
                <w:sz w:val="18"/>
                <w:szCs w:val="18"/>
              </w:rPr>
              <w:t>;</w:t>
            </w:r>
          </w:p>
          <w:p w14:paraId="4C0B9BAC" w14:textId="22B4F540" w:rsidR="00287E1D" w:rsidRPr="00274907" w:rsidRDefault="00287E1D" w:rsidP="00274907">
            <w:pPr>
              <w:pStyle w:val="ListParagraph"/>
              <w:numPr>
                <w:ilvl w:val="0"/>
                <w:numId w:val="39"/>
              </w:numPr>
              <w:spacing w:after="0" w:line="276" w:lineRule="auto"/>
              <w:ind w:right="135"/>
              <w:rPr>
                <w:sz w:val="18"/>
                <w:szCs w:val="18"/>
              </w:rPr>
            </w:pPr>
            <w:r w:rsidRPr="00274907">
              <w:rPr>
                <w:sz w:val="18"/>
                <w:szCs w:val="18"/>
              </w:rPr>
              <w:t>Limitations and constraints</w:t>
            </w:r>
            <w:r>
              <w:rPr>
                <w:sz w:val="18"/>
                <w:szCs w:val="18"/>
              </w:rPr>
              <w:t>;</w:t>
            </w:r>
          </w:p>
          <w:p w14:paraId="65E52839" w14:textId="3DF642CB" w:rsidR="00287E1D" w:rsidRPr="00C64443" w:rsidRDefault="00287E1D" w:rsidP="00C64443">
            <w:pPr>
              <w:pStyle w:val="ListParagraph"/>
              <w:numPr>
                <w:ilvl w:val="0"/>
                <w:numId w:val="39"/>
              </w:numPr>
              <w:spacing w:after="0" w:line="276" w:lineRule="auto"/>
              <w:ind w:right="135"/>
              <w:rPr>
                <w:sz w:val="18"/>
                <w:szCs w:val="18"/>
              </w:rPr>
            </w:pPr>
            <w:r w:rsidRPr="00274907">
              <w:rPr>
                <w:sz w:val="18"/>
                <w:szCs w:val="18"/>
              </w:rPr>
              <w:t xml:space="preserve">Future tasks for the </w:t>
            </w:r>
            <w:r>
              <w:rPr>
                <w:sz w:val="18"/>
                <w:szCs w:val="18"/>
              </w:rPr>
              <w:t>SVHA ICR;</w:t>
            </w:r>
          </w:p>
          <w:p w14:paraId="76542BFD" w14:textId="1EA3DDE1" w:rsidR="00287E1D" w:rsidRPr="00274907" w:rsidRDefault="00287E1D" w:rsidP="00274907">
            <w:pPr>
              <w:pStyle w:val="ListParagraph"/>
              <w:numPr>
                <w:ilvl w:val="0"/>
                <w:numId w:val="39"/>
              </w:numPr>
              <w:spacing w:after="0" w:line="276" w:lineRule="auto"/>
              <w:ind w:right="135"/>
              <w:rPr>
                <w:sz w:val="18"/>
                <w:szCs w:val="18"/>
              </w:rPr>
            </w:pPr>
            <w:r w:rsidRPr="00274907">
              <w:rPr>
                <w:sz w:val="18"/>
                <w:szCs w:val="18"/>
              </w:rPr>
              <w:t>Next meeting time.</w:t>
            </w:r>
          </w:p>
        </w:tc>
        <w:tc>
          <w:tcPr>
            <w:tcW w:w="581" w:type="dxa"/>
            <w:tcBorders>
              <w:top w:val="single" w:sz="4" w:space="0" w:color="8EAADB"/>
              <w:left w:val="single" w:sz="4" w:space="0" w:color="8EAADB"/>
              <w:bottom w:val="single" w:sz="4" w:space="0" w:color="8EAADB"/>
              <w:right w:val="single" w:sz="4" w:space="0" w:color="8EAADB"/>
            </w:tcBorders>
            <w:vAlign w:val="center"/>
          </w:tcPr>
          <w:p w14:paraId="162873C3" w14:textId="0D9F4ADD" w:rsidR="00287E1D" w:rsidRPr="00444CAD" w:rsidRDefault="00287E1D" w:rsidP="00CF16F1">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287E1D" w:rsidRPr="00745DF3" w14:paraId="44A38D9E" w14:textId="77777777">
        <w:trPr>
          <w:trHeight w:val="389"/>
        </w:trPr>
        <w:tc>
          <w:tcPr>
            <w:tcW w:w="0" w:type="auto"/>
            <w:vMerge/>
            <w:tcBorders>
              <w:left w:val="single" w:sz="4" w:space="0" w:color="8EAADB"/>
              <w:right w:val="single" w:sz="4" w:space="0" w:color="8EAADB"/>
            </w:tcBorders>
          </w:tcPr>
          <w:p w14:paraId="677EDAB1" w14:textId="77777777" w:rsidR="00287E1D" w:rsidRPr="00745DF3" w:rsidRDefault="00287E1D" w:rsidP="00CF16F1">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0898A660" w14:textId="3EC67996" w:rsidR="00287E1D" w:rsidRPr="00745DF3" w:rsidRDefault="00287E1D" w:rsidP="00CF16F1">
            <w:pPr>
              <w:spacing w:after="0" w:line="276" w:lineRule="auto"/>
              <w:ind w:left="1" w:right="135" w:firstLine="0"/>
              <w:rPr>
                <w:sz w:val="18"/>
                <w:szCs w:val="18"/>
              </w:rPr>
            </w:pPr>
            <w:r w:rsidRPr="00DE6361">
              <w:rPr>
                <w:sz w:val="18"/>
                <w:szCs w:val="18"/>
              </w:rPr>
              <w:t xml:space="preserve">Confirm the most suitable shoreline response technique and required equipment for the oil type and weather conditions with the </w:t>
            </w:r>
            <w:r>
              <w:rPr>
                <w:sz w:val="18"/>
                <w:szCs w:val="18"/>
              </w:rPr>
              <w:t xml:space="preserve">SVHA </w:t>
            </w:r>
            <w:r w:rsidRPr="00DE6361">
              <w:rPr>
                <w:sz w:val="18"/>
                <w:szCs w:val="18"/>
              </w:rPr>
              <w:t>ICR</w:t>
            </w:r>
            <w:r>
              <w:rPr>
                <w:sz w:val="18"/>
                <w:szCs w:val="18"/>
              </w:rPr>
              <w:t xml:space="preserve">, </w:t>
            </w:r>
            <w:r w:rsidR="00640AD5">
              <w:rPr>
                <w:sz w:val="18"/>
                <w:szCs w:val="18"/>
              </w:rPr>
              <w:t xml:space="preserve">SIC IMT, </w:t>
            </w:r>
            <w:r>
              <w:rPr>
                <w:sz w:val="18"/>
                <w:szCs w:val="18"/>
              </w:rPr>
              <w:t>OSRL</w:t>
            </w:r>
            <w:r w:rsidRPr="00DE6361">
              <w:rPr>
                <w:sz w:val="18"/>
                <w:szCs w:val="18"/>
              </w:rPr>
              <w:t xml:space="preserve"> and </w:t>
            </w:r>
            <w:r>
              <w:rPr>
                <w:sz w:val="18"/>
                <w:szCs w:val="18"/>
              </w:rPr>
              <w:t xml:space="preserve">the </w:t>
            </w:r>
            <w:r w:rsidRPr="00DE6361">
              <w:rPr>
                <w:sz w:val="18"/>
                <w:szCs w:val="18"/>
              </w:rPr>
              <w:t>MCA.</w:t>
            </w:r>
          </w:p>
        </w:tc>
        <w:tc>
          <w:tcPr>
            <w:tcW w:w="581" w:type="dxa"/>
            <w:tcBorders>
              <w:top w:val="single" w:sz="4" w:space="0" w:color="8EAADB"/>
              <w:left w:val="single" w:sz="4" w:space="0" w:color="8EAADB"/>
              <w:bottom w:val="single" w:sz="4" w:space="0" w:color="8EAADB"/>
              <w:right w:val="single" w:sz="4" w:space="0" w:color="8EAADB"/>
            </w:tcBorders>
            <w:vAlign w:val="center"/>
          </w:tcPr>
          <w:p w14:paraId="63335DD5" w14:textId="3307A59A" w:rsidR="00287E1D" w:rsidRPr="00444CAD" w:rsidRDefault="00287E1D" w:rsidP="00CF16F1">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287E1D" w:rsidRPr="00745DF3" w14:paraId="2FC0B89E" w14:textId="77777777">
        <w:trPr>
          <w:trHeight w:val="389"/>
        </w:trPr>
        <w:tc>
          <w:tcPr>
            <w:tcW w:w="0" w:type="auto"/>
            <w:vMerge/>
            <w:tcBorders>
              <w:left w:val="single" w:sz="4" w:space="0" w:color="8EAADB"/>
              <w:right w:val="single" w:sz="4" w:space="0" w:color="8EAADB"/>
            </w:tcBorders>
          </w:tcPr>
          <w:p w14:paraId="660D3776" w14:textId="77777777" w:rsidR="00287E1D" w:rsidRPr="00745DF3" w:rsidRDefault="00287E1D" w:rsidP="00CF16F1">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2415A799" w14:textId="4FE2D9B9" w:rsidR="00287E1D" w:rsidRPr="00745DF3" w:rsidRDefault="00287E1D" w:rsidP="00CF16F1">
            <w:pPr>
              <w:spacing w:after="0" w:line="276" w:lineRule="auto"/>
              <w:ind w:left="1" w:right="135" w:firstLine="0"/>
              <w:rPr>
                <w:sz w:val="18"/>
                <w:szCs w:val="18"/>
              </w:rPr>
            </w:pPr>
            <w:r w:rsidRPr="00DE6361">
              <w:rPr>
                <w:sz w:val="18"/>
                <w:szCs w:val="18"/>
              </w:rPr>
              <w:t xml:space="preserve">Discussions to take place between the </w:t>
            </w:r>
            <w:r>
              <w:rPr>
                <w:sz w:val="18"/>
                <w:szCs w:val="18"/>
              </w:rPr>
              <w:t>SVHA</w:t>
            </w:r>
            <w:r w:rsidRPr="00DE6361">
              <w:rPr>
                <w:sz w:val="18"/>
                <w:szCs w:val="18"/>
              </w:rPr>
              <w:t xml:space="preserve"> ICR</w:t>
            </w:r>
            <w:r>
              <w:rPr>
                <w:sz w:val="18"/>
                <w:szCs w:val="18"/>
              </w:rPr>
              <w:t xml:space="preserve">, </w:t>
            </w:r>
            <w:r w:rsidR="00640AD5">
              <w:rPr>
                <w:sz w:val="18"/>
                <w:szCs w:val="18"/>
              </w:rPr>
              <w:t xml:space="preserve">SIC IMT, </w:t>
            </w:r>
            <w:r>
              <w:rPr>
                <w:sz w:val="18"/>
                <w:szCs w:val="18"/>
              </w:rPr>
              <w:t>OSRL</w:t>
            </w:r>
            <w:r w:rsidRPr="00DE6361">
              <w:rPr>
                <w:sz w:val="18"/>
                <w:szCs w:val="18"/>
              </w:rPr>
              <w:t xml:space="preserve"> and </w:t>
            </w:r>
            <w:r>
              <w:rPr>
                <w:sz w:val="18"/>
                <w:szCs w:val="18"/>
              </w:rPr>
              <w:t xml:space="preserve">the </w:t>
            </w:r>
            <w:r w:rsidRPr="00DE6361">
              <w:rPr>
                <w:sz w:val="18"/>
                <w:szCs w:val="18"/>
              </w:rPr>
              <w:t>MCA regarding weather/ met ocean conditions and the practicality of a shoreline response.</w:t>
            </w:r>
          </w:p>
        </w:tc>
        <w:tc>
          <w:tcPr>
            <w:tcW w:w="581" w:type="dxa"/>
            <w:tcBorders>
              <w:top w:val="single" w:sz="4" w:space="0" w:color="8EAADB"/>
              <w:left w:val="single" w:sz="4" w:space="0" w:color="8EAADB"/>
              <w:bottom w:val="single" w:sz="4" w:space="0" w:color="8EAADB"/>
              <w:right w:val="single" w:sz="4" w:space="0" w:color="8EAADB"/>
            </w:tcBorders>
            <w:vAlign w:val="center"/>
          </w:tcPr>
          <w:p w14:paraId="6DCB6A7A" w14:textId="4768C9F4" w:rsidR="00287E1D" w:rsidRPr="00444CAD" w:rsidRDefault="00287E1D" w:rsidP="00CF16F1">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287E1D" w:rsidRPr="00745DF3" w14:paraId="70B663DF" w14:textId="77777777">
        <w:trPr>
          <w:trHeight w:val="389"/>
        </w:trPr>
        <w:tc>
          <w:tcPr>
            <w:tcW w:w="0" w:type="auto"/>
            <w:vMerge/>
            <w:tcBorders>
              <w:left w:val="single" w:sz="4" w:space="0" w:color="8EAADB"/>
              <w:right w:val="single" w:sz="4" w:space="0" w:color="8EAADB"/>
            </w:tcBorders>
          </w:tcPr>
          <w:p w14:paraId="007E96E6" w14:textId="77777777" w:rsidR="00287E1D" w:rsidRPr="00745DF3" w:rsidRDefault="00287E1D" w:rsidP="00CF16F1">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136FA8E2" w14:textId="0196DACD" w:rsidR="00287E1D" w:rsidRPr="00745DF3" w:rsidRDefault="00287E1D" w:rsidP="00CF16F1">
            <w:pPr>
              <w:spacing w:after="0" w:line="276" w:lineRule="auto"/>
              <w:ind w:left="1" w:right="135" w:firstLine="0"/>
              <w:rPr>
                <w:sz w:val="18"/>
                <w:szCs w:val="18"/>
              </w:rPr>
            </w:pPr>
            <w:r w:rsidRPr="00DE6361">
              <w:rPr>
                <w:sz w:val="18"/>
                <w:szCs w:val="18"/>
              </w:rPr>
              <w:t xml:space="preserve">Use SOTEAG Sensitivity Maps and online interactive maps and prioritise areas according to likelihood of oiling, and environmental sensitivity. Determine the priority areas for shoreline operations using </w:t>
            </w:r>
            <w:r w:rsidR="00A77EE4">
              <w:rPr>
                <w:sz w:val="18"/>
                <w:szCs w:val="18"/>
              </w:rPr>
              <w:t>Net Environmental Benefit Analysis (</w:t>
            </w:r>
            <w:r w:rsidR="00CF16F1" w:rsidRPr="00DE6361">
              <w:rPr>
                <w:sz w:val="18"/>
                <w:szCs w:val="18"/>
              </w:rPr>
              <w:t>NEBA</w:t>
            </w:r>
            <w:r w:rsidR="00A77EE4">
              <w:rPr>
                <w:sz w:val="18"/>
                <w:szCs w:val="18"/>
              </w:rPr>
              <w:t>)</w:t>
            </w:r>
            <w:r w:rsidR="00CF16F1" w:rsidRPr="00DE6361">
              <w:rPr>
                <w:sz w:val="18"/>
                <w:szCs w:val="18"/>
              </w:rPr>
              <w:t>.</w:t>
            </w:r>
          </w:p>
        </w:tc>
        <w:tc>
          <w:tcPr>
            <w:tcW w:w="581" w:type="dxa"/>
            <w:tcBorders>
              <w:top w:val="single" w:sz="4" w:space="0" w:color="8EAADB"/>
              <w:left w:val="single" w:sz="4" w:space="0" w:color="8EAADB"/>
              <w:bottom w:val="single" w:sz="4" w:space="0" w:color="8EAADB"/>
              <w:right w:val="single" w:sz="4" w:space="0" w:color="8EAADB"/>
            </w:tcBorders>
            <w:vAlign w:val="center"/>
          </w:tcPr>
          <w:p w14:paraId="3DAEA9D7" w14:textId="1A187AA6" w:rsidR="00287E1D" w:rsidRPr="00444CAD" w:rsidRDefault="00287E1D" w:rsidP="00CF16F1">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287E1D" w:rsidRPr="00745DF3" w14:paraId="23DC64F1" w14:textId="77777777">
        <w:trPr>
          <w:trHeight w:val="389"/>
        </w:trPr>
        <w:tc>
          <w:tcPr>
            <w:tcW w:w="0" w:type="auto"/>
            <w:vMerge/>
            <w:tcBorders>
              <w:left w:val="single" w:sz="4" w:space="0" w:color="8EAADB"/>
              <w:right w:val="single" w:sz="4" w:space="0" w:color="8EAADB"/>
            </w:tcBorders>
          </w:tcPr>
          <w:p w14:paraId="3AAD3387" w14:textId="77777777" w:rsidR="00287E1D" w:rsidRPr="00745DF3" w:rsidRDefault="00287E1D" w:rsidP="00CF16F1">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219E954A" w14:textId="02524A7E" w:rsidR="00287E1D" w:rsidRPr="00DE6361" w:rsidRDefault="00287E1D" w:rsidP="00CF16F1">
            <w:pPr>
              <w:spacing w:after="0" w:line="276" w:lineRule="auto"/>
              <w:ind w:left="1" w:right="135" w:firstLine="0"/>
              <w:rPr>
                <w:sz w:val="18"/>
                <w:szCs w:val="18"/>
              </w:rPr>
            </w:pPr>
            <w:r w:rsidRPr="00F31C6A">
              <w:rPr>
                <w:sz w:val="18"/>
                <w:szCs w:val="18"/>
              </w:rPr>
              <w:t>Liaise with other stakeholders including the MCA, National Stockpile Contractor, environmental agencies (i.e. NatureScot, SEPA) and other relevant contractors as required.</w:t>
            </w:r>
          </w:p>
        </w:tc>
        <w:tc>
          <w:tcPr>
            <w:tcW w:w="581" w:type="dxa"/>
            <w:tcBorders>
              <w:top w:val="single" w:sz="4" w:space="0" w:color="8EAADB"/>
              <w:left w:val="single" w:sz="4" w:space="0" w:color="8EAADB"/>
              <w:bottom w:val="single" w:sz="4" w:space="0" w:color="8EAADB"/>
              <w:right w:val="single" w:sz="4" w:space="0" w:color="8EAADB"/>
            </w:tcBorders>
            <w:vAlign w:val="center"/>
          </w:tcPr>
          <w:p w14:paraId="5BD20A27" w14:textId="12B1BA67" w:rsidR="00287E1D" w:rsidRPr="00444CAD" w:rsidRDefault="00287E1D" w:rsidP="00CF16F1">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287E1D" w:rsidRPr="00745DF3" w14:paraId="47B28613" w14:textId="77777777">
        <w:trPr>
          <w:trHeight w:val="389"/>
        </w:trPr>
        <w:tc>
          <w:tcPr>
            <w:tcW w:w="0" w:type="auto"/>
            <w:vMerge/>
            <w:tcBorders>
              <w:left w:val="single" w:sz="4" w:space="0" w:color="8EAADB"/>
              <w:right w:val="single" w:sz="4" w:space="0" w:color="8EAADB"/>
            </w:tcBorders>
          </w:tcPr>
          <w:p w14:paraId="01AEDDFE" w14:textId="77777777" w:rsidR="00287E1D" w:rsidRPr="00745DF3" w:rsidRDefault="00287E1D" w:rsidP="00CF16F1">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2C870389" w14:textId="43028C9C" w:rsidR="00287E1D" w:rsidRPr="00F31C6A" w:rsidRDefault="00287E1D" w:rsidP="00CF16F1">
            <w:pPr>
              <w:spacing w:after="0" w:line="276" w:lineRule="auto"/>
              <w:ind w:left="1" w:right="135" w:firstLine="0"/>
              <w:rPr>
                <w:sz w:val="18"/>
                <w:szCs w:val="18"/>
              </w:rPr>
            </w:pPr>
            <w:r w:rsidRPr="00274907">
              <w:rPr>
                <w:sz w:val="18"/>
                <w:szCs w:val="18"/>
              </w:rPr>
              <w:t>If any liquid/hazardous waste has been recovered, contact an approved waste disposal contractor and co-ordinate with SEPA and HM Customs to obtain all the necessary waste management permits and approvals.</w:t>
            </w:r>
          </w:p>
        </w:tc>
        <w:tc>
          <w:tcPr>
            <w:tcW w:w="581" w:type="dxa"/>
            <w:tcBorders>
              <w:top w:val="single" w:sz="4" w:space="0" w:color="8EAADB"/>
              <w:left w:val="single" w:sz="4" w:space="0" w:color="8EAADB"/>
              <w:bottom w:val="single" w:sz="4" w:space="0" w:color="8EAADB"/>
              <w:right w:val="single" w:sz="4" w:space="0" w:color="8EAADB"/>
            </w:tcBorders>
            <w:vAlign w:val="center"/>
          </w:tcPr>
          <w:p w14:paraId="529F6355" w14:textId="4748B485" w:rsidR="00287E1D" w:rsidRPr="00444CAD" w:rsidRDefault="00287E1D" w:rsidP="00CF16F1">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287E1D" w:rsidRPr="00745DF3" w14:paraId="5FC65831" w14:textId="77777777">
        <w:trPr>
          <w:trHeight w:val="389"/>
        </w:trPr>
        <w:tc>
          <w:tcPr>
            <w:tcW w:w="0" w:type="auto"/>
            <w:vMerge/>
            <w:tcBorders>
              <w:left w:val="single" w:sz="4" w:space="0" w:color="8EAADB"/>
              <w:right w:val="single" w:sz="4" w:space="0" w:color="8EAADB"/>
            </w:tcBorders>
          </w:tcPr>
          <w:p w14:paraId="183FD3BA" w14:textId="77777777" w:rsidR="00287E1D" w:rsidRPr="00745DF3" w:rsidRDefault="00287E1D" w:rsidP="00CF16F1">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63AA43B6" w14:textId="66E8D07E" w:rsidR="00287E1D" w:rsidRPr="00DE6361" w:rsidRDefault="00287E1D" w:rsidP="00CF16F1">
            <w:pPr>
              <w:spacing w:after="0" w:line="276" w:lineRule="auto"/>
              <w:ind w:left="1" w:right="135" w:firstLine="0"/>
              <w:rPr>
                <w:sz w:val="18"/>
                <w:szCs w:val="18"/>
              </w:rPr>
            </w:pPr>
            <w:r w:rsidRPr="00F31C6A">
              <w:rPr>
                <w:sz w:val="18"/>
                <w:szCs w:val="18"/>
              </w:rPr>
              <w:t>Ensure the implementation of a programme to protect and rehabilitate oiled wildlife and liaise with oiled wildlife groups.</w:t>
            </w:r>
          </w:p>
        </w:tc>
        <w:tc>
          <w:tcPr>
            <w:tcW w:w="581" w:type="dxa"/>
            <w:tcBorders>
              <w:top w:val="single" w:sz="4" w:space="0" w:color="8EAADB"/>
              <w:left w:val="single" w:sz="4" w:space="0" w:color="8EAADB"/>
              <w:bottom w:val="single" w:sz="4" w:space="0" w:color="8EAADB"/>
              <w:right w:val="single" w:sz="4" w:space="0" w:color="8EAADB"/>
            </w:tcBorders>
            <w:vAlign w:val="center"/>
          </w:tcPr>
          <w:p w14:paraId="15F47F5A" w14:textId="4B422782" w:rsidR="00287E1D" w:rsidRPr="00444CAD" w:rsidRDefault="00287E1D" w:rsidP="00CF16F1">
            <w:pPr>
              <w:spacing w:after="0" w:line="276" w:lineRule="auto"/>
              <w:ind w:left="0" w:firstLine="0"/>
              <w:jc w:val="center"/>
              <w:rPr>
                <w:rFonts w:ascii="Wingdings" w:eastAsia="Wingdings" w:hAnsi="Wingdings" w:cs="Wingdings"/>
                <w:color w:val="auto"/>
                <w:sz w:val="18"/>
                <w:szCs w:val="18"/>
              </w:rPr>
            </w:pPr>
            <w:r w:rsidRPr="006743D5">
              <w:rPr>
                <w:rFonts w:ascii="Wingdings" w:eastAsia="Wingdings" w:hAnsi="Wingdings" w:cs="Wingdings"/>
                <w:color w:val="auto"/>
                <w:sz w:val="18"/>
                <w:szCs w:val="18"/>
              </w:rPr>
              <w:t>¨</w:t>
            </w:r>
          </w:p>
        </w:tc>
      </w:tr>
      <w:tr w:rsidR="00287E1D" w:rsidRPr="00745DF3" w14:paraId="63602A50" w14:textId="77777777" w:rsidTr="00274907">
        <w:trPr>
          <w:trHeight w:val="389"/>
        </w:trPr>
        <w:tc>
          <w:tcPr>
            <w:tcW w:w="0" w:type="auto"/>
            <w:vMerge/>
            <w:tcBorders>
              <w:left w:val="single" w:sz="4" w:space="0" w:color="8EAADB"/>
              <w:right w:val="single" w:sz="4" w:space="0" w:color="8EAADB"/>
            </w:tcBorders>
          </w:tcPr>
          <w:p w14:paraId="0EA68A80"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261C186F" w14:textId="09ABE8E5" w:rsidR="00287E1D" w:rsidRPr="00DE6361" w:rsidRDefault="00287E1D" w:rsidP="00215438">
            <w:pPr>
              <w:spacing w:after="0" w:line="276" w:lineRule="auto"/>
              <w:ind w:left="1" w:right="135" w:firstLine="0"/>
              <w:rPr>
                <w:sz w:val="18"/>
                <w:szCs w:val="18"/>
              </w:rPr>
            </w:pPr>
            <w:r w:rsidRPr="00F31C6A">
              <w:rPr>
                <w:sz w:val="18"/>
                <w:szCs w:val="18"/>
              </w:rPr>
              <w:t>Develop an effective organisational / command and control structure for the shoreline operations groups in conjunction with the</w:t>
            </w:r>
            <w:r>
              <w:rPr>
                <w:sz w:val="18"/>
                <w:szCs w:val="18"/>
              </w:rPr>
              <w:t xml:space="preserve"> other leading</w:t>
            </w:r>
            <w:r w:rsidRPr="00F31C6A">
              <w:rPr>
                <w:sz w:val="18"/>
                <w:szCs w:val="18"/>
              </w:rPr>
              <w:t xml:space="preserve"> </w:t>
            </w:r>
            <w:r>
              <w:rPr>
                <w:sz w:val="18"/>
                <w:szCs w:val="18"/>
              </w:rPr>
              <w:t>a</w:t>
            </w:r>
            <w:r w:rsidRPr="00F31C6A">
              <w:rPr>
                <w:sz w:val="18"/>
                <w:szCs w:val="18"/>
              </w:rPr>
              <w:t>uthorities and relevant stakeholders.</w:t>
            </w:r>
          </w:p>
        </w:tc>
        <w:tc>
          <w:tcPr>
            <w:tcW w:w="581" w:type="dxa"/>
            <w:tcBorders>
              <w:top w:val="single" w:sz="4" w:space="0" w:color="8EAADB"/>
              <w:left w:val="single" w:sz="4" w:space="0" w:color="8EAADB"/>
              <w:bottom w:val="single" w:sz="4" w:space="0" w:color="8EAADB"/>
              <w:right w:val="single" w:sz="4" w:space="0" w:color="8EAADB"/>
            </w:tcBorders>
            <w:vAlign w:val="center"/>
          </w:tcPr>
          <w:p w14:paraId="1EE21C30" w14:textId="4D1FCB3E"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B30338">
              <w:rPr>
                <w:rFonts w:ascii="Wingdings" w:eastAsia="Wingdings" w:hAnsi="Wingdings" w:cs="Wingdings"/>
                <w:color w:val="auto"/>
                <w:sz w:val="18"/>
                <w:szCs w:val="18"/>
              </w:rPr>
              <w:t>¨</w:t>
            </w:r>
          </w:p>
        </w:tc>
      </w:tr>
      <w:tr w:rsidR="00287E1D" w:rsidRPr="00745DF3" w14:paraId="1A0441C1" w14:textId="77777777" w:rsidTr="00274907">
        <w:trPr>
          <w:trHeight w:val="389"/>
        </w:trPr>
        <w:tc>
          <w:tcPr>
            <w:tcW w:w="0" w:type="auto"/>
            <w:vMerge/>
            <w:tcBorders>
              <w:left w:val="single" w:sz="4" w:space="0" w:color="8EAADB"/>
              <w:right w:val="single" w:sz="4" w:space="0" w:color="8EAADB"/>
            </w:tcBorders>
          </w:tcPr>
          <w:p w14:paraId="31CD75D4"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322E1A6C" w14:textId="0BDC5FC9" w:rsidR="00287E1D" w:rsidRPr="00DE6361" w:rsidRDefault="00287E1D" w:rsidP="00215438">
            <w:pPr>
              <w:spacing w:after="0" w:line="276" w:lineRule="auto"/>
              <w:ind w:left="1" w:right="135" w:firstLine="0"/>
              <w:rPr>
                <w:sz w:val="18"/>
                <w:szCs w:val="18"/>
              </w:rPr>
            </w:pPr>
            <w:r w:rsidRPr="00F31C6A">
              <w:rPr>
                <w:sz w:val="18"/>
                <w:szCs w:val="18"/>
              </w:rPr>
              <w:t>Agree mission objectives and update plan, including the time and location of shoreline activities, crew roster and mission objectives.</w:t>
            </w:r>
          </w:p>
        </w:tc>
        <w:tc>
          <w:tcPr>
            <w:tcW w:w="581" w:type="dxa"/>
            <w:tcBorders>
              <w:top w:val="single" w:sz="4" w:space="0" w:color="8EAADB"/>
              <w:left w:val="single" w:sz="4" w:space="0" w:color="8EAADB"/>
              <w:bottom w:val="single" w:sz="4" w:space="0" w:color="8EAADB"/>
              <w:right w:val="single" w:sz="4" w:space="0" w:color="8EAADB"/>
            </w:tcBorders>
            <w:vAlign w:val="center"/>
          </w:tcPr>
          <w:p w14:paraId="2DB87F9C" w14:textId="57C4F857"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B30338">
              <w:rPr>
                <w:rFonts w:ascii="Wingdings" w:eastAsia="Wingdings" w:hAnsi="Wingdings" w:cs="Wingdings"/>
                <w:color w:val="auto"/>
                <w:sz w:val="18"/>
                <w:szCs w:val="18"/>
              </w:rPr>
              <w:t>¨</w:t>
            </w:r>
          </w:p>
        </w:tc>
      </w:tr>
      <w:tr w:rsidR="00287E1D" w:rsidRPr="00745DF3" w14:paraId="6DD15A0A" w14:textId="77777777" w:rsidTr="00274907">
        <w:trPr>
          <w:trHeight w:val="389"/>
        </w:trPr>
        <w:tc>
          <w:tcPr>
            <w:tcW w:w="0" w:type="auto"/>
            <w:vMerge/>
            <w:tcBorders>
              <w:left w:val="single" w:sz="4" w:space="0" w:color="8EAADB"/>
              <w:right w:val="single" w:sz="4" w:space="0" w:color="8EAADB"/>
            </w:tcBorders>
          </w:tcPr>
          <w:p w14:paraId="419CA966"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321B7683" w14:textId="205359EB" w:rsidR="00287E1D" w:rsidRPr="00DE6361" w:rsidRDefault="00287E1D" w:rsidP="00215438">
            <w:pPr>
              <w:spacing w:after="0" w:line="276" w:lineRule="auto"/>
              <w:ind w:left="1" w:right="135" w:firstLine="0"/>
              <w:rPr>
                <w:sz w:val="18"/>
                <w:szCs w:val="18"/>
              </w:rPr>
            </w:pPr>
            <w:r w:rsidRPr="00F31C6A">
              <w:rPr>
                <w:sz w:val="18"/>
                <w:szCs w:val="18"/>
              </w:rPr>
              <w:t>Develop a waste management plan to deal with recovered oil / water from collection to disposal. Make an estimate of volumes likely to be encountered. Confirm that suitable waste storage is available.</w:t>
            </w:r>
          </w:p>
        </w:tc>
        <w:tc>
          <w:tcPr>
            <w:tcW w:w="581" w:type="dxa"/>
            <w:tcBorders>
              <w:top w:val="single" w:sz="4" w:space="0" w:color="8EAADB"/>
              <w:left w:val="single" w:sz="4" w:space="0" w:color="8EAADB"/>
              <w:bottom w:val="single" w:sz="4" w:space="0" w:color="8EAADB"/>
              <w:right w:val="single" w:sz="4" w:space="0" w:color="8EAADB"/>
            </w:tcBorders>
            <w:vAlign w:val="center"/>
          </w:tcPr>
          <w:p w14:paraId="629E4BDD" w14:textId="3A78143F"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B30338">
              <w:rPr>
                <w:rFonts w:ascii="Wingdings" w:eastAsia="Wingdings" w:hAnsi="Wingdings" w:cs="Wingdings"/>
                <w:color w:val="auto"/>
                <w:sz w:val="18"/>
                <w:szCs w:val="18"/>
              </w:rPr>
              <w:t>¨</w:t>
            </w:r>
          </w:p>
        </w:tc>
      </w:tr>
      <w:tr w:rsidR="00287E1D" w:rsidRPr="00745DF3" w14:paraId="7D19357F" w14:textId="77777777" w:rsidTr="00274907">
        <w:trPr>
          <w:trHeight w:val="389"/>
        </w:trPr>
        <w:tc>
          <w:tcPr>
            <w:tcW w:w="0" w:type="auto"/>
            <w:vMerge/>
            <w:tcBorders>
              <w:left w:val="single" w:sz="4" w:space="0" w:color="8EAADB"/>
              <w:right w:val="single" w:sz="4" w:space="0" w:color="8EAADB"/>
            </w:tcBorders>
          </w:tcPr>
          <w:p w14:paraId="7A1839C6"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0E6D5F0A" w14:textId="38AD532E" w:rsidR="00287E1D" w:rsidRPr="00DE6361" w:rsidRDefault="00287E1D" w:rsidP="00215438">
            <w:pPr>
              <w:spacing w:after="0" w:line="276" w:lineRule="auto"/>
              <w:ind w:left="1" w:right="135" w:firstLine="0"/>
              <w:rPr>
                <w:sz w:val="18"/>
                <w:szCs w:val="18"/>
              </w:rPr>
            </w:pPr>
            <w:r w:rsidRPr="00F31C6A">
              <w:rPr>
                <w:sz w:val="18"/>
                <w:szCs w:val="18"/>
              </w:rPr>
              <w:t>Ensure temporary storage waste sites are established and the final route is implemented. Also ensuring all regulatory waste guidelines are followed.</w:t>
            </w:r>
          </w:p>
        </w:tc>
        <w:tc>
          <w:tcPr>
            <w:tcW w:w="581" w:type="dxa"/>
            <w:tcBorders>
              <w:top w:val="single" w:sz="4" w:space="0" w:color="8EAADB"/>
              <w:left w:val="single" w:sz="4" w:space="0" w:color="8EAADB"/>
              <w:bottom w:val="single" w:sz="4" w:space="0" w:color="8EAADB"/>
              <w:right w:val="single" w:sz="4" w:space="0" w:color="8EAADB"/>
            </w:tcBorders>
            <w:vAlign w:val="center"/>
          </w:tcPr>
          <w:p w14:paraId="14E3AAB9" w14:textId="2BAD8B48"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B30338">
              <w:rPr>
                <w:rFonts w:ascii="Wingdings" w:eastAsia="Wingdings" w:hAnsi="Wingdings" w:cs="Wingdings"/>
                <w:color w:val="auto"/>
                <w:sz w:val="18"/>
                <w:szCs w:val="18"/>
              </w:rPr>
              <w:t>¨</w:t>
            </w:r>
          </w:p>
        </w:tc>
      </w:tr>
      <w:tr w:rsidR="00287E1D" w:rsidRPr="00745DF3" w14:paraId="37E1BDAC" w14:textId="77777777" w:rsidTr="00274907">
        <w:trPr>
          <w:trHeight w:val="389"/>
        </w:trPr>
        <w:tc>
          <w:tcPr>
            <w:tcW w:w="0" w:type="auto"/>
            <w:vMerge/>
            <w:tcBorders>
              <w:left w:val="single" w:sz="4" w:space="0" w:color="8EAADB"/>
              <w:right w:val="single" w:sz="4" w:space="0" w:color="8EAADB"/>
            </w:tcBorders>
          </w:tcPr>
          <w:p w14:paraId="427ECD0A"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158CC9B5" w14:textId="6C5CD823" w:rsidR="00287E1D" w:rsidRPr="00DE6361" w:rsidRDefault="00287E1D" w:rsidP="00215438">
            <w:pPr>
              <w:spacing w:after="0" w:line="276" w:lineRule="auto"/>
              <w:ind w:left="1" w:right="135" w:firstLine="0"/>
              <w:rPr>
                <w:sz w:val="18"/>
                <w:szCs w:val="18"/>
              </w:rPr>
            </w:pPr>
            <w:r w:rsidRPr="00F31C6A">
              <w:rPr>
                <w:sz w:val="18"/>
                <w:szCs w:val="18"/>
              </w:rPr>
              <w:t>Ensure transport, accommodation, PPE, work tools subsistence and general welfare for shoreline responders and logistical arrangements are in place for resupply.</w:t>
            </w:r>
          </w:p>
        </w:tc>
        <w:tc>
          <w:tcPr>
            <w:tcW w:w="581" w:type="dxa"/>
            <w:tcBorders>
              <w:top w:val="single" w:sz="4" w:space="0" w:color="8EAADB"/>
              <w:left w:val="single" w:sz="4" w:space="0" w:color="8EAADB"/>
              <w:bottom w:val="single" w:sz="4" w:space="0" w:color="8EAADB"/>
              <w:right w:val="single" w:sz="4" w:space="0" w:color="8EAADB"/>
            </w:tcBorders>
            <w:vAlign w:val="center"/>
          </w:tcPr>
          <w:p w14:paraId="5522ECC2" w14:textId="3BC50D31"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B30338">
              <w:rPr>
                <w:rFonts w:ascii="Wingdings" w:eastAsia="Wingdings" w:hAnsi="Wingdings" w:cs="Wingdings"/>
                <w:color w:val="auto"/>
                <w:sz w:val="18"/>
                <w:szCs w:val="18"/>
              </w:rPr>
              <w:t>¨</w:t>
            </w:r>
          </w:p>
        </w:tc>
      </w:tr>
      <w:tr w:rsidR="00287E1D" w:rsidRPr="00745DF3" w14:paraId="44577E23" w14:textId="77777777" w:rsidTr="00274907">
        <w:trPr>
          <w:trHeight w:val="389"/>
        </w:trPr>
        <w:tc>
          <w:tcPr>
            <w:tcW w:w="0" w:type="auto"/>
            <w:vMerge/>
            <w:tcBorders>
              <w:left w:val="single" w:sz="4" w:space="0" w:color="8EAADB"/>
              <w:right w:val="single" w:sz="4" w:space="0" w:color="8EAADB"/>
            </w:tcBorders>
          </w:tcPr>
          <w:p w14:paraId="35F713FE"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62C6C054" w14:textId="19875953" w:rsidR="00287E1D" w:rsidRPr="00DE6361" w:rsidRDefault="00287E1D" w:rsidP="00215438">
            <w:pPr>
              <w:spacing w:after="0" w:line="276" w:lineRule="auto"/>
              <w:ind w:left="1" w:right="135" w:firstLine="0"/>
              <w:rPr>
                <w:sz w:val="18"/>
                <w:szCs w:val="18"/>
              </w:rPr>
            </w:pPr>
            <w:r w:rsidRPr="00F31C6A">
              <w:rPr>
                <w:sz w:val="18"/>
                <w:szCs w:val="18"/>
              </w:rPr>
              <w:t>If time allows, deploy a team to undertake pre</w:t>
            </w:r>
            <w:r>
              <w:rPr>
                <w:sz w:val="18"/>
                <w:szCs w:val="18"/>
              </w:rPr>
              <w:t>-</w:t>
            </w:r>
            <w:r w:rsidRPr="00F31C6A">
              <w:rPr>
                <w:sz w:val="18"/>
                <w:szCs w:val="18"/>
              </w:rPr>
              <w:t>oiling beach cleaning.</w:t>
            </w:r>
          </w:p>
        </w:tc>
        <w:tc>
          <w:tcPr>
            <w:tcW w:w="581" w:type="dxa"/>
            <w:tcBorders>
              <w:top w:val="single" w:sz="4" w:space="0" w:color="8EAADB"/>
              <w:left w:val="single" w:sz="4" w:space="0" w:color="8EAADB"/>
              <w:bottom w:val="single" w:sz="4" w:space="0" w:color="8EAADB"/>
              <w:right w:val="single" w:sz="4" w:space="0" w:color="8EAADB"/>
            </w:tcBorders>
            <w:vAlign w:val="center"/>
          </w:tcPr>
          <w:p w14:paraId="7DCD342C" w14:textId="1197E7F2"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B30338">
              <w:rPr>
                <w:rFonts w:ascii="Wingdings" w:eastAsia="Wingdings" w:hAnsi="Wingdings" w:cs="Wingdings"/>
                <w:color w:val="auto"/>
                <w:sz w:val="18"/>
                <w:szCs w:val="18"/>
              </w:rPr>
              <w:t>¨</w:t>
            </w:r>
          </w:p>
        </w:tc>
      </w:tr>
      <w:tr w:rsidR="00287E1D" w:rsidRPr="00745DF3" w14:paraId="3FE6ECCB" w14:textId="77777777" w:rsidTr="00274907">
        <w:trPr>
          <w:trHeight w:val="389"/>
        </w:trPr>
        <w:tc>
          <w:tcPr>
            <w:tcW w:w="0" w:type="auto"/>
            <w:vMerge/>
            <w:tcBorders>
              <w:left w:val="single" w:sz="4" w:space="0" w:color="8EAADB"/>
              <w:right w:val="single" w:sz="4" w:space="0" w:color="8EAADB"/>
            </w:tcBorders>
          </w:tcPr>
          <w:p w14:paraId="0F9750EC"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3B082914" w14:textId="5D5BC51A" w:rsidR="00287E1D" w:rsidRPr="00F31C6A" w:rsidRDefault="00287E1D" w:rsidP="00215438">
            <w:pPr>
              <w:spacing w:after="0" w:line="276" w:lineRule="auto"/>
              <w:ind w:left="1" w:right="135" w:firstLine="0"/>
              <w:rPr>
                <w:sz w:val="18"/>
                <w:szCs w:val="18"/>
              </w:rPr>
            </w:pPr>
            <w:r w:rsidRPr="00A524EB">
              <w:rPr>
                <w:sz w:val="18"/>
                <w:szCs w:val="18"/>
              </w:rPr>
              <w:t>If possible, and safe to do so, take oil samples and photographs.</w:t>
            </w:r>
          </w:p>
        </w:tc>
        <w:tc>
          <w:tcPr>
            <w:tcW w:w="581" w:type="dxa"/>
            <w:tcBorders>
              <w:top w:val="single" w:sz="4" w:space="0" w:color="8EAADB"/>
              <w:left w:val="single" w:sz="4" w:space="0" w:color="8EAADB"/>
              <w:bottom w:val="single" w:sz="4" w:space="0" w:color="8EAADB"/>
              <w:right w:val="single" w:sz="4" w:space="0" w:color="8EAADB"/>
            </w:tcBorders>
            <w:vAlign w:val="center"/>
          </w:tcPr>
          <w:p w14:paraId="431CB8B6" w14:textId="1F634657" w:rsidR="00287E1D" w:rsidRPr="00B30338" w:rsidRDefault="00287E1D" w:rsidP="00215438">
            <w:pPr>
              <w:spacing w:after="0" w:line="276" w:lineRule="auto"/>
              <w:ind w:left="0" w:firstLine="0"/>
              <w:jc w:val="center"/>
              <w:rPr>
                <w:rFonts w:ascii="Wingdings" w:eastAsia="Wingdings" w:hAnsi="Wingdings" w:cs="Wingdings"/>
                <w:color w:val="auto"/>
                <w:sz w:val="18"/>
                <w:szCs w:val="18"/>
              </w:rPr>
            </w:pPr>
            <w:r w:rsidRPr="00B30338">
              <w:rPr>
                <w:rFonts w:ascii="Wingdings" w:eastAsia="Wingdings" w:hAnsi="Wingdings" w:cs="Wingdings"/>
                <w:color w:val="auto"/>
                <w:sz w:val="18"/>
                <w:szCs w:val="18"/>
              </w:rPr>
              <w:t>¨</w:t>
            </w:r>
          </w:p>
        </w:tc>
      </w:tr>
      <w:tr w:rsidR="00287E1D" w:rsidRPr="00745DF3" w14:paraId="571F5D5E" w14:textId="77777777" w:rsidTr="00274907">
        <w:trPr>
          <w:trHeight w:val="389"/>
        </w:trPr>
        <w:tc>
          <w:tcPr>
            <w:tcW w:w="0" w:type="auto"/>
            <w:vMerge/>
            <w:tcBorders>
              <w:left w:val="single" w:sz="4" w:space="0" w:color="8EAADB"/>
              <w:right w:val="single" w:sz="4" w:space="0" w:color="8EAADB"/>
            </w:tcBorders>
          </w:tcPr>
          <w:p w14:paraId="6C5A31AE"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5B30D061" w14:textId="570E16E5" w:rsidR="00287E1D" w:rsidRPr="00DE6361" w:rsidRDefault="00287E1D" w:rsidP="00215438">
            <w:pPr>
              <w:spacing w:after="0" w:line="276" w:lineRule="auto"/>
              <w:ind w:left="1" w:right="135" w:firstLine="0"/>
              <w:rPr>
                <w:sz w:val="18"/>
                <w:szCs w:val="18"/>
              </w:rPr>
            </w:pPr>
            <w:r w:rsidRPr="00F31C6A">
              <w:rPr>
                <w:sz w:val="18"/>
                <w:szCs w:val="18"/>
              </w:rPr>
              <w:t xml:space="preserve">Discuss the legal considerations of using volunteers within a shoreline response within the </w:t>
            </w:r>
            <w:r>
              <w:rPr>
                <w:sz w:val="18"/>
                <w:szCs w:val="18"/>
              </w:rPr>
              <w:t xml:space="preserve">SVHA </w:t>
            </w:r>
            <w:r w:rsidRPr="00F31C6A">
              <w:rPr>
                <w:sz w:val="18"/>
                <w:szCs w:val="18"/>
              </w:rPr>
              <w:t xml:space="preserve">ICR and </w:t>
            </w:r>
            <w:r w:rsidR="00640AD5">
              <w:rPr>
                <w:sz w:val="18"/>
                <w:szCs w:val="18"/>
              </w:rPr>
              <w:t>SIC IMT</w:t>
            </w:r>
            <w:r w:rsidRPr="00F31C6A">
              <w:rPr>
                <w:sz w:val="18"/>
                <w:szCs w:val="18"/>
              </w:rPr>
              <w:t xml:space="preserve"> and establish a volunteers management plan if volunteers are required. </w:t>
            </w:r>
          </w:p>
        </w:tc>
        <w:tc>
          <w:tcPr>
            <w:tcW w:w="581" w:type="dxa"/>
            <w:tcBorders>
              <w:top w:val="single" w:sz="4" w:space="0" w:color="8EAADB"/>
              <w:left w:val="single" w:sz="4" w:space="0" w:color="8EAADB"/>
              <w:bottom w:val="single" w:sz="4" w:space="0" w:color="8EAADB"/>
              <w:right w:val="single" w:sz="4" w:space="0" w:color="8EAADB"/>
            </w:tcBorders>
            <w:vAlign w:val="center"/>
          </w:tcPr>
          <w:p w14:paraId="7AB6EFED" w14:textId="0BA9EBE9"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B30338">
              <w:rPr>
                <w:rFonts w:ascii="Wingdings" w:eastAsia="Wingdings" w:hAnsi="Wingdings" w:cs="Wingdings"/>
                <w:color w:val="auto"/>
                <w:sz w:val="18"/>
                <w:szCs w:val="18"/>
              </w:rPr>
              <w:t>¨</w:t>
            </w:r>
          </w:p>
        </w:tc>
      </w:tr>
      <w:tr w:rsidR="00287E1D" w:rsidRPr="00745DF3" w14:paraId="1241F3C9" w14:textId="77777777" w:rsidTr="00274907">
        <w:trPr>
          <w:trHeight w:val="389"/>
        </w:trPr>
        <w:tc>
          <w:tcPr>
            <w:tcW w:w="0" w:type="auto"/>
            <w:vMerge/>
            <w:tcBorders>
              <w:left w:val="single" w:sz="4" w:space="0" w:color="8EAADB"/>
              <w:right w:val="single" w:sz="4" w:space="0" w:color="8EAADB"/>
            </w:tcBorders>
          </w:tcPr>
          <w:p w14:paraId="6DB207A4"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61DC0215" w14:textId="60B64917" w:rsidR="00287E1D" w:rsidRPr="00F31C6A" w:rsidRDefault="00287E1D" w:rsidP="00215438">
            <w:pPr>
              <w:spacing w:after="0" w:line="276" w:lineRule="auto"/>
              <w:ind w:left="1" w:right="135" w:firstLine="0"/>
              <w:rPr>
                <w:sz w:val="18"/>
                <w:szCs w:val="18"/>
              </w:rPr>
            </w:pPr>
            <w:r>
              <w:rPr>
                <w:sz w:val="18"/>
                <w:szCs w:val="18"/>
              </w:rPr>
              <w:t>Within the SVHA ICR, i</w:t>
            </w:r>
            <w:r w:rsidRPr="0060400F">
              <w:rPr>
                <w:sz w:val="18"/>
                <w:szCs w:val="18"/>
              </w:rPr>
              <w:t xml:space="preserve">dentify areas of shoreline that have </w:t>
            </w:r>
            <w:r>
              <w:rPr>
                <w:sz w:val="18"/>
                <w:szCs w:val="18"/>
              </w:rPr>
              <w:t>or have the potential to be contaminated</w:t>
            </w:r>
            <w:r w:rsidRPr="0060400F">
              <w:rPr>
                <w:sz w:val="18"/>
                <w:szCs w:val="18"/>
              </w:rPr>
              <w:t>. Determine the priority areas for shoreline operations using NEBA.</w:t>
            </w:r>
          </w:p>
        </w:tc>
        <w:tc>
          <w:tcPr>
            <w:tcW w:w="581" w:type="dxa"/>
            <w:tcBorders>
              <w:top w:val="single" w:sz="4" w:space="0" w:color="8EAADB"/>
              <w:left w:val="single" w:sz="4" w:space="0" w:color="8EAADB"/>
              <w:bottom w:val="single" w:sz="4" w:space="0" w:color="8EAADB"/>
              <w:right w:val="single" w:sz="4" w:space="0" w:color="8EAADB"/>
            </w:tcBorders>
            <w:vAlign w:val="center"/>
          </w:tcPr>
          <w:p w14:paraId="5048C1DC" w14:textId="10CBF794"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B30338">
              <w:rPr>
                <w:rFonts w:ascii="Wingdings" w:eastAsia="Wingdings" w:hAnsi="Wingdings" w:cs="Wingdings"/>
                <w:color w:val="auto"/>
                <w:sz w:val="18"/>
                <w:szCs w:val="18"/>
              </w:rPr>
              <w:t>¨</w:t>
            </w:r>
          </w:p>
        </w:tc>
      </w:tr>
      <w:tr w:rsidR="00287E1D" w:rsidRPr="00745DF3" w14:paraId="502E062E" w14:textId="77777777" w:rsidTr="00274907">
        <w:trPr>
          <w:trHeight w:val="389"/>
        </w:trPr>
        <w:tc>
          <w:tcPr>
            <w:tcW w:w="0" w:type="auto"/>
            <w:vMerge/>
            <w:tcBorders>
              <w:left w:val="single" w:sz="4" w:space="0" w:color="8EAADB"/>
              <w:right w:val="single" w:sz="4" w:space="0" w:color="8EAADB"/>
            </w:tcBorders>
          </w:tcPr>
          <w:p w14:paraId="4D310E9F"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6E0AB669" w14:textId="6245677A" w:rsidR="00287E1D" w:rsidRPr="00F31C6A" w:rsidRDefault="00287E1D" w:rsidP="00215438">
            <w:pPr>
              <w:spacing w:after="0" w:line="276" w:lineRule="auto"/>
              <w:ind w:left="1" w:right="135" w:firstLine="0"/>
              <w:rPr>
                <w:sz w:val="18"/>
                <w:szCs w:val="18"/>
              </w:rPr>
            </w:pPr>
            <w:r w:rsidRPr="0060400F">
              <w:rPr>
                <w:sz w:val="18"/>
                <w:szCs w:val="18"/>
              </w:rPr>
              <w:t>Identify key safety protocols that should be followed throughout field operations along oiled sections of shoreline and any restriction for access and egress to designated sites. Identify key risks to public and mitigate appropriately.</w:t>
            </w:r>
          </w:p>
        </w:tc>
        <w:tc>
          <w:tcPr>
            <w:tcW w:w="581" w:type="dxa"/>
            <w:tcBorders>
              <w:top w:val="single" w:sz="4" w:space="0" w:color="8EAADB"/>
              <w:left w:val="single" w:sz="4" w:space="0" w:color="8EAADB"/>
              <w:bottom w:val="single" w:sz="4" w:space="0" w:color="8EAADB"/>
              <w:right w:val="single" w:sz="4" w:space="0" w:color="8EAADB"/>
            </w:tcBorders>
            <w:vAlign w:val="center"/>
          </w:tcPr>
          <w:p w14:paraId="2C04D361" w14:textId="7BE5A980"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B30338">
              <w:rPr>
                <w:rFonts w:ascii="Wingdings" w:eastAsia="Wingdings" w:hAnsi="Wingdings" w:cs="Wingdings"/>
                <w:color w:val="auto"/>
                <w:sz w:val="18"/>
                <w:szCs w:val="18"/>
              </w:rPr>
              <w:t>¨</w:t>
            </w:r>
          </w:p>
        </w:tc>
      </w:tr>
      <w:tr w:rsidR="00287E1D" w:rsidRPr="00745DF3" w14:paraId="0FED56CF" w14:textId="77777777" w:rsidTr="00274907">
        <w:trPr>
          <w:trHeight w:val="389"/>
        </w:trPr>
        <w:tc>
          <w:tcPr>
            <w:tcW w:w="0" w:type="auto"/>
            <w:vMerge/>
            <w:tcBorders>
              <w:left w:val="single" w:sz="4" w:space="0" w:color="8EAADB"/>
              <w:right w:val="single" w:sz="4" w:space="0" w:color="8EAADB"/>
            </w:tcBorders>
          </w:tcPr>
          <w:p w14:paraId="6FCCD5D6"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20346276" w14:textId="1B9F9BEC" w:rsidR="00287E1D" w:rsidRPr="00F31C6A" w:rsidRDefault="00287E1D" w:rsidP="00215438">
            <w:pPr>
              <w:spacing w:after="0" w:line="276" w:lineRule="auto"/>
              <w:ind w:left="1" w:right="135" w:firstLine="0"/>
              <w:rPr>
                <w:sz w:val="18"/>
                <w:szCs w:val="18"/>
              </w:rPr>
            </w:pPr>
            <w:r w:rsidRPr="0060400F">
              <w:rPr>
                <w:sz w:val="18"/>
                <w:szCs w:val="18"/>
              </w:rPr>
              <w:t>Ensure laydown areas are set up at each designated response site. Determine how long response operations are going to be ongoing for and make necessary long-term arrangements including communications and resources.</w:t>
            </w:r>
          </w:p>
        </w:tc>
        <w:tc>
          <w:tcPr>
            <w:tcW w:w="581" w:type="dxa"/>
            <w:tcBorders>
              <w:top w:val="single" w:sz="4" w:space="0" w:color="8EAADB"/>
              <w:left w:val="single" w:sz="4" w:space="0" w:color="8EAADB"/>
              <w:bottom w:val="single" w:sz="4" w:space="0" w:color="8EAADB"/>
              <w:right w:val="single" w:sz="4" w:space="0" w:color="8EAADB"/>
            </w:tcBorders>
            <w:vAlign w:val="center"/>
          </w:tcPr>
          <w:p w14:paraId="14B21C1E" w14:textId="34A4914E"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B30338">
              <w:rPr>
                <w:rFonts w:ascii="Wingdings" w:eastAsia="Wingdings" w:hAnsi="Wingdings" w:cs="Wingdings"/>
                <w:color w:val="auto"/>
                <w:sz w:val="18"/>
                <w:szCs w:val="18"/>
              </w:rPr>
              <w:t>¨</w:t>
            </w:r>
          </w:p>
        </w:tc>
      </w:tr>
      <w:tr w:rsidR="00287E1D" w:rsidRPr="00745DF3" w14:paraId="5B595D83" w14:textId="77777777" w:rsidTr="00274907">
        <w:trPr>
          <w:trHeight w:val="389"/>
        </w:trPr>
        <w:tc>
          <w:tcPr>
            <w:tcW w:w="0" w:type="auto"/>
            <w:vMerge/>
            <w:tcBorders>
              <w:left w:val="single" w:sz="4" w:space="0" w:color="8EAADB"/>
              <w:right w:val="single" w:sz="4" w:space="0" w:color="8EAADB"/>
            </w:tcBorders>
          </w:tcPr>
          <w:p w14:paraId="00A202CF"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62526E54" w14:textId="74FFF3A2" w:rsidR="00287E1D" w:rsidRPr="00F31C6A" w:rsidRDefault="00287E1D" w:rsidP="00215438">
            <w:pPr>
              <w:spacing w:after="0" w:line="276" w:lineRule="auto"/>
              <w:ind w:left="1" w:right="135" w:firstLine="0"/>
              <w:rPr>
                <w:sz w:val="18"/>
                <w:szCs w:val="18"/>
              </w:rPr>
            </w:pPr>
            <w:r w:rsidRPr="0060400F">
              <w:rPr>
                <w:sz w:val="18"/>
                <w:szCs w:val="18"/>
              </w:rPr>
              <w:t>Continue liaising with other stakeholders including the MCA, National Stockpile Contractor, environmental agencies (i.e. NatureScot, SEPA) and other relevant contractors as required.</w:t>
            </w:r>
          </w:p>
        </w:tc>
        <w:tc>
          <w:tcPr>
            <w:tcW w:w="581" w:type="dxa"/>
            <w:tcBorders>
              <w:top w:val="single" w:sz="4" w:space="0" w:color="8EAADB"/>
              <w:left w:val="single" w:sz="4" w:space="0" w:color="8EAADB"/>
              <w:bottom w:val="single" w:sz="4" w:space="0" w:color="8EAADB"/>
              <w:right w:val="single" w:sz="4" w:space="0" w:color="8EAADB"/>
            </w:tcBorders>
            <w:vAlign w:val="center"/>
          </w:tcPr>
          <w:p w14:paraId="0F5F7006" w14:textId="28673647"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B30338">
              <w:rPr>
                <w:rFonts w:ascii="Wingdings" w:eastAsia="Wingdings" w:hAnsi="Wingdings" w:cs="Wingdings"/>
                <w:color w:val="auto"/>
                <w:sz w:val="18"/>
                <w:szCs w:val="18"/>
              </w:rPr>
              <w:t>¨</w:t>
            </w:r>
          </w:p>
        </w:tc>
      </w:tr>
      <w:tr w:rsidR="00287E1D" w:rsidRPr="00745DF3" w14:paraId="553810CF" w14:textId="77777777" w:rsidTr="00274907">
        <w:trPr>
          <w:trHeight w:val="389"/>
        </w:trPr>
        <w:tc>
          <w:tcPr>
            <w:tcW w:w="0" w:type="auto"/>
            <w:vMerge/>
            <w:tcBorders>
              <w:left w:val="single" w:sz="4" w:space="0" w:color="8EAADB"/>
              <w:right w:val="single" w:sz="4" w:space="0" w:color="8EAADB"/>
            </w:tcBorders>
          </w:tcPr>
          <w:p w14:paraId="465AF9A3"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2B27C7BF" w14:textId="38B68DEE" w:rsidR="00287E1D" w:rsidRPr="00F31C6A" w:rsidRDefault="00287E1D" w:rsidP="00215438">
            <w:pPr>
              <w:spacing w:after="0" w:line="276" w:lineRule="auto"/>
              <w:ind w:left="1" w:right="135" w:firstLine="0"/>
              <w:rPr>
                <w:sz w:val="18"/>
                <w:szCs w:val="18"/>
              </w:rPr>
            </w:pPr>
            <w:r w:rsidRPr="0060400F">
              <w:rPr>
                <w:sz w:val="18"/>
                <w:szCs w:val="18"/>
              </w:rPr>
              <w:t>Re</w:t>
            </w:r>
            <w:r>
              <w:rPr>
                <w:sz w:val="18"/>
                <w:szCs w:val="18"/>
              </w:rPr>
              <w:t>-</w:t>
            </w:r>
            <w:r w:rsidRPr="0060400F">
              <w:rPr>
                <w:sz w:val="18"/>
                <w:szCs w:val="18"/>
              </w:rPr>
              <w:t>assess most suitable shoreline response technique</w:t>
            </w:r>
            <w:r>
              <w:rPr>
                <w:sz w:val="18"/>
                <w:szCs w:val="18"/>
              </w:rPr>
              <w:t>s</w:t>
            </w:r>
            <w:r w:rsidRPr="0060400F">
              <w:rPr>
                <w:sz w:val="18"/>
                <w:szCs w:val="18"/>
              </w:rPr>
              <w:t xml:space="preserve"> and required equipment for the oil type and weather conditions with the MCA</w:t>
            </w:r>
            <w:r w:rsidR="00640AD5">
              <w:rPr>
                <w:sz w:val="18"/>
                <w:szCs w:val="18"/>
              </w:rPr>
              <w:t>, SIC IMT</w:t>
            </w:r>
            <w:r w:rsidRPr="0060400F">
              <w:rPr>
                <w:sz w:val="18"/>
                <w:szCs w:val="18"/>
              </w:rPr>
              <w:t xml:space="preserve"> and </w:t>
            </w:r>
            <w:r>
              <w:rPr>
                <w:sz w:val="18"/>
                <w:szCs w:val="18"/>
              </w:rPr>
              <w:t xml:space="preserve">SVHA </w:t>
            </w:r>
            <w:r w:rsidRPr="0060400F">
              <w:rPr>
                <w:sz w:val="18"/>
                <w:szCs w:val="18"/>
              </w:rPr>
              <w:t>ICR.</w:t>
            </w:r>
          </w:p>
        </w:tc>
        <w:tc>
          <w:tcPr>
            <w:tcW w:w="581" w:type="dxa"/>
            <w:tcBorders>
              <w:top w:val="single" w:sz="4" w:space="0" w:color="8EAADB"/>
              <w:left w:val="single" w:sz="4" w:space="0" w:color="8EAADB"/>
              <w:bottom w:val="single" w:sz="4" w:space="0" w:color="8EAADB"/>
              <w:right w:val="single" w:sz="4" w:space="0" w:color="8EAADB"/>
            </w:tcBorders>
            <w:vAlign w:val="center"/>
          </w:tcPr>
          <w:p w14:paraId="3026A296" w14:textId="1A9A0C93"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B30338">
              <w:rPr>
                <w:rFonts w:ascii="Wingdings" w:eastAsia="Wingdings" w:hAnsi="Wingdings" w:cs="Wingdings"/>
                <w:color w:val="auto"/>
                <w:sz w:val="18"/>
                <w:szCs w:val="18"/>
              </w:rPr>
              <w:t>¨</w:t>
            </w:r>
          </w:p>
        </w:tc>
      </w:tr>
      <w:tr w:rsidR="00287E1D" w:rsidRPr="00745DF3" w14:paraId="5D7E7B91" w14:textId="77777777" w:rsidTr="00274907">
        <w:trPr>
          <w:trHeight w:val="389"/>
        </w:trPr>
        <w:tc>
          <w:tcPr>
            <w:tcW w:w="0" w:type="auto"/>
            <w:vMerge/>
            <w:tcBorders>
              <w:left w:val="single" w:sz="4" w:space="0" w:color="8EAADB"/>
              <w:right w:val="single" w:sz="4" w:space="0" w:color="8EAADB"/>
            </w:tcBorders>
          </w:tcPr>
          <w:p w14:paraId="076ADDB6"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29C84CA3" w14:textId="5517BD58" w:rsidR="00287E1D" w:rsidRPr="00F31C6A" w:rsidRDefault="00287E1D" w:rsidP="00215438">
            <w:pPr>
              <w:spacing w:after="0" w:line="276" w:lineRule="auto"/>
              <w:ind w:left="1" w:right="135" w:firstLine="0"/>
              <w:rPr>
                <w:sz w:val="18"/>
                <w:szCs w:val="18"/>
              </w:rPr>
            </w:pPr>
            <w:r w:rsidRPr="0060400F">
              <w:rPr>
                <w:sz w:val="18"/>
                <w:szCs w:val="18"/>
              </w:rPr>
              <w:t>Ensure that the waste management plan is followed to ensure no bottleneck in operations. Monitor waste management to maintain continuous operations.</w:t>
            </w:r>
          </w:p>
        </w:tc>
        <w:tc>
          <w:tcPr>
            <w:tcW w:w="581" w:type="dxa"/>
            <w:tcBorders>
              <w:top w:val="single" w:sz="4" w:space="0" w:color="8EAADB"/>
              <w:left w:val="single" w:sz="4" w:space="0" w:color="8EAADB"/>
              <w:bottom w:val="single" w:sz="4" w:space="0" w:color="8EAADB"/>
              <w:right w:val="single" w:sz="4" w:space="0" w:color="8EAADB"/>
            </w:tcBorders>
            <w:vAlign w:val="center"/>
          </w:tcPr>
          <w:p w14:paraId="0430C191" w14:textId="22E12185"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B30338">
              <w:rPr>
                <w:rFonts w:ascii="Wingdings" w:eastAsia="Wingdings" w:hAnsi="Wingdings" w:cs="Wingdings"/>
                <w:color w:val="auto"/>
                <w:sz w:val="18"/>
                <w:szCs w:val="18"/>
              </w:rPr>
              <w:t>¨</w:t>
            </w:r>
          </w:p>
        </w:tc>
      </w:tr>
      <w:tr w:rsidR="00287E1D" w:rsidRPr="00745DF3" w14:paraId="6806209A" w14:textId="77777777" w:rsidTr="00274907">
        <w:trPr>
          <w:trHeight w:val="389"/>
        </w:trPr>
        <w:tc>
          <w:tcPr>
            <w:tcW w:w="0" w:type="auto"/>
            <w:vMerge/>
            <w:tcBorders>
              <w:left w:val="single" w:sz="4" w:space="0" w:color="8EAADB"/>
              <w:right w:val="single" w:sz="4" w:space="0" w:color="8EAADB"/>
            </w:tcBorders>
          </w:tcPr>
          <w:p w14:paraId="1C519DCA"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021F0F93" w14:textId="0AC7C7DE" w:rsidR="00287E1D" w:rsidRPr="00F31C6A" w:rsidRDefault="00287E1D" w:rsidP="00215438">
            <w:pPr>
              <w:spacing w:after="0" w:line="276" w:lineRule="auto"/>
              <w:ind w:left="1" w:right="135" w:firstLine="0"/>
              <w:rPr>
                <w:sz w:val="18"/>
                <w:szCs w:val="18"/>
              </w:rPr>
            </w:pPr>
            <w:r w:rsidRPr="0060400F">
              <w:rPr>
                <w:sz w:val="18"/>
                <w:szCs w:val="18"/>
              </w:rPr>
              <w:t>Agree mission objectives and update accordingly. Ensure that situational changes are accounted for and communicated.</w:t>
            </w:r>
          </w:p>
        </w:tc>
        <w:tc>
          <w:tcPr>
            <w:tcW w:w="581" w:type="dxa"/>
            <w:tcBorders>
              <w:top w:val="single" w:sz="4" w:space="0" w:color="8EAADB"/>
              <w:left w:val="single" w:sz="4" w:space="0" w:color="8EAADB"/>
              <w:bottom w:val="single" w:sz="4" w:space="0" w:color="8EAADB"/>
              <w:right w:val="single" w:sz="4" w:space="0" w:color="8EAADB"/>
            </w:tcBorders>
            <w:vAlign w:val="center"/>
          </w:tcPr>
          <w:p w14:paraId="7CA52EEC" w14:textId="2A5FDADA"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E12490">
              <w:rPr>
                <w:rFonts w:ascii="Wingdings" w:eastAsia="Wingdings" w:hAnsi="Wingdings" w:cs="Wingdings"/>
                <w:color w:val="auto"/>
                <w:sz w:val="18"/>
                <w:szCs w:val="18"/>
              </w:rPr>
              <w:t>¨</w:t>
            </w:r>
          </w:p>
        </w:tc>
      </w:tr>
      <w:tr w:rsidR="00287E1D" w:rsidRPr="00745DF3" w14:paraId="4CE737AC" w14:textId="77777777" w:rsidTr="00274907">
        <w:trPr>
          <w:trHeight w:val="389"/>
        </w:trPr>
        <w:tc>
          <w:tcPr>
            <w:tcW w:w="0" w:type="auto"/>
            <w:vMerge/>
            <w:tcBorders>
              <w:left w:val="single" w:sz="4" w:space="0" w:color="8EAADB"/>
              <w:right w:val="single" w:sz="4" w:space="0" w:color="8EAADB"/>
            </w:tcBorders>
          </w:tcPr>
          <w:p w14:paraId="4D4ED172"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63C5F308" w14:textId="0EE6F108" w:rsidR="00287E1D" w:rsidRPr="00F31C6A" w:rsidRDefault="00287E1D" w:rsidP="00215438">
            <w:pPr>
              <w:spacing w:after="0" w:line="276" w:lineRule="auto"/>
              <w:ind w:left="1" w:right="135" w:firstLine="0"/>
              <w:rPr>
                <w:sz w:val="18"/>
                <w:szCs w:val="18"/>
              </w:rPr>
            </w:pPr>
            <w:r w:rsidRPr="0060400F">
              <w:rPr>
                <w:sz w:val="18"/>
                <w:szCs w:val="18"/>
              </w:rPr>
              <w:t>Discuss</w:t>
            </w:r>
            <w:r>
              <w:rPr>
                <w:sz w:val="18"/>
                <w:szCs w:val="18"/>
              </w:rPr>
              <w:t>, agree</w:t>
            </w:r>
            <w:r w:rsidRPr="0060400F">
              <w:rPr>
                <w:sz w:val="18"/>
                <w:szCs w:val="18"/>
              </w:rPr>
              <w:t xml:space="preserve"> a</w:t>
            </w:r>
            <w:r>
              <w:rPr>
                <w:sz w:val="18"/>
                <w:szCs w:val="18"/>
              </w:rPr>
              <w:t xml:space="preserve">nd implement a </w:t>
            </w:r>
            <w:r w:rsidRPr="0060400F">
              <w:rPr>
                <w:sz w:val="18"/>
                <w:szCs w:val="18"/>
              </w:rPr>
              <w:t>post spill monitoring programme with all relevant stakeholders</w:t>
            </w:r>
            <w:r>
              <w:rPr>
                <w:sz w:val="18"/>
                <w:szCs w:val="18"/>
              </w:rPr>
              <w:t xml:space="preserve"> and statutory authorities</w:t>
            </w:r>
            <w:r w:rsidRPr="0060400F">
              <w:rPr>
                <w:sz w:val="18"/>
                <w:szCs w:val="18"/>
              </w:rPr>
              <w:t>.</w:t>
            </w:r>
          </w:p>
        </w:tc>
        <w:tc>
          <w:tcPr>
            <w:tcW w:w="581" w:type="dxa"/>
            <w:tcBorders>
              <w:top w:val="single" w:sz="4" w:space="0" w:color="8EAADB"/>
              <w:left w:val="single" w:sz="4" w:space="0" w:color="8EAADB"/>
              <w:bottom w:val="single" w:sz="4" w:space="0" w:color="8EAADB"/>
              <w:right w:val="single" w:sz="4" w:space="0" w:color="8EAADB"/>
            </w:tcBorders>
            <w:vAlign w:val="center"/>
          </w:tcPr>
          <w:p w14:paraId="3C0953F8" w14:textId="3A5B9D69"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E12490">
              <w:rPr>
                <w:rFonts w:ascii="Wingdings" w:eastAsia="Wingdings" w:hAnsi="Wingdings" w:cs="Wingdings"/>
                <w:color w:val="auto"/>
                <w:sz w:val="18"/>
                <w:szCs w:val="18"/>
              </w:rPr>
              <w:t>¨</w:t>
            </w:r>
          </w:p>
        </w:tc>
      </w:tr>
      <w:tr w:rsidR="00287E1D" w:rsidRPr="00745DF3" w14:paraId="160F48F1" w14:textId="77777777" w:rsidTr="00274907">
        <w:trPr>
          <w:trHeight w:val="389"/>
        </w:trPr>
        <w:tc>
          <w:tcPr>
            <w:tcW w:w="0" w:type="auto"/>
            <w:vMerge/>
            <w:tcBorders>
              <w:left w:val="single" w:sz="4" w:space="0" w:color="8EAADB"/>
              <w:right w:val="single" w:sz="4" w:space="0" w:color="8EAADB"/>
            </w:tcBorders>
          </w:tcPr>
          <w:p w14:paraId="0F83898D"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4440A65D" w14:textId="3A5DFFAE" w:rsidR="00287E1D" w:rsidRPr="00F31C6A" w:rsidRDefault="00287E1D" w:rsidP="00215438">
            <w:pPr>
              <w:spacing w:after="0" w:line="276" w:lineRule="auto"/>
              <w:ind w:left="1" w:right="135" w:firstLine="0"/>
              <w:rPr>
                <w:sz w:val="18"/>
                <w:szCs w:val="18"/>
              </w:rPr>
            </w:pPr>
            <w:r w:rsidRPr="0060400F">
              <w:rPr>
                <w:sz w:val="18"/>
                <w:szCs w:val="18"/>
              </w:rPr>
              <w:t>Develop an outline plan to clean /demobilise response equipment on completion of shoreline operations.</w:t>
            </w:r>
          </w:p>
        </w:tc>
        <w:tc>
          <w:tcPr>
            <w:tcW w:w="581" w:type="dxa"/>
            <w:tcBorders>
              <w:top w:val="single" w:sz="4" w:space="0" w:color="8EAADB"/>
              <w:left w:val="single" w:sz="4" w:space="0" w:color="8EAADB"/>
              <w:bottom w:val="single" w:sz="4" w:space="0" w:color="8EAADB"/>
              <w:right w:val="single" w:sz="4" w:space="0" w:color="8EAADB"/>
            </w:tcBorders>
            <w:vAlign w:val="center"/>
          </w:tcPr>
          <w:p w14:paraId="7F3B03D7" w14:textId="67B2922B"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E12490">
              <w:rPr>
                <w:rFonts w:ascii="Wingdings" w:eastAsia="Wingdings" w:hAnsi="Wingdings" w:cs="Wingdings"/>
                <w:color w:val="auto"/>
                <w:sz w:val="18"/>
                <w:szCs w:val="18"/>
              </w:rPr>
              <w:t>¨</w:t>
            </w:r>
          </w:p>
        </w:tc>
      </w:tr>
      <w:tr w:rsidR="00287E1D" w:rsidRPr="00745DF3" w14:paraId="3B2025BC" w14:textId="77777777" w:rsidTr="00274907">
        <w:trPr>
          <w:trHeight w:val="389"/>
        </w:trPr>
        <w:tc>
          <w:tcPr>
            <w:tcW w:w="0" w:type="auto"/>
            <w:vMerge/>
            <w:tcBorders>
              <w:left w:val="single" w:sz="4" w:space="0" w:color="8EAADB"/>
              <w:right w:val="single" w:sz="4" w:space="0" w:color="8EAADB"/>
            </w:tcBorders>
          </w:tcPr>
          <w:p w14:paraId="184DF53D"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01C5DCD6" w14:textId="2A3B3767" w:rsidR="00287E1D" w:rsidRPr="00F31C6A" w:rsidRDefault="00287E1D" w:rsidP="00215438">
            <w:pPr>
              <w:spacing w:after="0" w:line="276" w:lineRule="auto"/>
              <w:ind w:left="1" w:right="135" w:firstLine="0"/>
              <w:rPr>
                <w:sz w:val="18"/>
                <w:szCs w:val="18"/>
              </w:rPr>
            </w:pPr>
            <w:r w:rsidRPr="0060400F">
              <w:rPr>
                <w:sz w:val="18"/>
                <w:szCs w:val="18"/>
              </w:rPr>
              <w:t xml:space="preserve">The </w:t>
            </w:r>
            <w:r w:rsidR="00640AD5">
              <w:rPr>
                <w:sz w:val="18"/>
                <w:szCs w:val="18"/>
              </w:rPr>
              <w:t>SIC IMT</w:t>
            </w:r>
            <w:r w:rsidRPr="0060400F">
              <w:rPr>
                <w:sz w:val="18"/>
                <w:szCs w:val="18"/>
              </w:rPr>
              <w:t xml:space="preserve">, </w:t>
            </w:r>
            <w:r>
              <w:rPr>
                <w:sz w:val="18"/>
                <w:szCs w:val="18"/>
              </w:rPr>
              <w:t>a</w:t>
            </w:r>
            <w:r w:rsidRPr="0060400F">
              <w:rPr>
                <w:sz w:val="18"/>
                <w:szCs w:val="18"/>
              </w:rPr>
              <w:t>uthorities and all relevant stakeholders should be kept informed of all shoreline operations throughout the response.</w:t>
            </w:r>
          </w:p>
        </w:tc>
        <w:tc>
          <w:tcPr>
            <w:tcW w:w="581" w:type="dxa"/>
            <w:tcBorders>
              <w:top w:val="single" w:sz="4" w:space="0" w:color="8EAADB"/>
              <w:left w:val="single" w:sz="4" w:space="0" w:color="8EAADB"/>
              <w:bottom w:val="single" w:sz="4" w:space="0" w:color="8EAADB"/>
              <w:right w:val="single" w:sz="4" w:space="0" w:color="8EAADB"/>
            </w:tcBorders>
            <w:vAlign w:val="center"/>
          </w:tcPr>
          <w:p w14:paraId="1EB5AFA6" w14:textId="489E7155"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E12490">
              <w:rPr>
                <w:rFonts w:ascii="Wingdings" w:eastAsia="Wingdings" w:hAnsi="Wingdings" w:cs="Wingdings"/>
                <w:color w:val="auto"/>
                <w:sz w:val="18"/>
                <w:szCs w:val="18"/>
              </w:rPr>
              <w:t>¨</w:t>
            </w:r>
          </w:p>
        </w:tc>
      </w:tr>
      <w:tr w:rsidR="00287E1D" w:rsidRPr="00745DF3" w14:paraId="0E04869B" w14:textId="77777777" w:rsidTr="00274907">
        <w:trPr>
          <w:trHeight w:val="389"/>
        </w:trPr>
        <w:tc>
          <w:tcPr>
            <w:tcW w:w="0" w:type="auto"/>
            <w:vMerge/>
            <w:tcBorders>
              <w:left w:val="single" w:sz="4" w:space="0" w:color="8EAADB"/>
              <w:right w:val="single" w:sz="4" w:space="0" w:color="8EAADB"/>
            </w:tcBorders>
          </w:tcPr>
          <w:p w14:paraId="69E6D70F"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57D559C1" w14:textId="363AF962" w:rsidR="00287E1D" w:rsidRPr="00F31C6A" w:rsidRDefault="00287E1D" w:rsidP="00215438">
            <w:pPr>
              <w:spacing w:after="0" w:line="276" w:lineRule="auto"/>
              <w:ind w:left="1" w:right="135" w:firstLine="0"/>
              <w:rPr>
                <w:sz w:val="18"/>
                <w:szCs w:val="18"/>
              </w:rPr>
            </w:pPr>
            <w:r w:rsidRPr="0060400F">
              <w:rPr>
                <w:sz w:val="18"/>
                <w:szCs w:val="18"/>
              </w:rPr>
              <w:t>Ensure continuity within command-and-control structure for the shoreline operations.</w:t>
            </w:r>
          </w:p>
        </w:tc>
        <w:tc>
          <w:tcPr>
            <w:tcW w:w="581" w:type="dxa"/>
            <w:tcBorders>
              <w:top w:val="single" w:sz="4" w:space="0" w:color="8EAADB"/>
              <w:left w:val="single" w:sz="4" w:space="0" w:color="8EAADB"/>
              <w:bottom w:val="single" w:sz="4" w:space="0" w:color="8EAADB"/>
              <w:right w:val="single" w:sz="4" w:space="0" w:color="8EAADB"/>
            </w:tcBorders>
            <w:vAlign w:val="center"/>
          </w:tcPr>
          <w:p w14:paraId="2EE122E5" w14:textId="016EB16F"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E12490">
              <w:rPr>
                <w:rFonts w:ascii="Wingdings" w:eastAsia="Wingdings" w:hAnsi="Wingdings" w:cs="Wingdings"/>
                <w:color w:val="auto"/>
                <w:sz w:val="18"/>
                <w:szCs w:val="18"/>
              </w:rPr>
              <w:t>¨</w:t>
            </w:r>
          </w:p>
        </w:tc>
      </w:tr>
      <w:tr w:rsidR="00287E1D" w:rsidRPr="00745DF3" w14:paraId="59A5BE72" w14:textId="77777777" w:rsidTr="00274907">
        <w:trPr>
          <w:trHeight w:val="389"/>
        </w:trPr>
        <w:tc>
          <w:tcPr>
            <w:tcW w:w="0" w:type="auto"/>
            <w:vMerge/>
            <w:tcBorders>
              <w:left w:val="single" w:sz="4" w:space="0" w:color="8EAADB"/>
              <w:right w:val="single" w:sz="4" w:space="0" w:color="8EAADB"/>
            </w:tcBorders>
          </w:tcPr>
          <w:p w14:paraId="53BCCCFA" w14:textId="77777777" w:rsidR="00287E1D" w:rsidRPr="00745DF3" w:rsidRDefault="00287E1D" w:rsidP="00215438">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0D107A73" w14:textId="0F7DF35B" w:rsidR="00287E1D" w:rsidRPr="00F31C6A" w:rsidRDefault="00287E1D" w:rsidP="00215438">
            <w:pPr>
              <w:spacing w:after="0" w:line="276" w:lineRule="auto"/>
              <w:ind w:left="1" w:right="135" w:firstLine="0"/>
              <w:rPr>
                <w:sz w:val="18"/>
                <w:szCs w:val="18"/>
              </w:rPr>
            </w:pPr>
            <w:r w:rsidRPr="0060400F">
              <w:rPr>
                <w:sz w:val="18"/>
                <w:szCs w:val="18"/>
              </w:rPr>
              <w:t xml:space="preserve">Ensure adherence to the volunteer management plan (if put in place) and all safety and welfare arrangements are carried out as a priority. </w:t>
            </w:r>
          </w:p>
        </w:tc>
        <w:tc>
          <w:tcPr>
            <w:tcW w:w="581" w:type="dxa"/>
            <w:tcBorders>
              <w:top w:val="single" w:sz="4" w:space="0" w:color="8EAADB"/>
              <w:left w:val="single" w:sz="4" w:space="0" w:color="8EAADB"/>
              <w:bottom w:val="single" w:sz="4" w:space="0" w:color="8EAADB"/>
              <w:right w:val="single" w:sz="4" w:space="0" w:color="8EAADB"/>
            </w:tcBorders>
            <w:vAlign w:val="center"/>
          </w:tcPr>
          <w:p w14:paraId="4C364945" w14:textId="0E99A3DA" w:rsidR="00287E1D" w:rsidRPr="00444CAD" w:rsidRDefault="00287E1D" w:rsidP="00215438">
            <w:pPr>
              <w:spacing w:after="0" w:line="276" w:lineRule="auto"/>
              <w:ind w:left="0" w:firstLine="0"/>
              <w:jc w:val="center"/>
              <w:rPr>
                <w:rFonts w:ascii="Wingdings" w:eastAsia="Wingdings" w:hAnsi="Wingdings" w:cs="Wingdings"/>
                <w:color w:val="auto"/>
                <w:sz w:val="18"/>
                <w:szCs w:val="18"/>
              </w:rPr>
            </w:pPr>
            <w:r w:rsidRPr="00E12490">
              <w:rPr>
                <w:rFonts w:ascii="Wingdings" w:eastAsia="Wingdings" w:hAnsi="Wingdings" w:cs="Wingdings"/>
                <w:color w:val="auto"/>
                <w:sz w:val="18"/>
                <w:szCs w:val="18"/>
              </w:rPr>
              <w:t>¨</w:t>
            </w:r>
          </w:p>
        </w:tc>
      </w:tr>
      <w:tr w:rsidR="00287E1D" w:rsidRPr="00745DF3" w14:paraId="3197A751" w14:textId="77777777" w:rsidTr="004201EB">
        <w:trPr>
          <w:trHeight w:val="389"/>
        </w:trPr>
        <w:tc>
          <w:tcPr>
            <w:tcW w:w="0" w:type="auto"/>
            <w:vMerge/>
            <w:tcBorders>
              <w:left w:val="single" w:sz="4" w:space="0" w:color="8EAADB"/>
              <w:right w:val="single" w:sz="4" w:space="0" w:color="8EAADB"/>
            </w:tcBorders>
          </w:tcPr>
          <w:p w14:paraId="09EB79D9" w14:textId="77777777" w:rsidR="00287E1D" w:rsidRPr="00745DF3" w:rsidRDefault="00287E1D" w:rsidP="0049736F">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29AE1DF3" w14:textId="611F7166" w:rsidR="00287E1D" w:rsidRPr="0060400F" w:rsidRDefault="00287E1D" w:rsidP="0049736F">
            <w:pPr>
              <w:spacing w:after="0" w:line="276" w:lineRule="auto"/>
              <w:ind w:left="1" w:right="135" w:firstLine="0"/>
              <w:rPr>
                <w:sz w:val="18"/>
                <w:szCs w:val="18"/>
              </w:rPr>
            </w:pPr>
            <w:r w:rsidRPr="0049736F">
              <w:rPr>
                <w:sz w:val="18"/>
                <w:szCs w:val="18"/>
              </w:rPr>
              <w:t xml:space="preserve">Conduct regular briefings with the </w:t>
            </w:r>
            <w:r>
              <w:rPr>
                <w:sz w:val="18"/>
                <w:szCs w:val="18"/>
              </w:rPr>
              <w:t>SVHA ICR</w:t>
            </w:r>
            <w:r w:rsidRPr="0049736F">
              <w:rPr>
                <w:sz w:val="18"/>
                <w:szCs w:val="18"/>
              </w:rPr>
              <w:t xml:space="preserve">, </w:t>
            </w:r>
            <w:r w:rsidR="00640AD5">
              <w:rPr>
                <w:sz w:val="18"/>
                <w:szCs w:val="18"/>
              </w:rPr>
              <w:t xml:space="preserve">SIC IMT </w:t>
            </w:r>
            <w:r w:rsidRPr="0049736F">
              <w:rPr>
                <w:sz w:val="18"/>
                <w:szCs w:val="18"/>
              </w:rPr>
              <w:t>and any other teams that have been mobilised in support of the response.</w:t>
            </w:r>
          </w:p>
        </w:tc>
        <w:tc>
          <w:tcPr>
            <w:tcW w:w="581" w:type="dxa"/>
            <w:tcBorders>
              <w:top w:val="single" w:sz="4" w:space="0" w:color="8EAADB"/>
              <w:left w:val="single" w:sz="4" w:space="0" w:color="8EAADB"/>
              <w:bottom w:val="single" w:sz="4" w:space="0" w:color="8EAADB"/>
              <w:right w:val="single" w:sz="4" w:space="0" w:color="8EAADB"/>
            </w:tcBorders>
            <w:vAlign w:val="center"/>
          </w:tcPr>
          <w:p w14:paraId="17BFBBE3" w14:textId="37B90A1A" w:rsidR="00287E1D" w:rsidRPr="00E12490" w:rsidRDefault="008A0E38" w:rsidP="0049736F">
            <w:pPr>
              <w:spacing w:after="0" w:line="276" w:lineRule="auto"/>
              <w:ind w:left="0" w:firstLine="0"/>
              <w:jc w:val="center"/>
              <w:rPr>
                <w:rFonts w:ascii="Wingdings" w:eastAsia="Wingdings" w:hAnsi="Wingdings" w:cs="Wingdings"/>
                <w:color w:val="auto"/>
                <w:sz w:val="18"/>
                <w:szCs w:val="18"/>
              </w:rPr>
            </w:pPr>
            <w:r w:rsidRPr="00E12490">
              <w:rPr>
                <w:rFonts w:ascii="Wingdings" w:eastAsia="Wingdings" w:hAnsi="Wingdings" w:cs="Wingdings"/>
                <w:color w:val="auto"/>
                <w:sz w:val="18"/>
                <w:szCs w:val="18"/>
              </w:rPr>
              <w:t>¨</w:t>
            </w:r>
          </w:p>
        </w:tc>
      </w:tr>
      <w:tr w:rsidR="00287E1D" w:rsidRPr="00745DF3" w14:paraId="40B39ECB" w14:textId="77777777" w:rsidTr="004201EB">
        <w:trPr>
          <w:trHeight w:val="389"/>
        </w:trPr>
        <w:tc>
          <w:tcPr>
            <w:tcW w:w="0" w:type="auto"/>
            <w:vMerge/>
            <w:tcBorders>
              <w:left w:val="single" w:sz="4" w:space="0" w:color="8EAADB"/>
              <w:right w:val="single" w:sz="4" w:space="0" w:color="8EAADB"/>
            </w:tcBorders>
          </w:tcPr>
          <w:p w14:paraId="3112C54C" w14:textId="77777777" w:rsidR="00287E1D" w:rsidRPr="00745DF3" w:rsidRDefault="00287E1D" w:rsidP="0049736F">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3827CCA7" w14:textId="5504FE85" w:rsidR="00287E1D" w:rsidRPr="0060400F" w:rsidRDefault="00287E1D" w:rsidP="0049736F">
            <w:pPr>
              <w:spacing w:after="0" w:line="276" w:lineRule="auto"/>
              <w:ind w:left="1" w:right="135" w:firstLine="0"/>
              <w:rPr>
                <w:sz w:val="18"/>
                <w:szCs w:val="18"/>
              </w:rPr>
            </w:pPr>
            <w:r w:rsidRPr="0049736F">
              <w:rPr>
                <w:sz w:val="18"/>
                <w:szCs w:val="18"/>
              </w:rPr>
              <w:t xml:space="preserve">Continue to monitor the incident and ensure the operational response plan is developed accordingly. </w:t>
            </w:r>
          </w:p>
        </w:tc>
        <w:tc>
          <w:tcPr>
            <w:tcW w:w="581" w:type="dxa"/>
            <w:tcBorders>
              <w:top w:val="single" w:sz="4" w:space="0" w:color="8EAADB"/>
              <w:left w:val="single" w:sz="4" w:space="0" w:color="8EAADB"/>
              <w:bottom w:val="single" w:sz="4" w:space="0" w:color="8EAADB"/>
              <w:right w:val="single" w:sz="4" w:space="0" w:color="8EAADB"/>
            </w:tcBorders>
            <w:vAlign w:val="center"/>
          </w:tcPr>
          <w:p w14:paraId="69E2E68D" w14:textId="50C551C6" w:rsidR="00287E1D" w:rsidRPr="00E12490" w:rsidRDefault="008A0E38" w:rsidP="0049736F">
            <w:pPr>
              <w:spacing w:after="0" w:line="276" w:lineRule="auto"/>
              <w:ind w:left="0" w:firstLine="0"/>
              <w:jc w:val="center"/>
              <w:rPr>
                <w:rFonts w:ascii="Wingdings" w:eastAsia="Wingdings" w:hAnsi="Wingdings" w:cs="Wingdings"/>
                <w:color w:val="auto"/>
                <w:sz w:val="18"/>
                <w:szCs w:val="18"/>
              </w:rPr>
            </w:pPr>
            <w:r w:rsidRPr="00E12490">
              <w:rPr>
                <w:rFonts w:ascii="Wingdings" w:eastAsia="Wingdings" w:hAnsi="Wingdings" w:cs="Wingdings"/>
                <w:color w:val="auto"/>
                <w:sz w:val="18"/>
                <w:szCs w:val="18"/>
              </w:rPr>
              <w:t>¨</w:t>
            </w:r>
          </w:p>
        </w:tc>
      </w:tr>
      <w:tr w:rsidR="00287E1D" w:rsidRPr="00745DF3" w14:paraId="2FB83F6B" w14:textId="77777777" w:rsidTr="004201EB">
        <w:trPr>
          <w:trHeight w:val="389"/>
        </w:trPr>
        <w:tc>
          <w:tcPr>
            <w:tcW w:w="0" w:type="auto"/>
            <w:vMerge/>
            <w:tcBorders>
              <w:left w:val="single" w:sz="4" w:space="0" w:color="8EAADB"/>
              <w:right w:val="single" w:sz="4" w:space="0" w:color="8EAADB"/>
            </w:tcBorders>
          </w:tcPr>
          <w:p w14:paraId="5B409DC5" w14:textId="77777777" w:rsidR="00287E1D" w:rsidRPr="00745DF3" w:rsidRDefault="00287E1D" w:rsidP="0049736F">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vAlign w:val="center"/>
          </w:tcPr>
          <w:p w14:paraId="58F163AF" w14:textId="3BA51786" w:rsidR="00287E1D" w:rsidRPr="0060400F" w:rsidRDefault="00287E1D" w:rsidP="0049736F">
            <w:pPr>
              <w:spacing w:after="0" w:line="276" w:lineRule="auto"/>
              <w:ind w:left="1" w:right="135" w:firstLine="0"/>
              <w:rPr>
                <w:sz w:val="18"/>
                <w:szCs w:val="18"/>
              </w:rPr>
            </w:pPr>
            <w:r w:rsidRPr="0049736F">
              <w:rPr>
                <w:sz w:val="18"/>
                <w:szCs w:val="18"/>
              </w:rPr>
              <w:t>Consider the need for legal/claims issues to be managed and alert the appropriate personnel.</w:t>
            </w:r>
          </w:p>
        </w:tc>
        <w:tc>
          <w:tcPr>
            <w:tcW w:w="581" w:type="dxa"/>
            <w:tcBorders>
              <w:top w:val="single" w:sz="4" w:space="0" w:color="8EAADB"/>
              <w:left w:val="single" w:sz="4" w:space="0" w:color="8EAADB"/>
              <w:bottom w:val="single" w:sz="4" w:space="0" w:color="8EAADB"/>
              <w:right w:val="single" w:sz="4" w:space="0" w:color="8EAADB"/>
            </w:tcBorders>
            <w:vAlign w:val="center"/>
          </w:tcPr>
          <w:p w14:paraId="3F8A179A" w14:textId="3CDEF9F6" w:rsidR="00287E1D" w:rsidRPr="00E12490" w:rsidRDefault="008A0E38" w:rsidP="0049736F">
            <w:pPr>
              <w:spacing w:after="0" w:line="276" w:lineRule="auto"/>
              <w:ind w:left="0" w:firstLine="0"/>
              <w:jc w:val="center"/>
              <w:rPr>
                <w:rFonts w:ascii="Wingdings" w:eastAsia="Wingdings" w:hAnsi="Wingdings" w:cs="Wingdings"/>
                <w:color w:val="auto"/>
                <w:sz w:val="18"/>
                <w:szCs w:val="18"/>
              </w:rPr>
            </w:pPr>
            <w:r w:rsidRPr="00E12490">
              <w:rPr>
                <w:rFonts w:ascii="Wingdings" w:eastAsia="Wingdings" w:hAnsi="Wingdings" w:cs="Wingdings"/>
                <w:color w:val="auto"/>
                <w:sz w:val="18"/>
                <w:szCs w:val="18"/>
              </w:rPr>
              <w:t>¨</w:t>
            </w:r>
          </w:p>
        </w:tc>
      </w:tr>
      <w:tr w:rsidR="00287E1D" w:rsidRPr="00745DF3" w14:paraId="58DFC4A7" w14:textId="77777777" w:rsidTr="00274907">
        <w:trPr>
          <w:trHeight w:val="389"/>
        </w:trPr>
        <w:tc>
          <w:tcPr>
            <w:tcW w:w="0" w:type="auto"/>
            <w:vMerge/>
            <w:tcBorders>
              <w:left w:val="single" w:sz="4" w:space="0" w:color="8EAADB"/>
              <w:right w:val="single" w:sz="4" w:space="0" w:color="8EAADB"/>
            </w:tcBorders>
          </w:tcPr>
          <w:p w14:paraId="0EA6AB0A" w14:textId="77777777" w:rsidR="00287E1D" w:rsidRPr="00745DF3" w:rsidRDefault="00287E1D" w:rsidP="0049736F">
            <w:pPr>
              <w:spacing w:after="0" w:line="276" w:lineRule="auto"/>
              <w:ind w:left="0" w:firstLine="0"/>
              <w:jc w:val="left"/>
              <w:rPr>
                <w:sz w:val="18"/>
                <w:szCs w:val="18"/>
              </w:rPr>
            </w:pPr>
          </w:p>
        </w:tc>
        <w:tc>
          <w:tcPr>
            <w:tcW w:w="7076" w:type="dxa"/>
            <w:tcBorders>
              <w:top w:val="single" w:sz="4" w:space="0" w:color="8EAADB"/>
              <w:left w:val="single" w:sz="4" w:space="0" w:color="8EAADB"/>
              <w:bottom w:val="single" w:sz="4" w:space="0" w:color="8EAADB"/>
              <w:right w:val="single" w:sz="4" w:space="0" w:color="8EAADB"/>
            </w:tcBorders>
          </w:tcPr>
          <w:p w14:paraId="2AFC4E24" w14:textId="7B441939" w:rsidR="00287E1D" w:rsidRPr="00BB4CF7" w:rsidRDefault="00287E1D" w:rsidP="0049736F">
            <w:pPr>
              <w:spacing w:after="0" w:line="276" w:lineRule="auto"/>
              <w:ind w:left="1" w:right="135" w:firstLine="0"/>
              <w:rPr>
                <w:sz w:val="18"/>
                <w:szCs w:val="18"/>
              </w:rPr>
            </w:pPr>
            <w:r w:rsidRPr="00BB4CF7">
              <w:rPr>
                <w:sz w:val="18"/>
                <w:szCs w:val="18"/>
              </w:rPr>
              <w:t xml:space="preserve">In conjunction with the </w:t>
            </w:r>
            <w:r>
              <w:rPr>
                <w:sz w:val="18"/>
                <w:szCs w:val="18"/>
              </w:rPr>
              <w:t>SVHA ICR</w:t>
            </w:r>
            <w:r w:rsidRPr="0049736F">
              <w:rPr>
                <w:sz w:val="18"/>
                <w:szCs w:val="18"/>
              </w:rPr>
              <w:t xml:space="preserve">, </w:t>
            </w:r>
            <w:r w:rsidR="00640AD5">
              <w:rPr>
                <w:sz w:val="18"/>
                <w:szCs w:val="18"/>
              </w:rPr>
              <w:t xml:space="preserve">SIC IMT </w:t>
            </w:r>
            <w:r w:rsidRPr="00BB4CF7">
              <w:rPr>
                <w:sz w:val="18"/>
                <w:szCs w:val="18"/>
              </w:rPr>
              <w:t xml:space="preserve">and </w:t>
            </w:r>
            <w:r w:rsidR="00E77768">
              <w:rPr>
                <w:sz w:val="18"/>
                <w:szCs w:val="18"/>
              </w:rPr>
              <w:t>relevant a</w:t>
            </w:r>
            <w:r w:rsidRPr="00BB4CF7">
              <w:rPr>
                <w:sz w:val="18"/>
                <w:szCs w:val="18"/>
              </w:rPr>
              <w:t>uthorities, continue to assess the incident and response strategy and amend accordingly.</w:t>
            </w:r>
          </w:p>
        </w:tc>
        <w:tc>
          <w:tcPr>
            <w:tcW w:w="581" w:type="dxa"/>
            <w:tcBorders>
              <w:top w:val="single" w:sz="4" w:space="0" w:color="8EAADB"/>
              <w:left w:val="single" w:sz="4" w:space="0" w:color="8EAADB"/>
              <w:bottom w:val="single" w:sz="4" w:space="0" w:color="8EAADB"/>
              <w:right w:val="single" w:sz="4" w:space="0" w:color="8EAADB"/>
            </w:tcBorders>
            <w:vAlign w:val="center"/>
          </w:tcPr>
          <w:p w14:paraId="2C4E74B3" w14:textId="50686861" w:rsidR="00287E1D" w:rsidRPr="00444CAD" w:rsidRDefault="00287E1D" w:rsidP="0049736F">
            <w:pPr>
              <w:spacing w:after="0" w:line="276" w:lineRule="auto"/>
              <w:ind w:left="0" w:firstLine="0"/>
              <w:jc w:val="center"/>
              <w:rPr>
                <w:rFonts w:ascii="Wingdings" w:eastAsia="Wingdings" w:hAnsi="Wingdings" w:cs="Wingdings"/>
                <w:color w:val="auto"/>
                <w:sz w:val="18"/>
                <w:szCs w:val="18"/>
              </w:rPr>
            </w:pPr>
            <w:r w:rsidRPr="00E12490">
              <w:rPr>
                <w:rFonts w:ascii="Wingdings" w:eastAsia="Wingdings" w:hAnsi="Wingdings" w:cs="Wingdings"/>
                <w:color w:val="auto"/>
                <w:sz w:val="18"/>
                <w:szCs w:val="18"/>
              </w:rPr>
              <w:t>¨</w:t>
            </w:r>
          </w:p>
        </w:tc>
      </w:tr>
      <w:tr w:rsidR="0049736F" w:rsidRPr="00745DF3" w14:paraId="7EF88B42" w14:textId="77777777" w:rsidTr="00274907">
        <w:trPr>
          <w:trHeight w:val="378"/>
        </w:trPr>
        <w:tc>
          <w:tcPr>
            <w:tcW w:w="1979" w:type="dxa"/>
            <w:vMerge w:val="restart"/>
            <w:tcBorders>
              <w:top w:val="single" w:sz="4" w:space="0" w:color="8EAADB"/>
              <w:left w:val="single" w:sz="4" w:space="0" w:color="8EAADB"/>
              <w:right w:val="single" w:sz="4" w:space="0" w:color="4472C4"/>
            </w:tcBorders>
            <w:shd w:val="clear" w:color="auto" w:fill="D9E2F4"/>
            <w:vAlign w:val="center"/>
          </w:tcPr>
          <w:p w14:paraId="2B28839C" w14:textId="7FB046C0" w:rsidR="0049736F" w:rsidRPr="00745DF3" w:rsidRDefault="0049736F" w:rsidP="0049736F">
            <w:pPr>
              <w:spacing w:after="0" w:line="276" w:lineRule="auto"/>
              <w:ind w:left="0"/>
              <w:jc w:val="left"/>
              <w:rPr>
                <w:b/>
                <w:sz w:val="18"/>
                <w:szCs w:val="18"/>
              </w:rPr>
            </w:pPr>
            <w:r w:rsidRPr="00745DF3">
              <w:rPr>
                <w:b/>
                <w:sz w:val="18"/>
                <w:szCs w:val="18"/>
              </w:rPr>
              <w:t>FINAL ACTIONS</w:t>
            </w:r>
            <w:r w:rsidRPr="00745DF3">
              <w:rPr>
                <w:sz w:val="18"/>
                <w:szCs w:val="18"/>
              </w:rPr>
              <w:t xml:space="preserve"> </w:t>
            </w:r>
          </w:p>
        </w:tc>
        <w:tc>
          <w:tcPr>
            <w:tcW w:w="7076" w:type="dxa"/>
            <w:tcBorders>
              <w:top w:val="single" w:sz="4" w:space="0" w:color="8EAADB"/>
              <w:left w:val="single" w:sz="4" w:space="0" w:color="4472C4"/>
              <w:bottom w:val="single" w:sz="4" w:space="0" w:color="8EAADB"/>
              <w:right w:val="single" w:sz="4" w:space="0" w:color="4472C4"/>
            </w:tcBorders>
            <w:vAlign w:val="center"/>
          </w:tcPr>
          <w:p w14:paraId="4C4DB125" w14:textId="7EDA88E0" w:rsidR="0049736F" w:rsidRPr="00D33888" w:rsidRDefault="0049736F" w:rsidP="0049736F">
            <w:pPr>
              <w:spacing w:after="0" w:line="276" w:lineRule="auto"/>
              <w:ind w:left="1" w:right="135" w:firstLine="0"/>
              <w:rPr>
                <w:sz w:val="18"/>
                <w:szCs w:val="18"/>
              </w:rPr>
            </w:pPr>
            <w:r w:rsidRPr="00274907">
              <w:rPr>
                <w:sz w:val="18"/>
                <w:szCs w:val="18"/>
              </w:rPr>
              <w:t>Establish the point at which response measures are no longer considered effective and the threat to the environment has been reduced to as low as reasonably practical. Acquire clear facts that support the intention to cease response operations.</w:t>
            </w:r>
          </w:p>
        </w:tc>
        <w:tc>
          <w:tcPr>
            <w:tcW w:w="581" w:type="dxa"/>
            <w:tcBorders>
              <w:top w:val="single" w:sz="4" w:space="0" w:color="8EAADB"/>
              <w:left w:val="single" w:sz="4" w:space="0" w:color="4472C4"/>
              <w:bottom w:val="single" w:sz="4" w:space="0" w:color="8EAADB"/>
              <w:right w:val="single" w:sz="4" w:space="0" w:color="8EAADB"/>
            </w:tcBorders>
            <w:vAlign w:val="center"/>
          </w:tcPr>
          <w:p w14:paraId="5B91AF22" w14:textId="09F22670" w:rsidR="0049736F" w:rsidRPr="00444CAD" w:rsidRDefault="0049736F" w:rsidP="0049736F">
            <w:pPr>
              <w:spacing w:after="0" w:line="276" w:lineRule="auto"/>
              <w:ind w:left="0" w:firstLine="0"/>
              <w:jc w:val="center"/>
              <w:rPr>
                <w:rFonts w:ascii="Wingdings" w:eastAsia="Wingdings" w:hAnsi="Wingdings" w:cs="Wingdings"/>
                <w:color w:val="auto"/>
                <w:sz w:val="18"/>
                <w:szCs w:val="18"/>
              </w:rPr>
            </w:pPr>
            <w:r w:rsidRPr="00E12490">
              <w:rPr>
                <w:rFonts w:ascii="Wingdings" w:eastAsia="Wingdings" w:hAnsi="Wingdings" w:cs="Wingdings"/>
                <w:color w:val="auto"/>
                <w:sz w:val="18"/>
                <w:szCs w:val="18"/>
              </w:rPr>
              <w:t>¨</w:t>
            </w:r>
          </w:p>
        </w:tc>
      </w:tr>
      <w:tr w:rsidR="0049736F" w:rsidRPr="00745DF3" w14:paraId="7737B03F" w14:textId="77777777" w:rsidTr="00274907">
        <w:trPr>
          <w:trHeight w:val="378"/>
        </w:trPr>
        <w:tc>
          <w:tcPr>
            <w:tcW w:w="1979" w:type="dxa"/>
            <w:vMerge/>
            <w:tcBorders>
              <w:left w:val="single" w:sz="4" w:space="0" w:color="8EAADB"/>
              <w:right w:val="single" w:sz="4" w:space="0" w:color="4472C4"/>
            </w:tcBorders>
            <w:shd w:val="clear" w:color="auto" w:fill="D9E2F4"/>
            <w:vAlign w:val="center"/>
          </w:tcPr>
          <w:p w14:paraId="4377CF8C" w14:textId="43B931DD" w:rsidR="0049736F" w:rsidRPr="00745DF3" w:rsidRDefault="0049736F" w:rsidP="0049736F">
            <w:pPr>
              <w:spacing w:after="0" w:line="276" w:lineRule="auto"/>
              <w:ind w:left="0"/>
              <w:jc w:val="left"/>
              <w:rPr>
                <w:b/>
                <w:sz w:val="18"/>
                <w:szCs w:val="18"/>
              </w:rPr>
            </w:pPr>
          </w:p>
        </w:tc>
        <w:tc>
          <w:tcPr>
            <w:tcW w:w="7076" w:type="dxa"/>
            <w:tcBorders>
              <w:top w:val="single" w:sz="4" w:space="0" w:color="8EAADB"/>
              <w:left w:val="single" w:sz="4" w:space="0" w:color="4472C4"/>
              <w:bottom w:val="single" w:sz="4" w:space="0" w:color="8EAADB"/>
              <w:right w:val="single" w:sz="4" w:space="0" w:color="4472C4"/>
            </w:tcBorders>
            <w:vAlign w:val="center"/>
          </w:tcPr>
          <w:p w14:paraId="66621376" w14:textId="079A625F" w:rsidR="0049736F" w:rsidRPr="0072607F" w:rsidRDefault="0049736F" w:rsidP="0049736F">
            <w:pPr>
              <w:spacing w:after="0" w:line="276" w:lineRule="auto"/>
              <w:ind w:left="1" w:right="135" w:firstLine="0"/>
              <w:rPr>
                <w:sz w:val="18"/>
                <w:szCs w:val="18"/>
              </w:rPr>
            </w:pPr>
            <w:r w:rsidRPr="00274907">
              <w:rPr>
                <w:sz w:val="18"/>
                <w:szCs w:val="18"/>
              </w:rPr>
              <w:t xml:space="preserve">Inform the </w:t>
            </w:r>
            <w:r w:rsidR="00640AD5">
              <w:rPr>
                <w:sz w:val="18"/>
                <w:szCs w:val="18"/>
              </w:rPr>
              <w:t xml:space="preserve">Tactical Commander </w:t>
            </w:r>
            <w:r w:rsidRPr="00274907">
              <w:rPr>
                <w:sz w:val="18"/>
                <w:szCs w:val="18"/>
              </w:rPr>
              <w:t xml:space="preserve">and the SIC EP&amp;R Officer within the </w:t>
            </w:r>
            <w:r w:rsidR="00640AD5">
              <w:rPr>
                <w:sz w:val="18"/>
                <w:szCs w:val="18"/>
              </w:rPr>
              <w:t xml:space="preserve">SIC IMT </w:t>
            </w:r>
            <w:r w:rsidRPr="00274907">
              <w:rPr>
                <w:sz w:val="18"/>
                <w:szCs w:val="18"/>
              </w:rPr>
              <w:t>of the intention to cease response operations and receive endorsement.</w:t>
            </w:r>
          </w:p>
        </w:tc>
        <w:tc>
          <w:tcPr>
            <w:tcW w:w="581" w:type="dxa"/>
            <w:tcBorders>
              <w:top w:val="single" w:sz="4" w:space="0" w:color="8EAADB"/>
              <w:left w:val="single" w:sz="4" w:space="0" w:color="4472C4"/>
              <w:bottom w:val="single" w:sz="4" w:space="0" w:color="8EAADB"/>
              <w:right w:val="single" w:sz="4" w:space="0" w:color="8EAADB"/>
            </w:tcBorders>
            <w:vAlign w:val="center"/>
          </w:tcPr>
          <w:p w14:paraId="5B917B65" w14:textId="29B9424C" w:rsidR="0049736F" w:rsidRPr="00444CAD" w:rsidRDefault="0049736F" w:rsidP="0049736F">
            <w:pPr>
              <w:spacing w:after="0" w:line="276" w:lineRule="auto"/>
              <w:ind w:left="0" w:firstLine="0"/>
              <w:jc w:val="center"/>
              <w:rPr>
                <w:rFonts w:ascii="Wingdings" w:eastAsia="Wingdings" w:hAnsi="Wingdings" w:cs="Wingdings"/>
                <w:color w:val="auto"/>
                <w:sz w:val="18"/>
                <w:szCs w:val="18"/>
              </w:rPr>
            </w:pPr>
            <w:r w:rsidRPr="00E12490">
              <w:rPr>
                <w:rFonts w:ascii="Wingdings" w:eastAsia="Wingdings" w:hAnsi="Wingdings" w:cs="Wingdings"/>
                <w:color w:val="auto"/>
                <w:sz w:val="18"/>
                <w:szCs w:val="18"/>
              </w:rPr>
              <w:t>¨</w:t>
            </w:r>
          </w:p>
        </w:tc>
      </w:tr>
      <w:tr w:rsidR="0049736F" w:rsidRPr="00745DF3" w14:paraId="45992462" w14:textId="77777777" w:rsidTr="00274907">
        <w:trPr>
          <w:trHeight w:val="378"/>
        </w:trPr>
        <w:tc>
          <w:tcPr>
            <w:tcW w:w="1979" w:type="dxa"/>
            <w:vMerge/>
            <w:tcBorders>
              <w:left w:val="single" w:sz="4" w:space="0" w:color="8EAADB"/>
              <w:right w:val="single" w:sz="4" w:space="0" w:color="4472C4"/>
            </w:tcBorders>
            <w:shd w:val="clear" w:color="auto" w:fill="D9E2F4"/>
            <w:vAlign w:val="center"/>
          </w:tcPr>
          <w:p w14:paraId="69F0D8DE" w14:textId="7C2F00BD" w:rsidR="0049736F" w:rsidRPr="00745DF3" w:rsidRDefault="0049736F" w:rsidP="0049736F">
            <w:pPr>
              <w:spacing w:after="0" w:line="276" w:lineRule="auto"/>
              <w:ind w:left="0"/>
              <w:jc w:val="left"/>
              <w:rPr>
                <w:b/>
                <w:sz w:val="18"/>
                <w:szCs w:val="18"/>
              </w:rPr>
            </w:pPr>
          </w:p>
        </w:tc>
        <w:tc>
          <w:tcPr>
            <w:tcW w:w="7076" w:type="dxa"/>
            <w:tcBorders>
              <w:top w:val="single" w:sz="4" w:space="0" w:color="8EAADB"/>
              <w:left w:val="single" w:sz="4" w:space="0" w:color="4472C4"/>
              <w:bottom w:val="single" w:sz="4" w:space="0" w:color="8EAADB"/>
              <w:right w:val="single" w:sz="4" w:space="0" w:color="4472C4"/>
            </w:tcBorders>
            <w:vAlign w:val="center"/>
          </w:tcPr>
          <w:p w14:paraId="57BCA133" w14:textId="3E661476" w:rsidR="0049736F" w:rsidRPr="00D10078" w:rsidRDefault="0049736F" w:rsidP="0049736F">
            <w:pPr>
              <w:spacing w:after="0" w:line="276" w:lineRule="auto"/>
              <w:ind w:left="1" w:right="135" w:firstLine="0"/>
              <w:rPr>
                <w:sz w:val="18"/>
                <w:szCs w:val="18"/>
              </w:rPr>
            </w:pPr>
            <w:r w:rsidRPr="00274907">
              <w:rPr>
                <w:sz w:val="18"/>
                <w:szCs w:val="18"/>
              </w:rPr>
              <w:t>Request the</w:t>
            </w:r>
            <w:r w:rsidR="00640AD5">
              <w:rPr>
                <w:sz w:val="18"/>
                <w:szCs w:val="18"/>
              </w:rPr>
              <w:t xml:space="preserve"> SVHA</w:t>
            </w:r>
            <w:r w:rsidRPr="00274907">
              <w:rPr>
                <w:sz w:val="18"/>
                <w:szCs w:val="18"/>
              </w:rPr>
              <w:t xml:space="preserve"> ICR to prepare an outline for an environmental monitoring programme. </w:t>
            </w:r>
          </w:p>
        </w:tc>
        <w:tc>
          <w:tcPr>
            <w:tcW w:w="581" w:type="dxa"/>
            <w:tcBorders>
              <w:top w:val="single" w:sz="4" w:space="0" w:color="8EAADB"/>
              <w:left w:val="single" w:sz="4" w:space="0" w:color="4472C4"/>
              <w:bottom w:val="single" w:sz="4" w:space="0" w:color="8EAADB"/>
              <w:right w:val="single" w:sz="4" w:space="0" w:color="8EAADB"/>
            </w:tcBorders>
            <w:vAlign w:val="center"/>
          </w:tcPr>
          <w:p w14:paraId="7A811896" w14:textId="43312C82" w:rsidR="0049736F" w:rsidRPr="00444CAD" w:rsidRDefault="0049736F" w:rsidP="0049736F">
            <w:pPr>
              <w:spacing w:after="0" w:line="276" w:lineRule="auto"/>
              <w:ind w:left="0" w:firstLine="0"/>
              <w:jc w:val="center"/>
              <w:rPr>
                <w:rFonts w:ascii="Wingdings" w:eastAsia="Wingdings" w:hAnsi="Wingdings" w:cs="Wingdings"/>
                <w:color w:val="auto"/>
                <w:sz w:val="18"/>
                <w:szCs w:val="18"/>
              </w:rPr>
            </w:pPr>
            <w:r w:rsidRPr="00E12490">
              <w:rPr>
                <w:rFonts w:ascii="Wingdings" w:eastAsia="Wingdings" w:hAnsi="Wingdings" w:cs="Wingdings"/>
                <w:color w:val="auto"/>
                <w:sz w:val="18"/>
                <w:szCs w:val="18"/>
              </w:rPr>
              <w:t>¨</w:t>
            </w:r>
          </w:p>
        </w:tc>
      </w:tr>
      <w:tr w:rsidR="0049736F" w:rsidRPr="00745DF3" w14:paraId="29F68141" w14:textId="77777777" w:rsidTr="00274907">
        <w:trPr>
          <w:trHeight w:val="378"/>
        </w:trPr>
        <w:tc>
          <w:tcPr>
            <w:tcW w:w="1979" w:type="dxa"/>
            <w:vMerge/>
            <w:tcBorders>
              <w:left w:val="single" w:sz="4" w:space="0" w:color="8EAADB"/>
              <w:right w:val="single" w:sz="4" w:space="0" w:color="4472C4"/>
            </w:tcBorders>
            <w:shd w:val="clear" w:color="auto" w:fill="D9E2F4"/>
            <w:vAlign w:val="center"/>
          </w:tcPr>
          <w:p w14:paraId="7F2DC4ED" w14:textId="5E533CF5" w:rsidR="0049736F" w:rsidRPr="00745DF3" w:rsidRDefault="0049736F" w:rsidP="0049736F">
            <w:pPr>
              <w:spacing w:after="0" w:line="276" w:lineRule="auto"/>
              <w:ind w:left="0"/>
              <w:jc w:val="left"/>
              <w:rPr>
                <w:b/>
                <w:sz w:val="18"/>
                <w:szCs w:val="18"/>
              </w:rPr>
            </w:pPr>
          </w:p>
        </w:tc>
        <w:tc>
          <w:tcPr>
            <w:tcW w:w="7076" w:type="dxa"/>
            <w:tcBorders>
              <w:top w:val="single" w:sz="4" w:space="0" w:color="8EAADB"/>
              <w:left w:val="single" w:sz="4" w:space="0" w:color="4472C4"/>
              <w:bottom w:val="single" w:sz="4" w:space="0" w:color="8EAADB"/>
              <w:right w:val="single" w:sz="4" w:space="0" w:color="4472C4"/>
            </w:tcBorders>
            <w:vAlign w:val="center"/>
          </w:tcPr>
          <w:p w14:paraId="19E8A306" w14:textId="6276F664" w:rsidR="0049736F" w:rsidRPr="008B191D" w:rsidRDefault="0049736F" w:rsidP="0049736F">
            <w:pPr>
              <w:spacing w:after="0" w:line="276" w:lineRule="auto"/>
              <w:ind w:left="1" w:right="135" w:firstLine="0"/>
              <w:rPr>
                <w:sz w:val="18"/>
                <w:szCs w:val="18"/>
              </w:rPr>
            </w:pPr>
            <w:r w:rsidRPr="00274907">
              <w:rPr>
                <w:sz w:val="18"/>
                <w:szCs w:val="18"/>
              </w:rPr>
              <w:t xml:space="preserve">Ensure all response paperwork is appropriately filed, including log sheets, forms, </w:t>
            </w:r>
            <w:r>
              <w:rPr>
                <w:sz w:val="18"/>
                <w:szCs w:val="18"/>
              </w:rPr>
              <w:t xml:space="preserve">and </w:t>
            </w:r>
            <w:r w:rsidRPr="00274907">
              <w:rPr>
                <w:sz w:val="18"/>
                <w:szCs w:val="18"/>
              </w:rPr>
              <w:t xml:space="preserve">emails and </w:t>
            </w:r>
            <w:r w:rsidRPr="00745DF3">
              <w:rPr>
                <w:sz w:val="18"/>
                <w:szCs w:val="18"/>
              </w:rPr>
              <w:t>submitted to the SIC Administration Manager (or designate).</w:t>
            </w:r>
          </w:p>
        </w:tc>
        <w:tc>
          <w:tcPr>
            <w:tcW w:w="581" w:type="dxa"/>
            <w:tcBorders>
              <w:top w:val="single" w:sz="4" w:space="0" w:color="8EAADB"/>
              <w:left w:val="single" w:sz="4" w:space="0" w:color="4472C4"/>
              <w:bottom w:val="single" w:sz="4" w:space="0" w:color="8EAADB"/>
              <w:right w:val="single" w:sz="4" w:space="0" w:color="8EAADB"/>
            </w:tcBorders>
            <w:vAlign w:val="center"/>
          </w:tcPr>
          <w:p w14:paraId="0CC2D874" w14:textId="50855B54" w:rsidR="0049736F" w:rsidRPr="00444CAD" w:rsidRDefault="0049736F" w:rsidP="0049736F">
            <w:pPr>
              <w:spacing w:after="0" w:line="276" w:lineRule="auto"/>
              <w:ind w:left="0" w:firstLine="0"/>
              <w:jc w:val="center"/>
              <w:rPr>
                <w:rFonts w:ascii="Wingdings" w:eastAsia="Wingdings" w:hAnsi="Wingdings" w:cs="Wingdings"/>
                <w:color w:val="auto"/>
                <w:sz w:val="18"/>
                <w:szCs w:val="18"/>
              </w:rPr>
            </w:pPr>
            <w:r w:rsidRPr="00E12490">
              <w:rPr>
                <w:rFonts w:ascii="Wingdings" w:eastAsia="Wingdings" w:hAnsi="Wingdings" w:cs="Wingdings"/>
                <w:color w:val="auto"/>
                <w:sz w:val="18"/>
                <w:szCs w:val="18"/>
              </w:rPr>
              <w:t>¨</w:t>
            </w:r>
          </w:p>
        </w:tc>
      </w:tr>
      <w:tr w:rsidR="0049736F" w:rsidRPr="00745DF3" w14:paraId="019A6832" w14:textId="77777777" w:rsidTr="00274907">
        <w:trPr>
          <w:trHeight w:val="378"/>
        </w:trPr>
        <w:tc>
          <w:tcPr>
            <w:tcW w:w="1979" w:type="dxa"/>
            <w:vMerge/>
            <w:tcBorders>
              <w:left w:val="single" w:sz="4" w:space="0" w:color="8EAADB"/>
              <w:right w:val="single" w:sz="4" w:space="0" w:color="4472C4"/>
            </w:tcBorders>
            <w:shd w:val="clear" w:color="auto" w:fill="D9E2F4"/>
            <w:vAlign w:val="center"/>
          </w:tcPr>
          <w:p w14:paraId="4577CC7A" w14:textId="77777777" w:rsidR="0049736F" w:rsidRPr="00745DF3" w:rsidRDefault="0049736F" w:rsidP="0049736F">
            <w:pPr>
              <w:spacing w:after="0" w:line="276" w:lineRule="auto"/>
              <w:ind w:left="0"/>
              <w:jc w:val="left"/>
              <w:rPr>
                <w:b/>
                <w:sz w:val="18"/>
                <w:szCs w:val="18"/>
              </w:rPr>
            </w:pPr>
          </w:p>
        </w:tc>
        <w:tc>
          <w:tcPr>
            <w:tcW w:w="7076" w:type="dxa"/>
            <w:tcBorders>
              <w:top w:val="single" w:sz="4" w:space="0" w:color="8EAADB"/>
              <w:left w:val="single" w:sz="4" w:space="0" w:color="4472C4"/>
              <w:bottom w:val="single" w:sz="4" w:space="0" w:color="8EAADB"/>
              <w:right w:val="single" w:sz="4" w:space="0" w:color="4472C4"/>
            </w:tcBorders>
            <w:vAlign w:val="center"/>
          </w:tcPr>
          <w:p w14:paraId="1FEC438E" w14:textId="48BC95D4" w:rsidR="0049736F" w:rsidRPr="0072607F" w:rsidRDefault="0049736F" w:rsidP="0049736F">
            <w:pPr>
              <w:spacing w:after="0" w:line="276" w:lineRule="auto"/>
              <w:ind w:left="1" w:right="135" w:firstLine="0"/>
              <w:rPr>
                <w:sz w:val="18"/>
                <w:szCs w:val="18"/>
              </w:rPr>
            </w:pPr>
            <w:r w:rsidRPr="00274907">
              <w:rPr>
                <w:sz w:val="18"/>
                <w:szCs w:val="18"/>
              </w:rPr>
              <w:t>Complete demobilisation procedures and stand-down the</w:t>
            </w:r>
            <w:r w:rsidR="008A0E38">
              <w:rPr>
                <w:sz w:val="18"/>
                <w:szCs w:val="18"/>
              </w:rPr>
              <w:t xml:space="preserve"> SVHA</w:t>
            </w:r>
            <w:r w:rsidRPr="00274907">
              <w:rPr>
                <w:sz w:val="18"/>
                <w:szCs w:val="18"/>
              </w:rPr>
              <w:t xml:space="preserve"> ICR. Inform the </w:t>
            </w:r>
            <w:r w:rsidR="00640AD5">
              <w:rPr>
                <w:sz w:val="18"/>
                <w:szCs w:val="18"/>
              </w:rPr>
              <w:t>Tactical Commander</w:t>
            </w:r>
            <w:r w:rsidRPr="00274907">
              <w:rPr>
                <w:sz w:val="18"/>
                <w:szCs w:val="18"/>
              </w:rPr>
              <w:t xml:space="preserve"> and the SIC EP&amp;R Officer when the </w:t>
            </w:r>
            <w:r w:rsidR="008A0E38">
              <w:rPr>
                <w:sz w:val="18"/>
                <w:szCs w:val="18"/>
              </w:rPr>
              <w:t xml:space="preserve">SVHA </w:t>
            </w:r>
            <w:r w:rsidRPr="00274907">
              <w:rPr>
                <w:sz w:val="18"/>
                <w:szCs w:val="18"/>
              </w:rPr>
              <w:t xml:space="preserve">ICR has been stood down. </w:t>
            </w:r>
          </w:p>
        </w:tc>
        <w:tc>
          <w:tcPr>
            <w:tcW w:w="581" w:type="dxa"/>
            <w:tcBorders>
              <w:top w:val="single" w:sz="4" w:space="0" w:color="8EAADB"/>
              <w:left w:val="single" w:sz="4" w:space="0" w:color="4472C4"/>
              <w:bottom w:val="single" w:sz="4" w:space="0" w:color="8EAADB"/>
              <w:right w:val="single" w:sz="4" w:space="0" w:color="8EAADB"/>
            </w:tcBorders>
            <w:vAlign w:val="center"/>
          </w:tcPr>
          <w:p w14:paraId="45E87341" w14:textId="270D9922" w:rsidR="0049736F" w:rsidRPr="00444CAD" w:rsidRDefault="0049736F" w:rsidP="0049736F">
            <w:pPr>
              <w:spacing w:after="0" w:line="276" w:lineRule="auto"/>
              <w:ind w:left="0" w:firstLine="0"/>
              <w:jc w:val="center"/>
              <w:rPr>
                <w:rFonts w:ascii="Wingdings" w:eastAsia="Wingdings" w:hAnsi="Wingdings" w:cs="Wingdings"/>
                <w:color w:val="auto"/>
                <w:sz w:val="18"/>
                <w:szCs w:val="18"/>
              </w:rPr>
            </w:pPr>
            <w:r w:rsidRPr="00E12490">
              <w:rPr>
                <w:rFonts w:ascii="Wingdings" w:eastAsia="Wingdings" w:hAnsi="Wingdings" w:cs="Wingdings"/>
                <w:color w:val="auto"/>
                <w:sz w:val="18"/>
                <w:szCs w:val="18"/>
              </w:rPr>
              <w:t>¨</w:t>
            </w:r>
          </w:p>
        </w:tc>
      </w:tr>
      <w:tr w:rsidR="0049736F" w:rsidRPr="00745DF3" w14:paraId="776B36A9" w14:textId="77777777">
        <w:trPr>
          <w:trHeight w:val="389"/>
        </w:trPr>
        <w:tc>
          <w:tcPr>
            <w:tcW w:w="0" w:type="auto"/>
            <w:vMerge/>
            <w:tcBorders>
              <w:left w:val="single" w:sz="4" w:space="0" w:color="8EAADB"/>
              <w:right w:val="single" w:sz="4" w:space="0" w:color="4472C4"/>
            </w:tcBorders>
          </w:tcPr>
          <w:p w14:paraId="7FA35CF8" w14:textId="77777777" w:rsidR="0049736F" w:rsidRPr="00745DF3" w:rsidRDefault="0049736F" w:rsidP="0049736F">
            <w:pPr>
              <w:spacing w:after="0" w:line="276" w:lineRule="auto"/>
              <w:ind w:left="0" w:firstLine="0"/>
              <w:jc w:val="left"/>
              <w:rPr>
                <w:sz w:val="18"/>
                <w:szCs w:val="18"/>
              </w:rPr>
            </w:pPr>
          </w:p>
        </w:tc>
        <w:tc>
          <w:tcPr>
            <w:tcW w:w="7076" w:type="dxa"/>
            <w:tcBorders>
              <w:top w:val="single" w:sz="4" w:space="0" w:color="8EAADB"/>
              <w:left w:val="single" w:sz="4" w:space="0" w:color="4472C4"/>
              <w:bottom w:val="single" w:sz="4" w:space="0" w:color="8EAADB"/>
              <w:right w:val="single" w:sz="4" w:space="0" w:color="8EAADB"/>
            </w:tcBorders>
            <w:vAlign w:val="center"/>
          </w:tcPr>
          <w:p w14:paraId="39328DE8" w14:textId="1D1DA90B" w:rsidR="0049736F" w:rsidRPr="00745DF3" w:rsidRDefault="0049736F" w:rsidP="0049736F">
            <w:pPr>
              <w:spacing w:after="0" w:line="276" w:lineRule="auto"/>
              <w:ind w:left="1" w:right="135" w:firstLine="0"/>
              <w:rPr>
                <w:sz w:val="18"/>
                <w:szCs w:val="18"/>
              </w:rPr>
            </w:pPr>
            <w:r w:rsidRPr="00745DF3">
              <w:rPr>
                <w:sz w:val="18"/>
                <w:szCs w:val="18"/>
              </w:rPr>
              <w:t>Run and organise the incident debrief for the SVHA ICR.</w:t>
            </w:r>
          </w:p>
        </w:tc>
        <w:tc>
          <w:tcPr>
            <w:tcW w:w="581" w:type="dxa"/>
            <w:tcBorders>
              <w:top w:val="single" w:sz="4" w:space="0" w:color="8EAADB"/>
              <w:left w:val="single" w:sz="4" w:space="0" w:color="8EAADB"/>
              <w:bottom w:val="single" w:sz="4" w:space="0" w:color="8EAADB"/>
              <w:right w:val="single" w:sz="4" w:space="0" w:color="8EAADB"/>
            </w:tcBorders>
            <w:vAlign w:val="center"/>
          </w:tcPr>
          <w:p w14:paraId="637AC1D7" w14:textId="6FF83895" w:rsidR="0049736F" w:rsidRPr="00745DF3" w:rsidRDefault="0049736F" w:rsidP="0049736F">
            <w:pPr>
              <w:spacing w:after="0" w:line="276" w:lineRule="auto"/>
              <w:ind w:left="0" w:firstLine="0"/>
              <w:jc w:val="center"/>
              <w:rPr>
                <w:sz w:val="18"/>
                <w:szCs w:val="18"/>
                <w:highlight w:val="yellow"/>
              </w:rPr>
            </w:pPr>
            <w:r w:rsidRPr="00444CAD">
              <w:rPr>
                <w:rFonts w:ascii="Wingdings" w:eastAsia="Wingdings" w:hAnsi="Wingdings" w:cs="Wingdings"/>
                <w:color w:val="auto"/>
                <w:sz w:val="18"/>
                <w:szCs w:val="18"/>
              </w:rPr>
              <w:t>¨</w:t>
            </w:r>
          </w:p>
        </w:tc>
      </w:tr>
      <w:tr w:rsidR="0049736F" w:rsidRPr="00745DF3" w14:paraId="5EF6112A" w14:textId="77777777">
        <w:trPr>
          <w:trHeight w:val="388"/>
        </w:trPr>
        <w:tc>
          <w:tcPr>
            <w:tcW w:w="0" w:type="auto"/>
            <w:vMerge/>
            <w:tcBorders>
              <w:left w:val="single" w:sz="4" w:space="0" w:color="8EAADB"/>
              <w:bottom w:val="single" w:sz="4" w:space="0" w:color="8EAADB"/>
              <w:right w:val="single" w:sz="4" w:space="0" w:color="4472C4"/>
            </w:tcBorders>
          </w:tcPr>
          <w:p w14:paraId="671CDE43" w14:textId="77777777" w:rsidR="0049736F" w:rsidRPr="00745DF3" w:rsidRDefault="0049736F" w:rsidP="0049736F">
            <w:pPr>
              <w:spacing w:after="0" w:line="276" w:lineRule="auto"/>
              <w:ind w:left="0" w:firstLine="0"/>
              <w:jc w:val="left"/>
              <w:rPr>
                <w:sz w:val="18"/>
                <w:szCs w:val="18"/>
              </w:rPr>
            </w:pPr>
          </w:p>
        </w:tc>
        <w:tc>
          <w:tcPr>
            <w:tcW w:w="7076" w:type="dxa"/>
            <w:tcBorders>
              <w:top w:val="single" w:sz="4" w:space="0" w:color="8EAADB"/>
              <w:left w:val="single" w:sz="4" w:space="0" w:color="4472C4"/>
              <w:bottom w:val="single" w:sz="4" w:space="0" w:color="8EAADB"/>
              <w:right w:val="single" w:sz="4" w:space="0" w:color="8EAADB"/>
            </w:tcBorders>
            <w:vAlign w:val="center"/>
          </w:tcPr>
          <w:p w14:paraId="5987ADB2" w14:textId="77777777" w:rsidR="0049736F" w:rsidRPr="00745DF3" w:rsidRDefault="0049736F" w:rsidP="0049736F">
            <w:pPr>
              <w:spacing w:after="0" w:line="276" w:lineRule="auto"/>
              <w:ind w:left="1" w:right="135" w:firstLine="0"/>
              <w:rPr>
                <w:sz w:val="18"/>
                <w:szCs w:val="18"/>
              </w:rPr>
            </w:pPr>
            <w:r w:rsidRPr="00745DF3">
              <w:rPr>
                <w:sz w:val="18"/>
                <w:szCs w:val="18"/>
              </w:rPr>
              <w:t xml:space="preserve">Initiate or offer support to the incident investigation. </w:t>
            </w:r>
          </w:p>
        </w:tc>
        <w:tc>
          <w:tcPr>
            <w:tcW w:w="581" w:type="dxa"/>
            <w:tcBorders>
              <w:top w:val="single" w:sz="4" w:space="0" w:color="8EAADB"/>
              <w:left w:val="single" w:sz="4" w:space="0" w:color="8EAADB"/>
              <w:bottom w:val="single" w:sz="4" w:space="0" w:color="8EAADB"/>
              <w:right w:val="single" w:sz="4" w:space="0" w:color="8EAADB"/>
            </w:tcBorders>
            <w:vAlign w:val="center"/>
          </w:tcPr>
          <w:p w14:paraId="451F5B15" w14:textId="28F946BF" w:rsidR="0049736F" w:rsidRPr="00745DF3" w:rsidRDefault="0049736F" w:rsidP="0049736F">
            <w:pPr>
              <w:spacing w:after="0" w:line="276" w:lineRule="auto"/>
              <w:ind w:left="0" w:firstLine="0"/>
              <w:jc w:val="center"/>
              <w:rPr>
                <w:sz w:val="18"/>
                <w:szCs w:val="18"/>
                <w:highlight w:val="yellow"/>
              </w:rPr>
            </w:pPr>
            <w:r w:rsidRPr="00444CAD">
              <w:rPr>
                <w:rFonts w:ascii="Wingdings" w:eastAsia="Wingdings" w:hAnsi="Wingdings" w:cs="Wingdings"/>
                <w:color w:val="auto"/>
                <w:sz w:val="18"/>
                <w:szCs w:val="18"/>
              </w:rPr>
              <w:t>¨</w:t>
            </w:r>
          </w:p>
        </w:tc>
      </w:tr>
    </w:tbl>
    <w:p w14:paraId="6A389B09" w14:textId="77777777" w:rsidR="00AA710E" w:rsidRPr="00AA710E" w:rsidRDefault="00AA710E">
      <w:pPr>
        <w:spacing w:after="160" w:line="259" w:lineRule="auto"/>
        <w:ind w:left="0" w:firstLine="0"/>
        <w:jc w:val="left"/>
        <w:rPr>
          <w:bCs/>
          <w:color w:val="1F3864"/>
          <w:sz w:val="18"/>
          <w:szCs w:val="18"/>
          <w:highlight w:val="yellow"/>
        </w:rPr>
      </w:pPr>
      <w:r w:rsidRPr="00AA710E">
        <w:rPr>
          <w:bCs/>
          <w:color w:val="1F3864"/>
          <w:sz w:val="18"/>
          <w:szCs w:val="18"/>
          <w:highlight w:val="yellow"/>
        </w:rPr>
        <w:br w:type="page"/>
      </w:r>
    </w:p>
    <w:p w14:paraId="2BD3EC5C" w14:textId="6ADF4534" w:rsidR="004158C2" w:rsidRPr="001C33ED" w:rsidRDefault="00DB1462" w:rsidP="00745DF3">
      <w:pPr>
        <w:pStyle w:val="Heading1"/>
        <w:spacing w:after="120" w:line="276" w:lineRule="auto"/>
        <w:ind w:left="5" w:hanging="11"/>
      </w:pPr>
      <w:bookmarkStart w:id="17" w:name="_Ref197684479"/>
      <w:bookmarkStart w:id="18" w:name="_Ref197684532"/>
      <w:bookmarkStart w:id="19" w:name="_Toc200037239"/>
      <w:r w:rsidRPr="001C33ED">
        <w:t>2</w:t>
      </w:r>
      <w:r w:rsidR="006278BB">
        <w:t>.</w:t>
      </w:r>
      <w:r w:rsidRPr="001C33ED">
        <w:t xml:space="preserve"> Tiered Assessment Guidance</w:t>
      </w:r>
      <w:bookmarkEnd w:id="17"/>
      <w:bookmarkEnd w:id="18"/>
      <w:bookmarkEnd w:id="19"/>
    </w:p>
    <w:p w14:paraId="7C1F3F6A" w14:textId="2230C70F" w:rsidR="004158C2" w:rsidRPr="00320614" w:rsidRDefault="00DB1462" w:rsidP="00916FFE">
      <w:pPr>
        <w:spacing w:before="120" w:after="120" w:line="360" w:lineRule="auto"/>
        <w:ind w:left="5" w:right="6" w:hanging="11"/>
      </w:pPr>
      <w:r w:rsidRPr="001C33ED">
        <w:t xml:space="preserve">This guide supports determination of the appropriate </w:t>
      </w:r>
      <w:r w:rsidR="00426E39">
        <w:t>t</w:t>
      </w:r>
      <w:r w:rsidRPr="001C33ED">
        <w:t xml:space="preserve">ier response level for a hydrocarbon release </w:t>
      </w:r>
      <w:r w:rsidR="00FD2AA8">
        <w:t>th</w:t>
      </w:r>
      <w:r w:rsidR="00420BB7">
        <w:t xml:space="preserve">at has impacted or has the potential to impact the </w:t>
      </w:r>
      <w:r w:rsidR="00126402">
        <w:t xml:space="preserve">shorelines of the </w:t>
      </w:r>
      <w:r w:rsidR="00420BB7">
        <w:t xml:space="preserve">Shetland </w:t>
      </w:r>
      <w:r w:rsidR="00126402">
        <w:t xml:space="preserve">Islands </w:t>
      </w:r>
      <w:r w:rsidRPr="001C33ED">
        <w:t xml:space="preserve">and </w:t>
      </w:r>
      <w:r w:rsidR="00420BB7">
        <w:t xml:space="preserve">which </w:t>
      </w:r>
      <w:r w:rsidRPr="001C33ED">
        <w:t xml:space="preserve">aids the decision-making process. The method of response will depend upon several factors including (but not limited to): the type </w:t>
      </w:r>
      <w:r w:rsidR="00713FE3">
        <w:t xml:space="preserve">of </w:t>
      </w:r>
      <w:r w:rsidRPr="001C33ED">
        <w:t>incident, volume of hydrocarbon, hydrocarbon type, time of year, weather, sea state and resource availability</w:t>
      </w:r>
      <w:r w:rsidRPr="00320614">
        <w:t xml:space="preserve">. </w:t>
      </w:r>
      <w:r w:rsidR="00406CC2" w:rsidRPr="00320614">
        <w:t>Refer to</w:t>
      </w:r>
      <w:r w:rsidRPr="00320614">
        <w:t xml:space="preserve"> </w:t>
      </w:r>
      <w:r w:rsidRPr="00916FFE">
        <w:rPr>
          <w:b/>
          <w:bCs/>
          <w:color w:val="2E74B5"/>
        </w:rPr>
        <w:t xml:space="preserve">Section </w:t>
      </w:r>
      <w:r w:rsidR="00805123" w:rsidRPr="00916FFE">
        <w:rPr>
          <w:b/>
          <w:bCs/>
          <w:color w:val="2E74B5"/>
        </w:rPr>
        <w:fldChar w:fldCharType="begin"/>
      </w:r>
      <w:r w:rsidR="00805123" w:rsidRPr="00916FFE">
        <w:rPr>
          <w:b/>
          <w:bCs/>
          <w:color w:val="2E74B5"/>
        </w:rPr>
        <w:instrText xml:space="preserve"> REF _Ref197684860 \h  \* MERGEFORMAT </w:instrText>
      </w:r>
      <w:r w:rsidR="00805123" w:rsidRPr="00916FFE">
        <w:rPr>
          <w:b/>
          <w:bCs/>
          <w:color w:val="2E74B5"/>
        </w:rPr>
      </w:r>
      <w:r w:rsidR="00805123" w:rsidRPr="00916FFE">
        <w:rPr>
          <w:b/>
          <w:bCs/>
          <w:color w:val="2E74B5"/>
        </w:rPr>
        <w:fldChar w:fldCharType="separate"/>
      </w:r>
      <w:r w:rsidR="00420293" w:rsidRPr="00916FFE">
        <w:rPr>
          <w:b/>
          <w:bCs/>
          <w:color w:val="2E74B5"/>
        </w:rPr>
        <w:t>5.3.1. Definitions of Tiered Response</w:t>
      </w:r>
      <w:r w:rsidR="00805123" w:rsidRPr="00916FFE">
        <w:rPr>
          <w:b/>
          <w:bCs/>
          <w:color w:val="2E74B5"/>
        </w:rPr>
        <w:fldChar w:fldCharType="end"/>
      </w:r>
      <w:r w:rsidRPr="00320614">
        <w:t>.</w:t>
      </w:r>
    </w:p>
    <w:tbl>
      <w:tblPr>
        <w:tblStyle w:val="TableGrid"/>
        <w:tblW w:w="9622" w:type="dxa"/>
        <w:tblInd w:w="17" w:type="dxa"/>
        <w:tblCellMar>
          <w:top w:w="87" w:type="dxa"/>
          <w:left w:w="108" w:type="dxa"/>
          <w:right w:w="60" w:type="dxa"/>
        </w:tblCellMar>
        <w:tblLook w:val="04A0" w:firstRow="1" w:lastRow="0" w:firstColumn="1" w:lastColumn="0" w:noHBand="0" w:noVBand="1"/>
      </w:tblPr>
      <w:tblGrid>
        <w:gridCol w:w="4815"/>
        <w:gridCol w:w="3815"/>
        <w:gridCol w:w="992"/>
      </w:tblGrid>
      <w:tr w:rsidR="004158C2" w:rsidRPr="001C33ED" w14:paraId="42E20406" w14:textId="77777777" w:rsidTr="00D45F80">
        <w:trPr>
          <w:trHeight w:val="478"/>
        </w:trPr>
        <w:tc>
          <w:tcPr>
            <w:tcW w:w="9622" w:type="dxa"/>
            <w:gridSpan w:val="3"/>
            <w:tcBorders>
              <w:top w:val="nil"/>
              <w:left w:val="nil"/>
              <w:bottom w:val="nil"/>
              <w:right w:val="nil"/>
            </w:tcBorders>
            <w:shd w:val="clear" w:color="auto" w:fill="4472C4"/>
            <w:vAlign w:val="center"/>
          </w:tcPr>
          <w:p w14:paraId="55D0B5F9" w14:textId="01D12D26" w:rsidR="004158C2" w:rsidRPr="001C33ED" w:rsidRDefault="001C33ED">
            <w:pPr>
              <w:spacing w:after="0" w:line="259" w:lineRule="auto"/>
              <w:ind w:left="0" w:right="48" w:firstLine="0"/>
              <w:jc w:val="center"/>
            </w:pPr>
            <w:r w:rsidRPr="001C33ED">
              <w:rPr>
                <w:b/>
                <w:color w:val="FFFFFF"/>
              </w:rPr>
              <w:t>Tier Selection Guide</w:t>
            </w:r>
          </w:p>
        </w:tc>
      </w:tr>
      <w:tr w:rsidR="004158C2" w:rsidRPr="001C33ED" w14:paraId="5465E777" w14:textId="77777777" w:rsidTr="00D45F80">
        <w:trPr>
          <w:trHeight w:val="473"/>
        </w:trPr>
        <w:tc>
          <w:tcPr>
            <w:tcW w:w="9622" w:type="dxa"/>
            <w:gridSpan w:val="3"/>
            <w:tcBorders>
              <w:top w:val="nil"/>
              <w:left w:val="single" w:sz="4" w:space="0" w:color="4472C4"/>
              <w:bottom w:val="single" w:sz="4" w:space="0" w:color="4472C4"/>
              <w:right w:val="single" w:sz="4" w:space="0" w:color="4472C4"/>
            </w:tcBorders>
          </w:tcPr>
          <w:p w14:paraId="73C1299A" w14:textId="1825D9C2" w:rsidR="004158C2" w:rsidRPr="00916FFE" w:rsidRDefault="00DB1462">
            <w:pPr>
              <w:spacing w:after="0" w:line="259" w:lineRule="auto"/>
              <w:ind w:left="0" w:firstLine="0"/>
              <w:rPr>
                <w:sz w:val="18"/>
                <w:szCs w:val="18"/>
              </w:rPr>
            </w:pPr>
            <w:r w:rsidRPr="00916FFE">
              <w:rPr>
                <w:sz w:val="18"/>
                <w:szCs w:val="18"/>
              </w:rPr>
              <w:t>Tick the boxes next to all the criteria that apply. Add up the total number of ticks per Tier. Report the Tier size as the one with the most ticks. If there are an equal number of ticks in two Tiers, select the higher of the Tiers.</w:t>
            </w:r>
          </w:p>
        </w:tc>
      </w:tr>
      <w:tr w:rsidR="004158C2" w:rsidRPr="001C33ED" w14:paraId="5B497B62" w14:textId="77777777" w:rsidTr="00D45F80">
        <w:trPr>
          <w:trHeight w:val="330"/>
        </w:trPr>
        <w:tc>
          <w:tcPr>
            <w:tcW w:w="9622"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646D9712" w14:textId="77777777" w:rsidR="004158C2" w:rsidRPr="001C33ED" w:rsidRDefault="00DB1462">
            <w:pPr>
              <w:spacing w:after="0" w:line="259" w:lineRule="auto"/>
              <w:ind w:left="0" w:right="51" w:firstLine="0"/>
              <w:jc w:val="center"/>
            </w:pPr>
            <w:r w:rsidRPr="001C33ED">
              <w:rPr>
                <w:b/>
              </w:rPr>
              <w:t xml:space="preserve">Tier 1 </w:t>
            </w:r>
          </w:p>
        </w:tc>
      </w:tr>
      <w:tr w:rsidR="004158C2" w:rsidRPr="001C33ED" w14:paraId="4E3A5B69" w14:textId="77777777" w:rsidTr="00D45F80">
        <w:trPr>
          <w:trHeight w:val="378"/>
        </w:trPr>
        <w:tc>
          <w:tcPr>
            <w:tcW w:w="4815" w:type="dxa"/>
            <w:tcBorders>
              <w:top w:val="single" w:sz="4" w:space="0" w:color="4472C4"/>
              <w:left w:val="single" w:sz="4" w:space="0" w:color="4472C4"/>
              <w:bottom w:val="single" w:sz="4" w:space="0" w:color="4472C4"/>
              <w:right w:val="single" w:sz="4" w:space="0" w:color="4472C4"/>
            </w:tcBorders>
          </w:tcPr>
          <w:p w14:paraId="2D0F4362" w14:textId="3EF65FF3" w:rsidR="004158C2" w:rsidRPr="001C33ED" w:rsidRDefault="00DB1462">
            <w:pPr>
              <w:spacing w:after="0" w:line="259" w:lineRule="auto"/>
              <w:ind w:left="0" w:firstLine="0"/>
              <w:jc w:val="left"/>
            </w:pPr>
            <w:r w:rsidRPr="001C33ED">
              <w:rPr>
                <w:b/>
                <w:sz w:val="18"/>
              </w:rPr>
              <w:t>Slick Appearance</w:t>
            </w:r>
          </w:p>
        </w:tc>
        <w:tc>
          <w:tcPr>
            <w:tcW w:w="3815" w:type="dxa"/>
            <w:tcBorders>
              <w:top w:val="single" w:sz="4" w:space="0" w:color="4472C4"/>
              <w:left w:val="single" w:sz="4" w:space="0" w:color="4472C4"/>
              <w:bottom w:val="single" w:sz="4" w:space="0" w:color="4472C4"/>
              <w:right w:val="single" w:sz="4" w:space="0" w:color="4472C4"/>
            </w:tcBorders>
          </w:tcPr>
          <w:p w14:paraId="3D98C5D7" w14:textId="0151F3B0" w:rsidR="004158C2" w:rsidRPr="001C33ED" w:rsidRDefault="00DB1462">
            <w:pPr>
              <w:spacing w:after="0" w:line="259" w:lineRule="auto"/>
              <w:ind w:left="0" w:firstLine="0"/>
              <w:jc w:val="left"/>
            </w:pPr>
            <w:r w:rsidRPr="001C33ED">
              <w:rPr>
                <w:sz w:val="18"/>
              </w:rPr>
              <w:t>Silver/rainbow sheen</w:t>
            </w:r>
          </w:p>
        </w:tc>
        <w:tc>
          <w:tcPr>
            <w:tcW w:w="992" w:type="dxa"/>
            <w:tcBorders>
              <w:top w:val="single" w:sz="4" w:space="0" w:color="4472C4"/>
              <w:left w:val="single" w:sz="4" w:space="0" w:color="4472C4"/>
              <w:bottom w:val="single" w:sz="4" w:space="0" w:color="4472C4"/>
              <w:right w:val="single" w:sz="4" w:space="0" w:color="4472C4"/>
            </w:tcBorders>
            <w:vAlign w:val="center"/>
          </w:tcPr>
          <w:p w14:paraId="28EAAEA3" w14:textId="2D0549AE"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r w:rsidR="004158C2" w:rsidRPr="001C33ED" w14:paraId="5F0B4C72" w14:textId="77777777" w:rsidTr="00D45F80">
        <w:trPr>
          <w:trHeight w:val="377"/>
        </w:trPr>
        <w:tc>
          <w:tcPr>
            <w:tcW w:w="4815" w:type="dxa"/>
            <w:tcBorders>
              <w:top w:val="single" w:sz="4" w:space="0" w:color="4472C4"/>
              <w:left w:val="single" w:sz="4" w:space="0" w:color="4472C4"/>
              <w:bottom w:val="single" w:sz="4" w:space="0" w:color="4472C4"/>
              <w:right w:val="single" w:sz="4" w:space="0" w:color="4472C4"/>
            </w:tcBorders>
          </w:tcPr>
          <w:p w14:paraId="2FD1ADD4" w14:textId="6AFB5962" w:rsidR="004158C2" w:rsidRPr="001C33ED" w:rsidRDefault="00DB1462">
            <w:pPr>
              <w:spacing w:after="0" w:line="259" w:lineRule="auto"/>
              <w:ind w:left="0" w:firstLine="0"/>
              <w:jc w:val="left"/>
            </w:pPr>
            <w:r w:rsidRPr="001C33ED">
              <w:rPr>
                <w:b/>
                <w:sz w:val="18"/>
              </w:rPr>
              <w:t xml:space="preserve">Potential Release </w:t>
            </w:r>
            <w:r w:rsidR="00DB1352">
              <w:rPr>
                <w:b/>
                <w:sz w:val="18"/>
              </w:rPr>
              <w:t>Volume</w:t>
            </w:r>
          </w:p>
        </w:tc>
        <w:tc>
          <w:tcPr>
            <w:tcW w:w="3815" w:type="dxa"/>
            <w:tcBorders>
              <w:top w:val="single" w:sz="4" w:space="0" w:color="4472C4"/>
              <w:left w:val="single" w:sz="4" w:space="0" w:color="4472C4"/>
              <w:bottom w:val="single" w:sz="4" w:space="0" w:color="4472C4"/>
              <w:right w:val="single" w:sz="4" w:space="0" w:color="4472C4"/>
            </w:tcBorders>
          </w:tcPr>
          <w:p w14:paraId="1A0659F6" w14:textId="18A0AB8F" w:rsidR="004158C2" w:rsidRPr="00E853FD" w:rsidRDefault="00DB1462">
            <w:pPr>
              <w:spacing w:after="0" w:line="259" w:lineRule="auto"/>
              <w:ind w:left="0" w:firstLine="0"/>
              <w:jc w:val="left"/>
              <w:rPr>
                <w:sz w:val="18"/>
              </w:rPr>
            </w:pPr>
            <w:r w:rsidRPr="001C33ED">
              <w:rPr>
                <w:sz w:val="18"/>
              </w:rPr>
              <w:t>Small</w:t>
            </w:r>
          </w:p>
        </w:tc>
        <w:tc>
          <w:tcPr>
            <w:tcW w:w="992" w:type="dxa"/>
            <w:tcBorders>
              <w:top w:val="single" w:sz="4" w:space="0" w:color="4472C4"/>
              <w:left w:val="single" w:sz="4" w:space="0" w:color="4472C4"/>
              <w:bottom w:val="single" w:sz="4" w:space="0" w:color="4472C4"/>
              <w:right w:val="single" w:sz="4" w:space="0" w:color="4472C4"/>
            </w:tcBorders>
            <w:vAlign w:val="center"/>
          </w:tcPr>
          <w:p w14:paraId="00B5F1D6" w14:textId="3EE85C79"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r w:rsidR="004158C2" w:rsidRPr="001C33ED" w14:paraId="535B7846" w14:textId="77777777" w:rsidTr="00D45F80">
        <w:trPr>
          <w:trHeight w:val="377"/>
        </w:trPr>
        <w:tc>
          <w:tcPr>
            <w:tcW w:w="4815" w:type="dxa"/>
            <w:tcBorders>
              <w:top w:val="single" w:sz="4" w:space="0" w:color="4472C4"/>
              <w:left w:val="single" w:sz="4" w:space="0" w:color="4472C4"/>
              <w:bottom w:val="single" w:sz="4" w:space="0" w:color="4472C4"/>
              <w:right w:val="single" w:sz="4" w:space="0" w:color="4472C4"/>
            </w:tcBorders>
          </w:tcPr>
          <w:p w14:paraId="4F80A9F9" w14:textId="77777777" w:rsidR="004158C2" w:rsidRPr="001C33ED" w:rsidRDefault="00DB1462">
            <w:pPr>
              <w:spacing w:after="0" w:line="259" w:lineRule="auto"/>
              <w:ind w:left="0" w:firstLine="0"/>
              <w:jc w:val="left"/>
            </w:pPr>
            <w:r w:rsidRPr="001C33ED">
              <w:rPr>
                <w:b/>
                <w:sz w:val="18"/>
              </w:rPr>
              <w:t xml:space="preserve">Ongoing? </w:t>
            </w:r>
          </w:p>
        </w:tc>
        <w:tc>
          <w:tcPr>
            <w:tcW w:w="3815" w:type="dxa"/>
            <w:tcBorders>
              <w:top w:val="single" w:sz="4" w:space="0" w:color="4472C4"/>
              <w:left w:val="single" w:sz="4" w:space="0" w:color="4472C4"/>
              <w:bottom w:val="single" w:sz="4" w:space="0" w:color="4472C4"/>
              <w:right w:val="single" w:sz="4" w:space="0" w:color="4472C4"/>
            </w:tcBorders>
          </w:tcPr>
          <w:p w14:paraId="1605A4BA" w14:textId="005F50D8" w:rsidR="004158C2" w:rsidRPr="001C33ED" w:rsidRDefault="00DB1462">
            <w:pPr>
              <w:spacing w:after="0" w:line="259" w:lineRule="auto"/>
              <w:ind w:left="0" w:firstLine="0"/>
              <w:jc w:val="left"/>
            </w:pPr>
            <w:r w:rsidRPr="001C33ED">
              <w:rPr>
                <w:sz w:val="18"/>
              </w:rPr>
              <w:t>No</w:t>
            </w:r>
          </w:p>
        </w:tc>
        <w:tc>
          <w:tcPr>
            <w:tcW w:w="992" w:type="dxa"/>
            <w:tcBorders>
              <w:top w:val="single" w:sz="4" w:space="0" w:color="4472C4"/>
              <w:left w:val="single" w:sz="4" w:space="0" w:color="4472C4"/>
              <w:bottom w:val="single" w:sz="4" w:space="0" w:color="4472C4"/>
              <w:right w:val="single" w:sz="4" w:space="0" w:color="4472C4"/>
            </w:tcBorders>
            <w:vAlign w:val="center"/>
          </w:tcPr>
          <w:p w14:paraId="718D434B" w14:textId="733053A3"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r w:rsidR="004158C2" w:rsidRPr="001C33ED" w14:paraId="5DC882DC" w14:textId="77777777" w:rsidTr="00D45F80">
        <w:trPr>
          <w:trHeight w:val="377"/>
        </w:trPr>
        <w:tc>
          <w:tcPr>
            <w:tcW w:w="4815" w:type="dxa"/>
            <w:tcBorders>
              <w:top w:val="single" w:sz="4" w:space="0" w:color="4472C4"/>
              <w:left w:val="single" w:sz="4" w:space="0" w:color="4472C4"/>
              <w:bottom w:val="single" w:sz="4" w:space="0" w:color="4472C4"/>
              <w:right w:val="single" w:sz="4" w:space="0" w:color="4472C4"/>
            </w:tcBorders>
          </w:tcPr>
          <w:p w14:paraId="77220226" w14:textId="77777777" w:rsidR="004158C2" w:rsidRPr="001C33ED" w:rsidRDefault="00DB1462">
            <w:pPr>
              <w:spacing w:after="0" w:line="259" w:lineRule="auto"/>
              <w:ind w:left="0" w:firstLine="0"/>
              <w:jc w:val="left"/>
            </w:pPr>
            <w:r w:rsidRPr="001C33ED">
              <w:rPr>
                <w:b/>
                <w:sz w:val="18"/>
              </w:rPr>
              <w:t xml:space="preserve">Part of Wider Emergency? </w:t>
            </w:r>
          </w:p>
        </w:tc>
        <w:tc>
          <w:tcPr>
            <w:tcW w:w="3815" w:type="dxa"/>
            <w:tcBorders>
              <w:top w:val="single" w:sz="4" w:space="0" w:color="4472C4"/>
              <w:left w:val="single" w:sz="4" w:space="0" w:color="4472C4"/>
              <w:bottom w:val="single" w:sz="4" w:space="0" w:color="4472C4"/>
              <w:right w:val="single" w:sz="4" w:space="0" w:color="4472C4"/>
            </w:tcBorders>
          </w:tcPr>
          <w:p w14:paraId="6EB95B25" w14:textId="63AD2C35" w:rsidR="004158C2" w:rsidRPr="001C33ED" w:rsidRDefault="00DB1462">
            <w:pPr>
              <w:spacing w:after="0" w:line="259" w:lineRule="auto"/>
              <w:ind w:left="0" w:firstLine="0"/>
              <w:jc w:val="left"/>
            </w:pPr>
            <w:r w:rsidRPr="001C33ED">
              <w:rPr>
                <w:sz w:val="18"/>
              </w:rPr>
              <w:t>No</w:t>
            </w:r>
          </w:p>
        </w:tc>
        <w:tc>
          <w:tcPr>
            <w:tcW w:w="992" w:type="dxa"/>
            <w:tcBorders>
              <w:top w:val="single" w:sz="4" w:space="0" w:color="4472C4"/>
              <w:left w:val="single" w:sz="4" w:space="0" w:color="4472C4"/>
              <w:bottom w:val="single" w:sz="4" w:space="0" w:color="4472C4"/>
              <w:right w:val="single" w:sz="4" w:space="0" w:color="4472C4"/>
            </w:tcBorders>
            <w:vAlign w:val="center"/>
          </w:tcPr>
          <w:p w14:paraId="57EA97A5" w14:textId="20059192"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r w:rsidR="004158C2" w:rsidRPr="001C33ED" w14:paraId="42ED8ED1" w14:textId="77777777" w:rsidTr="00D45F80">
        <w:trPr>
          <w:trHeight w:val="377"/>
        </w:trPr>
        <w:tc>
          <w:tcPr>
            <w:tcW w:w="4815" w:type="dxa"/>
            <w:tcBorders>
              <w:top w:val="single" w:sz="4" w:space="0" w:color="4472C4"/>
              <w:left w:val="single" w:sz="4" w:space="0" w:color="4472C4"/>
              <w:bottom w:val="single" w:sz="4" w:space="0" w:color="4472C4"/>
              <w:right w:val="single" w:sz="4" w:space="0" w:color="4472C4"/>
            </w:tcBorders>
          </w:tcPr>
          <w:p w14:paraId="70511DAB" w14:textId="1E0352C2" w:rsidR="004158C2" w:rsidRPr="001C33ED" w:rsidRDefault="00DB1462">
            <w:pPr>
              <w:spacing w:after="0" w:line="259" w:lineRule="auto"/>
              <w:ind w:left="0" w:firstLine="0"/>
              <w:jc w:val="left"/>
            </w:pPr>
            <w:r w:rsidRPr="001C33ED">
              <w:rPr>
                <w:b/>
                <w:sz w:val="18"/>
              </w:rPr>
              <w:t xml:space="preserve">Shoreline Impact </w:t>
            </w:r>
            <w:r w:rsidR="00560F0A">
              <w:rPr>
                <w:b/>
                <w:sz w:val="18"/>
              </w:rPr>
              <w:t>Severity</w:t>
            </w:r>
            <w:r w:rsidRPr="001C33ED">
              <w:rPr>
                <w:b/>
                <w:sz w:val="18"/>
              </w:rPr>
              <w:t xml:space="preserve">? </w:t>
            </w:r>
          </w:p>
        </w:tc>
        <w:tc>
          <w:tcPr>
            <w:tcW w:w="3815" w:type="dxa"/>
            <w:tcBorders>
              <w:top w:val="single" w:sz="4" w:space="0" w:color="4472C4"/>
              <w:left w:val="single" w:sz="4" w:space="0" w:color="4472C4"/>
              <w:bottom w:val="single" w:sz="4" w:space="0" w:color="4472C4"/>
              <w:right w:val="single" w:sz="4" w:space="0" w:color="4472C4"/>
            </w:tcBorders>
          </w:tcPr>
          <w:p w14:paraId="72EC0A9A" w14:textId="3B0F1680" w:rsidR="004158C2" w:rsidRPr="001C33ED" w:rsidRDefault="00560F0A">
            <w:pPr>
              <w:spacing w:after="0" w:line="259" w:lineRule="auto"/>
              <w:ind w:left="0" w:firstLine="0"/>
              <w:jc w:val="left"/>
            </w:pPr>
            <w:r>
              <w:rPr>
                <w:sz w:val="18"/>
              </w:rPr>
              <w:t>Low</w:t>
            </w:r>
          </w:p>
        </w:tc>
        <w:tc>
          <w:tcPr>
            <w:tcW w:w="992" w:type="dxa"/>
            <w:tcBorders>
              <w:top w:val="single" w:sz="4" w:space="0" w:color="4472C4"/>
              <w:left w:val="single" w:sz="4" w:space="0" w:color="4472C4"/>
              <w:bottom w:val="single" w:sz="4" w:space="0" w:color="4472C4"/>
              <w:right w:val="single" w:sz="4" w:space="0" w:color="4472C4"/>
            </w:tcBorders>
            <w:vAlign w:val="center"/>
          </w:tcPr>
          <w:p w14:paraId="645F9BEC" w14:textId="10AE6389"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r w:rsidR="004158C2" w:rsidRPr="001C33ED" w14:paraId="1260DC4D" w14:textId="77777777" w:rsidTr="00D45F80">
        <w:trPr>
          <w:trHeight w:val="378"/>
        </w:trPr>
        <w:tc>
          <w:tcPr>
            <w:tcW w:w="4815" w:type="dxa"/>
            <w:tcBorders>
              <w:top w:val="single" w:sz="4" w:space="0" w:color="4472C4"/>
              <w:left w:val="single" w:sz="4" w:space="0" w:color="4472C4"/>
              <w:bottom w:val="single" w:sz="4" w:space="0" w:color="4472C4"/>
              <w:right w:val="single" w:sz="4" w:space="0" w:color="4472C4"/>
            </w:tcBorders>
          </w:tcPr>
          <w:p w14:paraId="2E8CB8DA" w14:textId="77777777" w:rsidR="004158C2" w:rsidRPr="001C33ED" w:rsidRDefault="00DB1462">
            <w:pPr>
              <w:spacing w:after="0" w:line="259" w:lineRule="auto"/>
              <w:ind w:left="0" w:firstLine="0"/>
              <w:jc w:val="left"/>
            </w:pPr>
            <w:r w:rsidRPr="001C33ED">
              <w:rPr>
                <w:b/>
                <w:sz w:val="18"/>
              </w:rPr>
              <w:t xml:space="preserve">Hydrocarbon Persistent? </w:t>
            </w:r>
          </w:p>
        </w:tc>
        <w:tc>
          <w:tcPr>
            <w:tcW w:w="3815" w:type="dxa"/>
            <w:tcBorders>
              <w:top w:val="single" w:sz="4" w:space="0" w:color="4472C4"/>
              <w:left w:val="single" w:sz="4" w:space="0" w:color="4472C4"/>
              <w:bottom w:val="single" w:sz="4" w:space="0" w:color="4472C4"/>
              <w:right w:val="single" w:sz="4" w:space="0" w:color="4472C4"/>
            </w:tcBorders>
          </w:tcPr>
          <w:p w14:paraId="679C3D43" w14:textId="7C109749" w:rsidR="004158C2" w:rsidRPr="001C33ED" w:rsidRDefault="00DB1462">
            <w:pPr>
              <w:spacing w:after="0" w:line="259" w:lineRule="auto"/>
              <w:ind w:left="0" w:firstLine="0"/>
              <w:jc w:val="left"/>
            </w:pPr>
            <w:r w:rsidRPr="001C33ED">
              <w:rPr>
                <w:sz w:val="18"/>
              </w:rPr>
              <w:t>No</w:t>
            </w:r>
          </w:p>
        </w:tc>
        <w:tc>
          <w:tcPr>
            <w:tcW w:w="992" w:type="dxa"/>
            <w:tcBorders>
              <w:top w:val="single" w:sz="4" w:space="0" w:color="4472C4"/>
              <w:left w:val="single" w:sz="4" w:space="0" w:color="4472C4"/>
              <w:bottom w:val="single" w:sz="4" w:space="0" w:color="4472C4"/>
              <w:right w:val="single" w:sz="4" w:space="0" w:color="4472C4"/>
            </w:tcBorders>
            <w:vAlign w:val="center"/>
          </w:tcPr>
          <w:p w14:paraId="6FE72AC6" w14:textId="0D2D3BEA"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r w:rsidR="004158C2" w:rsidRPr="001C33ED" w14:paraId="23A90D77" w14:textId="77777777" w:rsidTr="00D45F80">
        <w:trPr>
          <w:trHeight w:val="320"/>
        </w:trPr>
        <w:tc>
          <w:tcPr>
            <w:tcW w:w="9622"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28F03EE1" w14:textId="77777777" w:rsidR="004158C2" w:rsidRPr="001C33ED" w:rsidRDefault="00DB1462">
            <w:pPr>
              <w:spacing w:after="0" w:line="259" w:lineRule="auto"/>
              <w:ind w:left="0" w:right="51" w:firstLine="0"/>
              <w:jc w:val="center"/>
            </w:pPr>
            <w:r w:rsidRPr="001C33ED">
              <w:rPr>
                <w:b/>
              </w:rPr>
              <w:t xml:space="preserve">Tier 2 </w:t>
            </w:r>
          </w:p>
        </w:tc>
      </w:tr>
      <w:tr w:rsidR="004158C2" w:rsidRPr="001C33ED" w14:paraId="638B87B6" w14:textId="77777777" w:rsidTr="00D45F80">
        <w:trPr>
          <w:trHeight w:val="378"/>
        </w:trPr>
        <w:tc>
          <w:tcPr>
            <w:tcW w:w="4815" w:type="dxa"/>
            <w:tcBorders>
              <w:top w:val="single" w:sz="4" w:space="0" w:color="4472C4"/>
              <w:left w:val="single" w:sz="4" w:space="0" w:color="4472C4"/>
              <w:bottom w:val="single" w:sz="4" w:space="0" w:color="4472C4"/>
              <w:right w:val="single" w:sz="4" w:space="0" w:color="4472C4"/>
            </w:tcBorders>
          </w:tcPr>
          <w:p w14:paraId="27764BE6" w14:textId="6F0F082E" w:rsidR="004158C2" w:rsidRPr="001C33ED" w:rsidRDefault="00DB1462">
            <w:pPr>
              <w:spacing w:after="0" w:line="259" w:lineRule="auto"/>
              <w:ind w:left="0" w:firstLine="0"/>
              <w:jc w:val="left"/>
            </w:pPr>
            <w:r w:rsidRPr="001C33ED">
              <w:rPr>
                <w:b/>
                <w:sz w:val="18"/>
              </w:rPr>
              <w:t xml:space="preserve">Slick </w:t>
            </w:r>
            <w:r w:rsidR="003A3CF4" w:rsidRPr="001C33ED">
              <w:rPr>
                <w:b/>
                <w:sz w:val="18"/>
              </w:rPr>
              <w:t>Appearance</w:t>
            </w:r>
          </w:p>
        </w:tc>
        <w:tc>
          <w:tcPr>
            <w:tcW w:w="3815" w:type="dxa"/>
            <w:tcBorders>
              <w:top w:val="single" w:sz="4" w:space="0" w:color="4472C4"/>
              <w:left w:val="single" w:sz="4" w:space="0" w:color="4472C4"/>
              <w:bottom w:val="single" w:sz="4" w:space="0" w:color="4472C4"/>
              <w:right w:val="single" w:sz="4" w:space="0" w:color="4472C4"/>
            </w:tcBorders>
          </w:tcPr>
          <w:p w14:paraId="004A7CD7" w14:textId="12B7114A" w:rsidR="004158C2" w:rsidRPr="001C33ED" w:rsidRDefault="00DB1462">
            <w:pPr>
              <w:spacing w:after="0" w:line="259" w:lineRule="auto"/>
              <w:ind w:left="0" w:firstLine="0"/>
              <w:jc w:val="left"/>
            </w:pPr>
            <w:r w:rsidRPr="001C33ED">
              <w:rPr>
                <w:sz w:val="18"/>
              </w:rPr>
              <w:t>Silver/rainbow sheen</w:t>
            </w:r>
          </w:p>
        </w:tc>
        <w:tc>
          <w:tcPr>
            <w:tcW w:w="992" w:type="dxa"/>
            <w:tcBorders>
              <w:top w:val="single" w:sz="4" w:space="0" w:color="4472C4"/>
              <w:left w:val="single" w:sz="4" w:space="0" w:color="4472C4"/>
              <w:bottom w:val="single" w:sz="4" w:space="0" w:color="4472C4"/>
              <w:right w:val="single" w:sz="4" w:space="0" w:color="4472C4"/>
            </w:tcBorders>
            <w:vAlign w:val="center"/>
          </w:tcPr>
          <w:p w14:paraId="44A4061E" w14:textId="1B603BE1"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r w:rsidR="004158C2" w:rsidRPr="001C33ED" w14:paraId="46003078" w14:textId="77777777" w:rsidTr="00D45F80">
        <w:trPr>
          <w:trHeight w:val="377"/>
        </w:trPr>
        <w:tc>
          <w:tcPr>
            <w:tcW w:w="4815" w:type="dxa"/>
            <w:tcBorders>
              <w:top w:val="single" w:sz="4" w:space="0" w:color="4472C4"/>
              <w:left w:val="single" w:sz="4" w:space="0" w:color="4472C4"/>
              <w:bottom w:val="single" w:sz="4" w:space="0" w:color="4472C4"/>
              <w:right w:val="single" w:sz="4" w:space="0" w:color="4472C4"/>
            </w:tcBorders>
          </w:tcPr>
          <w:p w14:paraId="7AE23F09" w14:textId="01F3D1D4" w:rsidR="004158C2" w:rsidRPr="001C33ED" w:rsidRDefault="00DB1462">
            <w:pPr>
              <w:spacing w:after="0" w:line="259" w:lineRule="auto"/>
              <w:ind w:left="0" w:firstLine="0"/>
              <w:jc w:val="left"/>
            </w:pPr>
            <w:r w:rsidRPr="001C33ED">
              <w:rPr>
                <w:b/>
                <w:sz w:val="18"/>
              </w:rPr>
              <w:t xml:space="preserve">Potential Release </w:t>
            </w:r>
            <w:r w:rsidR="00DB1352">
              <w:rPr>
                <w:b/>
                <w:sz w:val="18"/>
              </w:rPr>
              <w:t>Volume</w:t>
            </w:r>
          </w:p>
        </w:tc>
        <w:tc>
          <w:tcPr>
            <w:tcW w:w="3815" w:type="dxa"/>
            <w:tcBorders>
              <w:top w:val="single" w:sz="4" w:space="0" w:color="4472C4"/>
              <w:left w:val="single" w:sz="4" w:space="0" w:color="4472C4"/>
              <w:bottom w:val="single" w:sz="4" w:space="0" w:color="4472C4"/>
              <w:right w:val="single" w:sz="4" w:space="0" w:color="4472C4"/>
            </w:tcBorders>
          </w:tcPr>
          <w:p w14:paraId="54992804" w14:textId="0171E834" w:rsidR="004158C2" w:rsidRPr="00E853FD" w:rsidRDefault="00DB1462">
            <w:pPr>
              <w:spacing w:after="0" w:line="259" w:lineRule="auto"/>
              <w:ind w:left="0" w:firstLine="0"/>
              <w:jc w:val="left"/>
              <w:rPr>
                <w:sz w:val="18"/>
              </w:rPr>
            </w:pPr>
            <w:r w:rsidRPr="001C33ED">
              <w:rPr>
                <w:sz w:val="18"/>
              </w:rPr>
              <w:t>Medium</w:t>
            </w:r>
          </w:p>
        </w:tc>
        <w:tc>
          <w:tcPr>
            <w:tcW w:w="992" w:type="dxa"/>
            <w:tcBorders>
              <w:top w:val="single" w:sz="4" w:space="0" w:color="4472C4"/>
              <w:left w:val="single" w:sz="4" w:space="0" w:color="4472C4"/>
              <w:bottom w:val="single" w:sz="4" w:space="0" w:color="4472C4"/>
              <w:right w:val="single" w:sz="4" w:space="0" w:color="4472C4"/>
            </w:tcBorders>
            <w:vAlign w:val="center"/>
          </w:tcPr>
          <w:p w14:paraId="12A10316" w14:textId="55E5DF3C"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r w:rsidR="004158C2" w:rsidRPr="001C33ED" w14:paraId="1674DBC9" w14:textId="77777777" w:rsidTr="00D45F80">
        <w:trPr>
          <w:trHeight w:val="377"/>
        </w:trPr>
        <w:tc>
          <w:tcPr>
            <w:tcW w:w="4815" w:type="dxa"/>
            <w:tcBorders>
              <w:top w:val="single" w:sz="4" w:space="0" w:color="4472C4"/>
              <w:left w:val="single" w:sz="4" w:space="0" w:color="4472C4"/>
              <w:bottom w:val="single" w:sz="4" w:space="0" w:color="4472C4"/>
              <w:right w:val="single" w:sz="4" w:space="0" w:color="4472C4"/>
            </w:tcBorders>
          </w:tcPr>
          <w:p w14:paraId="10503E65" w14:textId="77777777" w:rsidR="004158C2" w:rsidRPr="001C33ED" w:rsidRDefault="00DB1462">
            <w:pPr>
              <w:spacing w:after="0" w:line="259" w:lineRule="auto"/>
              <w:ind w:left="0" w:firstLine="0"/>
              <w:jc w:val="left"/>
            </w:pPr>
            <w:r w:rsidRPr="001C33ED">
              <w:rPr>
                <w:b/>
                <w:sz w:val="18"/>
              </w:rPr>
              <w:t xml:space="preserve">Ongoing? </w:t>
            </w:r>
          </w:p>
        </w:tc>
        <w:tc>
          <w:tcPr>
            <w:tcW w:w="3815" w:type="dxa"/>
            <w:tcBorders>
              <w:top w:val="single" w:sz="4" w:space="0" w:color="4472C4"/>
              <w:left w:val="single" w:sz="4" w:space="0" w:color="4472C4"/>
              <w:bottom w:val="single" w:sz="4" w:space="0" w:color="4472C4"/>
              <w:right w:val="single" w:sz="4" w:space="0" w:color="4472C4"/>
            </w:tcBorders>
          </w:tcPr>
          <w:p w14:paraId="71765126" w14:textId="377DF91D" w:rsidR="004158C2" w:rsidRPr="001C33ED" w:rsidRDefault="00DB1462">
            <w:pPr>
              <w:spacing w:after="0" w:line="259" w:lineRule="auto"/>
              <w:ind w:left="0" w:firstLine="0"/>
              <w:jc w:val="left"/>
            </w:pPr>
            <w:r w:rsidRPr="001C33ED">
              <w:rPr>
                <w:sz w:val="18"/>
              </w:rPr>
              <w:t>No</w:t>
            </w:r>
          </w:p>
        </w:tc>
        <w:tc>
          <w:tcPr>
            <w:tcW w:w="992" w:type="dxa"/>
            <w:tcBorders>
              <w:top w:val="single" w:sz="4" w:space="0" w:color="4472C4"/>
              <w:left w:val="single" w:sz="4" w:space="0" w:color="4472C4"/>
              <w:bottom w:val="single" w:sz="4" w:space="0" w:color="4472C4"/>
              <w:right w:val="single" w:sz="4" w:space="0" w:color="4472C4"/>
            </w:tcBorders>
            <w:vAlign w:val="center"/>
          </w:tcPr>
          <w:p w14:paraId="6314224D" w14:textId="6EB1D8FC"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r w:rsidR="004158C2" w:rsidRPr="001C33ED" w14:paraId="6B52791B" w14:textId="77777777" w:rsidTr="00D45F80">
        <w:trPr>
          <w:trHeight w:val="377"/>
        </w:trPr>
        <w:tc>
          <w:tcPr>
            <w:tcW w:w="4815" w:type="dxa"/>
            <w:tcBorders>
              <w:top w:val="single" w:sz="4" w:space="0" w:color="4472C4"/>
              <w:left w:val="single" w:sz="4" w:space="0" w:color="4472C4"/>
              <w:bottom w:val="single" w:sz="4" w:space="0" w:color="4472C4"/>
              <w:right w:val="single" w:sz="4" w:space="0" w:color="4472C4"/>
            </w:tcBorders>
          </w:tcPr>
          <w:p w14:paraId="1C207282" w14:textId="77777777" w:rsidR="004158C2" w:rsidRPr="001C33ED" w:rsidRDefault="00DB1462">
            <w:pPr>
              <w:spacing w:after="0" w:line="259" w:lineRule="auto"/>
              <w:ind w:left="0" w:firstLine="0"/>
              <w:jc w:val="left"/>
            </w:pPr>
            <w:r w:rsidRPr="001C33ED">
              <w:rPr>
                <w:b/>
                <w:sz w:val="18"/>
              </w:rPr>
              <w:t xml:space="preserve">Part of Wider Emergency? </w:t>
            </w:r>
          </w:p>
        </w:tc>
        <w:tc>
          <w:tcPr>
            <w:tcW w:w="3815" w:type="dxa"/>
            <w:tcBorders>
              <w:top w:val="single" w:sz="4" w:space="0" w:color="4472C4"/>
              <w:left w:val="single" w:sz="4" w:space="0" w:color="4472C4"/>
              <w:bottom w:val="single" w:sz="4" w:space="0" w:color="4472C4"/>
              <w:right w:val="single" w:sz="4" w:space="0" w:color="4472C4"/>
            </w:tcBorders>
          </w:tcPr>
          <w:p w14:paraId="23D59974" w14:textId="76CAA845" w:rsidR="004158C2" w:rsidRPr="001C33ED" w:rsidRDefault="00DB1462">
            <w:pPr>
              <w:spacing w:after="0" w:line="259" w:lineRule="auto"/>
              <w:ind w:left="0" w:firstLine="0"/>
              <w:jc w:val="left"/>
            </w:pPr>
            <w:r w:rsidRPr="001C33ED">
              <w:rPr>
                <w:sz w:val="18"/>
              </w:rPr>
              <w:t>No</w:t>
            </w:r>
          </w:p>
        </w:tc>
        <w:tc>
          <w:tcPr>
            <w:tcW w:w="992" w:type="dxa"/>
            <w:tcBorders>
              <w:top w:val="single" w:sz="4" w:space="0" w:color="4472C4"/>
              <w:left w:val="single" w:sz="4" w:space="0" w:color="4472C4"/>
              <w:bottom w:val="single" w:sz="4" w:space="0" w:color="4472C4"/>
              <w:right w:val="single" w:sz="4" w:space="0" w:color="4472C4"/>
            </w:tcBorders>
            <w:vAlign w:val="center"/>
          </w:tcPr>
          <w:p w14:paraId="546CC1C5" w14:textId="37DE33BC"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r w:rsidR="004158C2" w:rsidRPr="001C33ED" w14:paraId="28A18727" w14:textId="77777777" w:rsidTr="00D45F80">
        <w:trPr>
          <w:trHeight w:val="377"/>
        </w:trPr>
        <w:tc>
          <w:tcPr>
            <w:tcW w:w="4815" w:type="dxa"/>
            <w:tcBorders>
              <w:top w:val="single" w:sz="4" w:space="0" w:color="4472C4"/>
              <w:left w:val="single" w:sz="4" w:space="0" w:color="4472C4"/>
              <w:bottom w:val="single" w:sz="4" w:space="0" w:color="4472C4"/>
              <w:right w:val="single" w:sz="4" w:space="0" w:color="4472C4"/>
            </w:tcBorders>
          </w:tcPr>
          <w:p w14:paraId="55FCF924" w14:textId="48B3B34C" w:rsidR="004158C2" w:rsidRPr="001C33ED" w:rsidRDefault="00DB1462">
            <w:pPr>
              <w:spacing w:after="0" w:line="259" w:lineRule="auto"/>
              <w:ind w:left="0" w:firstLine="0"/>
              <w:jc w:val="left"/>
            </w:pPr>
            <w:r w:rsidRPr="001C33ED">
              <w:rPr>
                <w:b/>
                <w:sz w:val="18"/>
              </w:rPr>
              <w:t xml:space="preserve">Shoreline Impact </w:t>
            </w:r>
            <w:r w:rsidR="00C87C9F">
              <w:rPr>
                <w:b/>
                <w:sz w:val="18"/>
              </w:rPr>
              <w:t>Severity</w:t>
            </w:r>
            <w:r w:rsidR="00C87C9F" w:rsidRPr="001C33ED">
              <w:rPr>
                <w:b/>
                <w:sz w:val="18"/>
              </w:rPr>
              <w:t>?</w:t>
            </w:r>
          </w:p>
        </w:tc>
        <w:tc>
          <w:tcPr>
            <w:tcW w:w="3815" w:type="dxa"/>
            <w:tcBorders>
              <w:top w:val="single" w:sz="4" w:space="0" w:color="4472C4"/>
              <w:left w:val="single" w:sz="4" w:space="0" w:color="4472C4"/>
              <w:bottom w:val="single" w:sz="4" w:space="0" w:color="4472C4"/>
              <w:right w:val="single" w:sz="4" w:space="0" w:color="4472C4"/>
            </w:tcBorders>
          </w:tcPr>
          <w:p w14:paraId="64EECF7D" w14:textId="7449267D" w:rsidR="004158C2" w:rsidRPr="001C33ED" w:rsidRDefault="00C87C9F">
            <w:pPr>
              <w:spacing w:after="0" w:line="259" w:lineRule="auto"/>
              <w:ind w:left="0" w:firstLine="0"/>
              <w:jc w:val="left"/>
            </w:pPr>
            <w:r>
              <w:rPr>
                <w:sz w:val="18"/>
              </w:rPr>
              <w:t>Moderate</w:t>
            </w:r>
          </w:p>
        </w:tc>
        <w:tc>
          <w:tcPr>
            <w:tcW w:w="992" w:type="dxa"/>
            <w:tcBorders>
              <w:top w:val="single" w:sz="4" w:space="0" w:color="4472C4"/>
              <w:left w:val="single" w:sz="4" w:space="0" w:color="4472C4"/>
              <w:bottom w:val="single" w:sz="4" w:space="0" w:color="4472C4"/>
              <w:right w:val="single" w:sz="4" w:space="0" w:color="4472C4"/>
            </w:tcBorders>
            <w:vAlign w:val="center"/>
          </w:tcPr>
          <w:p w14:paraId="389AE074" w14:textId="62737442"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r w:rsidR="004158C2" w:rsidRPr="001C33ED" w14:paraId="243CC309" w14:textId="77777777" w:rsidTr="00D45F80">
        <w:trPr>
          <w:trHeight w:val="379"/>
        </w:trPr>
        <w:tc>
          <w:tcPr>
            <w:tcW w:w="4815" w:type="dxa"/>
            <w:tcBorders>
              <w:top w:val="single" w:sz="4" w:space="0" w:color="4472C4"/>
              <w:left w:val="single" w:sz="4" w:space="0" w:color="4472C4"/>
              <w:bottom w:val="single" w:sz="4" w:space="0" w:color="4472C4"/>
              <w:right w:val="single" w:sz="4" w:space="0" w:color="4472C4"/>
            </w:tcBorders>
          </w:tcPr>
          <w:p w14:paraId="57CAA1CF" w14:textId="77777777" w:rsidR="004158C2" w:rsidRPr="001C33ED" w:rsidRDefault="00DB1462">
            <w:pPr>
              <w:spacing w:after="0" w:line="259" w:lineRule="auto"/>
              <w:ind w:left="0" w:firstLine="0"/>
              <w:jc w:val="left"/>
            </w:pPr>
            <w:r w:rsidRPr="001C33ED">
              <w:rPr>
                <w:b/>
                <w:sz w:val="18"/>
              </w:rPr>
              <w:t xml:space="preserve">Hydrocarbon Persistent? </w:t>
            </w:r>
          </w:p>
        </w:tc>
        <w:tc>
          <w:tcPr>
            <w:tcW w:w="3815" w:type="dxa"/>
            <w:tcBorders>
              <w:top w:val="single" w:sz="4" w:space="0" w:color="4472C4"/>
              <w:left w:val="single" w:sz="4" w:space="0" w:color="4472C4"/>
              <w:bottom w:val="single" w:sz="4" w:space="0" w:color="4472C4"/>
              <w:right w:val="single" w:sz="4" w:space="0" w:color="4472C4"/>
            </w:tcBorders>
          </w:tcPr>
          <w:p w14:paraId="13AE5659" w14:textId="2470CE17" w:rsidR="004158C2" w:rsidRPr="001C33ED" w:rsidRDefault="00DB1462">
            <w:pPr>
              <w:spacing w:after="0" w:line="259" w:lineRule="auto"/>
              <w:ind w:left="0" w:firstLine="0"/>
              <w:jc w:val="left"/>
            </w:pPr>
            <w:r w:rsidRPr="001C33ED">
              <w:rPr>
                <w:sz w:val="18"/>
              </w:rPr>
              <w:t>Yes</w:t>
            </w:r>
          </w:p>
        </w:tc>
        <w:tc>
          <w:tcPr>
            <w:tcW w:w="992" w:type="dxa"/>
            <w:tcBorders>
              <w:top w:val="single" w:sz="4" w:space="0" w:color="4472C4"/>
              <w:left w:val="single" w:sz="4" w:space="0" w:color="4472C4"/>
              <w:bottom w:val="single" w:sz="4" w:space="0" w:color="4472C4"/>
              <w:right w:val="single" w:sz="4" w:space="0" w:color="4472C4"/>
            </w:tcBorders>
            <w:vAlign w:val="center"/>
          </w:tcPr>
          <w:p w14:paraId="22334723" w14:textId="023FF454"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r w:rsidR="004158C2" w:rsidRPr="001C33ED" w14:paraId="573588D1" w14:textId="77777777" w:rsidTr="00D45F80">
        <w:trPr>
          <w:trHeight w:val="310"/>
        </w:trPr>
        <w:tc>
          <w:tcPr>
            <w:tcW w:w="9622"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4A130863" w14:textId="77777777" w:rsidR="004158C2" w:rsidRPr="001C33ED" w:rsidRDefault="00DB1462">
            <w:pPr>
              <w:spacing w:after="0" w:line="259" w:lineRule="auto"/>
              <w:ind w:left="0" w:right="51" w:firstLine="0"/>
              <w:jc w:val="center"/>
            </w:pPr>
            <w:r w:rsidRPr="001C33ED">
              <w:rPr>
                <w:b/>
              </w:rPr>
              <w:t xml:space="preserve">Tier 3 </w:t>
            </w:r>
          </w:p>
        </w:tc>
      </w:tr>
      <w:tr w:rsidR="004158C2" w:rsidRPr="001C33ED" w14:paraId="6640DE14" w14:textId="77777777" w:rsidTr="00D45F80">
        <w:trPr>
          <w:trHeight w:val="378"/>
        </w:trPr>
        <w:tc>
          <w:tcPr>
            <w:tcW w:w="4815" w:type="dxa"/>
            <w:tcBorders>
              <w:top w:val="single" w:sz="4" w:space="0" w:color="4472C4"/>
              <w:left w:val="single" w:sz="4" w:space="0" w:color="4472C4"/>
              <w:bottom w:val="single" w:sz="4" w:space="0" w:color="4472C4"/>
              <w:right w:val="single" w:sz="4" w:space="0" w:color="4472C4"/>
            </w:tcBorders>
          </w:tcPr>
          <w:p w14:paraId="3BCEA560" w14:textId="2EB9C0C7" w:rsidR="004158C2" w:rsidRPr="001C33ED" w:rsidRDefault="00DB1462">
            <w:pPr>
              <w:spacing w:after="0" w:line="259" w:lineRule="auto"/>
              <w:ind w:left="0" w:firstLine="0"/>
              <w:jc w:val="left"/>
            </w:pPr>
            <w:r w:rsidRPr="001C33ED">
              <w:rPr>
                <w:b/>
                <w:sz w:val="18"/>
              </w:rPr>
              <w:t xml:space="preserve">Slick </w:t>
            </w:r>
            <w:r w:rsidR="003A3CF4" w:rsidRPr="001C33ED">
              <w:rPr>
                <w:b/>
                <w:sz w:val="18"/>
              </w:rPr>
              <w:t>Appearance</w:t>
            </w:r>
          </w:p>
        </w:tc>
        <w:tc>
          <w:tcPr>
            <w:tcW w:w="3815" w:type="dxa"/>
            <w:tcBorders>
              <w:top w:val="single" w:sz="4" w:space="0" w:color="4472C4"/>
              <w:left w:val="single" w:sz="4" w:space="0" w:color="4472C4"/>
              <w:bottom w:val="single" w:sz="4" w:space="0" w:color="4472C4"/>
              <w:right w:val="single" w:sz="4" w:space="0" w:color="4472C4"/>
            </w:tcBorders>
          </w:tcPr>
          <w:p w14:paraId="01AB197D" w14:textId="724D4D60" w:rsidR="004158C2" w:rsidRPr="001C33ED" w:rsidRDefault="00DB1462">
            <w:pPr>
              <w:spacing w:after="0" w:line="259" w:lineRule="auto"/>
              <w:ind w:left="0" w:firstLine="0"/>
              <w:jc w:val="left"/>
            </w:pPr>
            <w:r w:rsidRPr="001C33ED">
              <w:rPr>
                <w:sz w:val="18"/>
              </w:rPr>
              <w:t>Metallic sheen/</w:t>
            </w:r>
            <w:r w:rsidR="0040251A">
              <w:rPr>
                <w:sz w:val="18"/>
              </w:rPr>
              <w:t>crude</w:t>
            </w:r>
            <w:r w:rsidRPr="001C33ED">
              <w:rPr>
                <w:sz w:val="18"/>
              </w:rPr>
              <w:t xml:space="preserve"> oil</w:t>
            </w:r>
          </w:p>
        </w:tc>
        <w:tc>
          <w:tcPr>
            <w:tcW w:w="992" w:type="dxa"/>
            <w:tcBorders>
              <w:top w:val="single" w:sz="4" w:space="0" w:color="4472C4"/>
              <w:left w:val="single" w:sz="4" w:space="0" w:color="4472C4"/>
              <w:bottom w:val="single" w:sz="4" w:space="0" w:color="4472C4"/>
              <w:right w:val="single" w:sz="4" w:space="0" w:color="4472C4"/>
            </w:tcBorders>
            <w:vAlign w:val="center"/>
          </w:tcPr>
          <w:p w14:paraId="1BFD7A13" w14:textId="6A8CE0A7"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r w:rsidR="004158C2" w:rsidRPr="001C33ED" w14:paraId="2363B3AA" w14:textId="77777777" w:rsidTr="00D45F80">
        <w:trPr>
          <w:trHeight w:val="377"/>
        </w:trPr>
        <w:tc>
          <w:tcPr>
            <w:tcW w:w="4815" w:type="dxa"/>
            <w:tcBorders>
              <w:top w:val="single" w:sz="4" w:space="0" w:color="4472C4"/>
              <w:left w:val="single" w:sz="4" w:space="0" w:color="4472C4"/>
              <w:bottom w:val="single" w:sz="4" w:space="0" w:color="4472C4"/>
              <w:right w:val="single" w:sz="4" w:space="0" w:color="4472C4"/>
            </w:tcBorders>
          </w:tcPr>
          <w:p w14:paraId="6194986E" w14:textId="0F1DCA12" w:rsidR="004158C2" w:rsidRPr="001C33ED" w:rsidRDefault="00DB1462">
            <w:pPr>
              <w:spacing w:after="0" w:line="259" w:lineRule="auto"/>
              <w:ind w:left="0" w:firstLine="0"/>
              <w:jc w:val="left"/>
            </w:pPr>
            <w:r w:rsidRPr="001C33ED">
              <w:rPr>
                <w:b/>
                <w:sz w:val="18"/>
              </w:rPr>
              <w:t xml:space="preserve">Potential Release </w:t>
            </w:r>
            <w:r w:rsidR="00DB1352">
              <w:rPr>
                <w:b/>
                <w:sz w:val="18"/>
              </w:rPr>
              <w:t>Volume</w:t>
            </w:r>
          </w:p>
        </w:tc>
        <w:tc>
          <w:tcPr>
            <w:tcW w:w="3815" w:type="dxa"/>
            <w:tcBorders>
              <w:top w:val="single" w:sz="4" w:space="0" w:color="4472C4"/>
              <w:left w:val="single" w:sz="4" w:space="0" w:color="4472C4"/>
              <w:bottom w:val="single" w:sz="4" w:space="0" w:color="4472C4"/>
              <w:right w:val="single" w:sz="4" w:space="0" w:color="4472C4"/>
            </w:tcBorders>
          </w:tcPr>
          <w:p w14:paraId="1CA894C5" w14:textId="43C170BE" w:rsidR="004158C2" w:rsidRPr="00E853FD" w:rsidRDefault="00DB1462">
            <w:pPr>
              <w:spacing w:after="0" w:line="259" w:lineRule="auto"/>
              <w:ind w:left="0" w:firstLine="0"/>
              <w:jc w:val="left"/>
              <w:rPr>
                <w:sz w:val="18"/>
              </w:rPr>
            </w:pPr>
            <w:r w:rsidRPr="001C33ED">
              <w:rPr>
                <w:sz w:val="18"/>
              </w:rPr>
              <w:t>Large and/or ongoing</w:t>
            </w:r>
          </w:p>
        </w:tc>
        <w:tc>
          <w:tcPr>
            <w:tcW w:w="992" w:type="dxa"/>
            <w:tcBorders>
              <w:top w:val="single" w:sz="4" w:space="0" w:color="4472C4"/>
              <w:left w:val="single" w:sz="4" w:space="0" w:color="4472C4"/>
              <w:bottom w:val="single" w:sz="4" w:space="0" w:color="4472C4"/>
              <w:right w:val="single" w:sz="4" w:space="0" w:color="4472C4"/>
            </w:tcBorders>
            <w:vAlign w:val="center"/>
          </w:tcPr>
          <w:p w14:paraId="0A60171F" w14:textId="399351F8"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r w:rsidR="004158C2" w:rsidRPr="001C33ED" w14:paraId="298A3FA2" w14:textId="77777777" w:rsidTr="00D45F80">
        <w:trPr>
          <w:trHeight w:val="377"/>
        </w:trPr>
        <w:tc>
          <w:tcPr>
            <w:tcW w:w="4815" w:type="dxa"/>
            <w:tcBorders>
              <w:top w:val="single" w:sz="4" w:space="0" w:color="4472C4"/>
              <w:left w:val="single" w:sz="4" w:space="0" w:color="4472C4"/>
              <w:bottom w:val="single" w:sz="4" w:space="0" w:color="4472C4"/>
              <w:right w:val="single" w:sz="4" w:space="0" w:color="4472C4"/>
            </w:tcBorders>
          </w:tcPr>
          <w:p w14:paraId="42F04B76" w14:textId="77777777" w:rsidR="004158C2" w:rsidRPr="001C33ED" w:rsidRDefault="00DB1462">
            <w:pPr>
              <w:spacing w:after="0" w:line="259" w:lineRule="auto"/>
              <w:ind w:left="0" w:firstLine="0"/>
              <w:jc w:val="left"/>
            </w:pPr>
            <w:r w:rsidRPr="001C33ED">
              <w:rPr>
                <w:b/>
                <w:sz w:val="18"/>
              </w:rPr>
              <w:t xml:space="preserve">Ongoing? </w:t>
            </w:r>
          </w:p>
        </w:tc>
        <w:tc>
          <w:tcPr>
            <w:tcW w:w="3815" w:type="dxa"/>
            <w:tcBorders>
              <w:top w:val="single" w:sz="4" w:space="0" w:color="4472C4"/>
              <w:left w:val="single" w:sz="4" w:space="0" w:color="4472C4"/>
              <w:bottom w:val="single" w:sz="4" w:space="0" w:color="4472C4"/>
              <w:right w:val="single" w:sz="4" w:space="0" w:color="4472C4"/>
            </w:tcBorders>
          </w:tcPr>
          <w:p w14:paraId="178BCB61" w14:textId="34B61137" w:rsidR="004158C2" w:rsidRPr="001C33ED" w:rsidRDefault="00DB1462">
            <w:pPr>
              <w:spacing w:after="0" w:line="259" w:lineRule="auto"/>
              <w:ind w:left="0" w:firstLine="0"/>
              <w:jc w:val="left"/>
            </w:pPr>
            <w:r w:rsidRPr="001C33ED">
              <w:rPr>
                <w:sz w:val="18"/>
              </w:rPr>
              <w:t>Yes</w:t>
            </w:r>
          </w:p>
        </w:tc>
        <w:tc>
          <w:tcPr>
            <w:tcW w:w="992" w:type="dxa"/>
            <w:tcBorders>
              <w:top w:val="single" w:sz="4" w:space="0" w:color="4472C4"/>
              <w:left w:val="single" w:sz="4" w:space="0" w:color="4472C4"/>
              <w:bottom w:val="single" w:sz="4" w:space="0" w:color="4472C4"/>
              <w:right w:val="single" w:sz="4" w:space="0" w:color="4472C4"/>
            </w:tcBorders>
            <w:vAlign w:val="center"/>
          </w:tcPr>
          <w:p w14:paraId="69061616" w14:textId="63BC65C4"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r w:rsidR="004158C2" w:rsidRPr="001C33ED" w14:paraId="16BE607E" w14:textId="77777777" w:rsidTr="00D45F80">
        <w:trPr>
          <w:trHeight w:val="377"/>
        </w:trPr>
        <w:tc>
          <w:tcPr>
            <w:tcW w:w="4815" w:type="dxa"/>
            <w:tcBorders>
              <w:top w:val="single" w:sz="4" w:space="0" w:color="4472C4"/>
              <w:left w:val="single" w:sz="4" w:space="0" w:color="4472C4"/>
              <w:bottom w:val="single" w:sz="4" w:space="0" w:color="4472C4"/>
              <w:right w:val="single" w:sz="4" w:space="0" w:color="4472C4"/>
            </w:tcBorders>
          </w:tcPr>
          <w:p w14:paraId="37B7E412" w14:textId="77777777" w:rsidR="004158C2" w:rsidRPr="001C33ED" w:rsidRDefault="00DB1462">
            <w:pPr>
              <w:spacing w:after="0" w:line="259" w:lineRule="auto"/>
              <w:ind w:left="0" w:firstLine="0"/>
              <w:jc w:val="left"/>
            </w:pPr>
            <w:r w:rsidRPr="001C33ED">
              <w:rPr>
                <w:b/>
                <w:sz w:val="18"/>
              </w:rPr>
              <w:t xml:space="preserve">Part of Wider Emergency? </w:t>
            </w:r>
          </w:p>
        </w:tc>
        <w:tc>
          <w:tcPr>
            <w:tcW w:w="3815" w:type="dxa"/>
            <w:tcBorders>
              <w:top w:val="single" w:sz="4" w:space="0" w:color="4472C4"/>
              <w:left w:val="single" w:sz="4" w:space="0" w:color="4472C4"/>
              <w:bottom w:val="single" w:sz="4" w:space="0" w:color="4472C4"/>
              <w:right w:val="single" w:sz="4" w:space="0" w:color="4472C4"/>
            </w:tcBorders>
          </w:tcPr>
          <w:p w14:paraId="24B5658D" w14:textId="47BF292C" w:rsidR="004158C2" w:rsidRPr="001C33ED" w:rsidRDefault="00DB1462">
            <w:pPr>
              <w:spacing w:after="0" w:line="259" w:lineRule="auto"/>
              <w:ind w:left="0" w:firstLine="0"/>
              <w:jc w:val="left"/>
            </w:pPr>
            <w:r w:rsidRPr="001C33ED">
              <w:rPr>
                <w:sz w:val="18"/>
              </w:rPr>
              <w:t>Yes</w:t>
            </w:r>
          </w:p>
        </w:tc>
        <w:tc>
          <w:tcPr>
            <w:tcW w:w="992" w:type="dxa"/>
            <w:tcBorders>
              <w:top w:val="single" w:sz="4" w:space="0" w:color="4472C4"/>
              <w:left w:val="single" w:sz="4" w:space="0" w:color="4472C4"/>
              <w:bottom w:val="single" w:sz="4" w:space="0" w:color="4472C4"/>
              <w:right w:val="single" w:sz="4" w:space="0" w:color="4472C4"/>
            </w:tcBorders>
            <w:vAlign w:val="center"/>
          </w:tcPr>
          <w:p w14:paraId="5E0591FC" w14:textId="4D9905C4"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r w:rsidR="004158C2" w:rsidRPr="001C33ED" w14:paraId="2AD50C61" w14:textId="77777777" w:rsidTr="00D45F80">
        <w:trPr>
          <w:trHeight w:val="379"/>
        </w:trPr>
        <w:tc>
          <w:tcPr>
            <w:tcW w:w="4815" w:type="dxa"/>
            <w:tcBorders>
              <w:top w:val="single" w:sz="4" w:space="0" w:color="4472C4"/>
              <w:left w:val="single" w:sz="4" w:space="0" w:color="4472C4"/>
              <w:bottom w:val="single" w:sz="4" w:space="0" w:color="4472C4"/>
              <w:right w:val="single" w:sz="4" w:space="0" w:color="4472C4"/>
            </w:tcBorders>
          </w:tcPr>
          <w:p w14:paraId="2088837D" w14:textId="519158E3" w:rsidR="004158C2" w:rsidRPr="001C33ED" w:rsidRDefault="00DB1462">
            <w:pPr>
              <w:spacing w:after="0" w:line="259" w:lineRule="auto"/>
              <w:ind w:left="0" w:firstLine="0"/>
              <w:jc w:val="left"/>
            </w:pPr>
            <w:r w:rsidRPr="001C33ED">
              <w:rPr>
                <w:b/>
                <w:sz w:val="18"/>
              </w:rPr>
              <w:t xml:space="preserve">Shoreline Impact </w:t>
            </w:r>
            <w:r w:rsidR="00C87C9F">
              <w:rPr>
                <w:b/>
                <w:sz w:val="18"/>
              </w:rPr>
              <w:t>Severity</w:t>
            </w:r>
            <w:r w:rsidR="00C87C9F" w:rsidRPr="001C33ED">
              <w:rPr>
                <w:b/>
                <w:sz w:val="18"/>
              </w:rPr>
              <w:t>?</w:t>
            </w:r>
          </w:p>
        </w:tc>
        <w:tc>
          <w:tcPr>
            <w:tcW w:w="3815" w:type="dxa"/>
            <w:tcBorders>
              <w:top w:val="single" w:sz="4" w:space="0" w:color="4472C4"/>
              <w:left w:val="single" w:sz="4" w:space="0" w:color="4472C4"/>
              <w:bottom w:val="single" w:sz="4" w:space="0" w:color="4472C4"/>
              <w:right w:val="single" w:sz="4" w:space="0" w:color="4472C4"/>
            </w:tcBorders>
          </w:tcPr>
          <w:p w14:paraId="3029115A" w14:textId="6082AE1B" w:rsidR="004158C2" w:rsidRPr="001C33ED" w:rsidRDefault="00C87C9F">
            <w:pPr>
              <w:spacing w:after="0" w:line="259" w:lineRule="auto"/>
              <w:ind w:left="0" w:firstLine="0"/>
              <w:jc w:val="left"/>
            </w:pPr>
            <w:r>
              <w:rPr>
                <w:sz w:val="18"/>
              </w:rPr>
              <w:t>High</w:t>
            </w:r>
          </w:p>
        </w:tc>
        <w:tc>
          <w:tcPr>
            <w:tcW w:w="992" w:type="dxa"/>
            <w:tcBorders>
              <w:top w:val="single" w:sz="4" w:space="0" w:color="4472C4"/>
              <w:left w:val="single" w:sz="4" w:space="0" w:color="4472C4"/>
              <w:bottom w:val="single" w:sz="4" w:space="0" w:color="4472C4"/>
              <w:right w:val="single" w:sz="4" w:space="0" w:color="4472C4"/>
            </w:tcBorders>
            <w:vAlign w:val="center"/>
          </w:tcPr>
          <w:p w14:paraId="328B735A" w14:textId="027F09D2"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r w:rsidR="004158C2" w:rsidRPr="00767C84" w14:paraId="36F2E30C" w14:textId="77777777" w:rsidTr="00D45F80">
        <w:trPr>
          <w:trHeight w:val="377"/>
        </w:trPr>
        <w:tc>
          <w:tcPr>
            <w:tcW w:w="4815" w:type="dxa"/>
            <w:tcBorders>
              <w:top w:val="single" w:sz="4" w:space="0" w:color="4472C4"/>
              <w:left w:val="single" w:sz="4" w:space="0" w:color="4472C4"/>
              <w:bottom w:val="single" w:sz="4" w:space="0" w:color="4472C4"/>
              <w:right w:val="single" w:sz="4" w:space="0" w:color="4472C4"/>
            </w:tcBorders>
          </w:tcPr>
          <w:p w14:paraId="4A48A00F" w14:textId="77777777" w:rsidR="004158C2" w:rsidRPr="001C33ED" w:rsidRDefault="00DB1462">
            <w:pPr>
              <w:spacing w:after="0" w:line="259" w:lineRule="auto"/>
              <w:ind w:left="0" w:firstLine="0"/>
              <w:jc w:val="left"/>
            </w:pPr>
            <w:r w:rsidRPr="001C33ED">
              <w:rPr>
                <w:b/>
                <w:sz w:val="18"/>
              </w:rPr>
              <w:t xml:space="preserve">Hydrocarbon Persistent? </w:t>
            </w:r>
          </w:p>
        </w:tc>
        <w:tc>
          <w:tcPr>
            <w:tcW w:w="3815" w:type="dxa"/>
            <w:tcBorders>
              <w:top w:val="single" w:sz="4" w:space="0" w:color="4472C4"/>
              <w:left w:val="single" w:sz="4" w:space="0" w:color="4472C4"/>
              <w:bottom w:val="single" w:sz="4" w:space="0" w:color="4472C4"/>
              <w:right w:val="single" w:sz="4" w:space="0" w:color="4472C4"/>
            </w:tcBorders>
          </w:tcPr>
          <w:p w14:paraId="5F31297A" w14:textId="5FFFFE1A" w:rsidR="004158C2" w:rsidRPr="001C33ED" w:rsidRDefault="00DB1462">
            <w:pPr>
              <w:spacing w:after="0" w:line="259" w:lineRule="auto"/>
              <w:ind w:left="0" w:firstLine="0"/>
              <w:jc w:val="left"/>
            </w:pPr>
            <w:r w:rsidRPr="001C33ED">
              <w:rPr>
                <w:sz w:val="18"/>
              </w:rPr>
              <w:t>Yes</w:t>
            </w:r>
          </w:p>
        </w:tc>
        <w:tc>
          <w:tcPr>
            <w:tcW w:w="992" w:type="dxa"/>
            <w:tcBorders>
              <w:top w:val="single" w:sz="4" w:space="0" w:color="4472C4"/>
              <w:left w:val="single" w:sz="4" w:space="0" w:color="4472C4"/>
              <w:bottom w:val="single" w:sz="4" w:space="0" w:color="4472C4"/>
              <w:right w:val="single" w:sz="4" w:space="0" w:color="4472C4"/>
            </w:tcBorders>
            <w:vAlign w:val="center"/>
          </w:tcPr>
          <w:p w14:paraId="7C1118D7" w14:textId="5EA87A0E" w:rsidR="004158C2" w:rsidRPr="001C33ED" w:rsidRDefault="00DB1462" w:rsidP="00D45F80">
            <w:pPr>
              <w:spacing w:after="0" w:line="259" w:lineRule="auto"/>
              <w:ind w:left="98" w:firstLine="0"/>
              <w:jc w:val="center"/>
            </w:pPr>
            <w:r w:rsidRPr="001C33ED">
              <w:rPr>
                <w:rFonts w:ascii="Wingdings" w:eastAsia="Wingdings" w:hAnsi="Wingdings" w:cs="Wingdings"/>
                <w:sz w:val="18"/>
              </w:rPr>
              <w:t></w:t>
            </w:r>
          </w:p>
        </w:tc>
      </w:tr>
    </w:tbl>
    <w:p w14:paraId="4872C7F9" w14:textId="77777777" w:rsidR="001C33ED" w:rsidRDefault="001C33ED">
      <w:pPr>
        <w:spacing w:after="160" w:line="259" w:lineRule="auto"/>
        <w:ind w:left="0" w:firstLine="0"/>
        <w:jc w:val="left"/>
        <w:rPr>
          <w:highlight w:val="yellow"/>
        </w:rPr>
      </w:pPr>
      <w:r>
        <w:rPr>
          <w:highlight w:val="yellow"/>
        </w:rPr>
        <w:br w:type="page"/>
      </w:r>
    </w:p>
    <w:p w14:paraId="0E90050A" w14:textId="1D3D8974" w:rsidR="004158C2" w:rsidRPr="001F5315" w:rsidRDefault="00DB1462" w:rsidP="00D60BE2">
      <w:pPr>
        <w:pStyle w:val="Heading1"/>
        <w:spacing w:after="240"/>
        <w:ind w:left="5" w:hanging="11"/>
      </w:pPr>
      <w:bookmarkStart w:id="20" w:name="_Ref197685215"/>
      <w:bookmarkStart w:id="21" w:name="_Toc200037240"/>
      <w:r w:rsidRPr="001F5315">
        <w:t>3</w:t>
      </w:r>
      <w:r w:rsidR="006278BB">
        <w:t>.</w:t>
      </w:r>
      <w:r w:rsidRPr="001F5315">
        <w:t xml:space="preserve"> Primary Notifications</w:t>
      </w:r>
      <w:bookmarkEnd w:id="20"/>
      <w:bookmarkEnd w:id="21"/>
    </w:p>
    <w:p w14:paraId="461E005D" w14:textId="2ADD374F" w:rsidR="004158C2" w:rsidRPr="001F5315" w:rsidRDefault="00DB1462">
      <w:pPr>
        <w:pStyle w:val="Heading2"/>
        <w:ind w:left="7"/>
      </w:pPr>
      <w:bookmarkStart w:id="22" w:name="_Ref197683092"/>
      <w:bookmarkStart w:id="23" w:name="_Toc200037241"/>
      <w:r w:rsidRPr="001F5315">
        <w:t>3.1</w:t>
      </w:r>
      <w:r w:rsidR="006278BB">
        <w:t>.</w:t>
      </w:r>
      <w:r w:rsidRPr="001F5315">
        <w:t xml:space="preserve"> Alert and Confirmation Procedure</w:t>
      </w:r>
      <w:bookmarkEnd w:id="22"/>
      <w:bookmarkEnd w:id="23"/>
    </w:p>
    <w:p w14:paraId="0800BE50" w14:textId="5BD2090B" w:rsidR="004158C2" w:rsidRPr="00240F10" w:rsidRDefault="00DB1462" w:rsidP="007627CE">
      <w:pPr>
        <w:spacing w:after="120" w:line="360" w:lineRule="auto"/>
        <w:ind w:left="5" w:right="680" w:hanging="11"/>
      </w:pPr>
      <w:r w:rsidRPr="00240F10">
        <w:t>Use the flowchart below (</w:t>
      </w:r>
      <w:r w:rsidR="002F23ED" w:rsidRPr="002F23ED">
        <w:rPr>
          <w:b/>
          <w:color w:val="2E74B5"/>
        </w:rPr>
        <w:fldChar w:fldCharType="begin"/>
      </w:r>
      <w:r w:rsidR="002F23ED" w:rsidRPr="002F23ED">
        <w:rPr>
          <w:b/>
          <w:color w:val="2E74B5"/>
        </w:rPr>
        <w:instrText xml:space="preserve"> REF _Ref197692729 \h  \* MERGEFORMAT </w:instrText>
      </w:r>
      <w:r w:rsidR="002F23ED" w:rsidRPr="002F23ED">
        <w:rPr>
          <w:b/>
          <w:color w:val="2E74B5"/>
        </w:rPr>
      </w:r>
      <w:r w:rsidR="002F23ED" w:rsidRPr="002F23ED">
        <w:rPr>
          <w:b/>
          <w:color w:val="2E74B5"/>
        </w:rPr>
        <w:fldChar w:fldCharType="separate"/>
      </w:r>
      <w:r w:rsidR="002F23ED" w:rsidRPr="002F23ED">
        <w:rPr>
          <w:b/>
          <w:color w:val="2E74B5"/>
          <w:szCs w:val="20"/>
        </w:rPr>
        <w:t xml:space="preserve">Figure </w:t>
      </w:r>
      <w:r w:rsidR="002F23ED" w:rsidRPr="002F23ED">
        <w:rPr>
          <w:b/>
          <w:noProof/>
          <w:color w:val="2E74B5"/>
          <w:szCs w:val="20"/>
        </w:rPr>
        <w:t>1</w:t>
      </w:r>
      <w:r w:rsidR="002F23ED" w:rsidRPr="002F23ED">
        <w:rPr>
          <w:b/>
          <w:color w:val="2E74B5"/>
        </w:rPr>
        <w:fldChar w:fldCharType="end"/>
      </w:r>
      <w:r w:rsidRPr="00240F10">
        <w:t xml:space="preserve">) to determine the initial alert procedures for internal reporting and confirmation of </w:t>
      </w:r>
      <w:r w:rsidR="008B7421">
        <w:t xml:space="preserve">hydrocarbon </w:t>
      </w:r>
      <w:r w:rsidRPr="00240F10">
        <w:t xml:space="preserve">on water. The full notification responsibilities are outlined in </w:t>
      </w:r>
      <w:r w:rsidRPr="00240F10">
        <w:rPr>
          <w:b/>
          <w:color w:val="2E74B5"/>
        </w:rPr>
        <w:t xml:space="preserve">Section </w:t>
      </w:r>
      <w:r w:rsidR="00805123" w:rsidRPr="00805123">
        <w:rPr>
          <w:b/>
          <w:color w:val="2E74B5"/>
        </w:rPr>
        <w:fldChar w:fldCharType="begin"/>
      </w:r>
      <w:r w:rsidR="00805123" w:rsidRPr="00805123">
        <w:rPr>
          <w:b/>
          <w:color w:val="2E74B5"/>
        </w:rPr>
        <w:instrText xml:space="preserve"> REF _Ref197684950 \h  \* MERGEFORMAT </w:instrText>
      </w:r>
      <w:r w:rsidR="00805123" w:rsidRPr="00805123">
        <w:rPr>
          <w:b/>
          <w:color w:val="2E74B5"/>
        </w:rPr>
      </w:r>
      <w:r w:rsidR="00805123" w:rsidRPr="00805123">
        <w:rPr>
          <w:b/>
          <w:color w:val="2E74B5"/>
        </w:rPr>
        <w:fldChar w:fldCharType="separate"/>
      </w:r>
      <w:r w:rsidR="00420293" w:rsidRPr="00420293">
        <w:rPr>
          <w:b/>
          <w:color w:val="2E74B5"/>
        </w:rPr>
        <w:t>1. Checklists/Action Cards</w:t>
      </w:r>
      <w:r w:rsidR="00805123" w:rsidRPr="00805123">
        <w:rPr>
          <w:b/>
          <w:color w:val="2E74B5"/>
        </w:rPr>
        <w:fldChar w:fldCharType="end"/>
      </w:r>
      <w:r w:rsidRPr="00240F10">
        <w:t>.</w:t>
      </w:r>
    </w:p>
    <w:p w14:paraId="0F9B8F22" w14:textId="40B2CD82" w:rsidR="008D7E8D" w:rsidRDefault="00C24014" w:rsidP="00CF15F9">
      <w:pPr>
        <w:spacing w:after="98" w:line="259" w:lineRule="auto"/>
        <w:ind w:left="10" w:firstLine="0"/>
        <w:jc w:val="center"/>
        <w:rPr>
          <w:highlight w:val="yellow"/>
        </w:rPr>
      </w:pPr>
      <w:r>
        <w:rPr>
          <w:noProof/>
        </w:rPr>
        <w:drawing>
          <wp:inline distT="0" distB="0" distL="0" distR="0" wp14:anchorId="5AD9793A" wp14:editId="3AE3B6E4">
            <wp:extent cx="6169660" cy="3782695"/>
            <wp:effectExtent l="0" t="0" r="2540" b="8255"/>
            <wp:docPr id="266876209" name="Picture 1" descr="A diagram of a work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76209" name="Picture 1" descr="A diagram of a work flow&#10;&#10;AI-generated content may be incorrect."/>
                    <pic:cNvPicPr/>
                  </pic:nvPicPr>
                  <pic:blipFill>
                    <a:blip r:embed="rId43"/>
                    <a:stretch>
                      <a:fillRect/>
                    </a:stretch>
                  </pic:blipFill>
                  <pic:spPr>
                    <a:xfrm>
                      <a:off x="0" y="0"/>
                      <a:ext cx="6169660" cy="3782695"/>
                    </a:xfrm>
                    <a:prstGeom prst="rect">
                      <a:avLst/>
                    </a:prstGeom>
                  </pic:spPr>
                </pic:pic>
              </a:graphicData>
            </a:graphic>
          </wp:inline>
        </w:drawing>
      </w:r>
    </w:p>
    <w:p w14:paraId="247CD8EE" w14:textId="77777777" w:rsidR="002F23ED" w:rsidRDefault="002F23ED" w:rsidP="0039451B">
      <w:pPr>
        <w:spacing w:after="98" w:line="259" w:lineRule="auto"/>
        <w:ind w:left="10" w:firstLine="0"/>
        <w:jc w:val="left"/>
        <w:rPr>
          <w:highlight w:val="yellow"/>
        </w:rPr>
      </w:pPr>
    </w:p>
    <w:p w14:paraId="5892DD1B" w14:textId="64179209" w:rsidR="004158C2" w:rsidRPr="002F23ED" w:rsidRDefault="002F23ED" w:rsidP="002F23ED">
      <w:pPr>
        <w:pStyle w:val="Caption"/>
        <w:jc w:val="center"/>
        <w:rPr>
          <w:rFonts w:ascii="Arial" w:hAnsi="Arial" w:cs="Arial"/>
          <w:color w:val="2E74B5"/>
          <w:sz w:val="20"/>
          <w:szCs w:val="20"/>
        </w:rPr>
      </w:pPr>
      <w:bookmarkStart w:id="24" w:name="_Ref197692729"/>
      <w:r w:rsidRPr="002F23ED">
        <w:rPr>
          <w:rFonts w:ascii="Arial" w:hAnsi="Arial" w:cs="Arial"/>
          <w:color w:val="2E74B5"/>
          <w:sz w:val="20"/>
          <w:szCs w:val="20"/>
        </w:rPr>
        <w:t xml:space="preserve">Figure </w:t>
      </w:r>
      <w:r w:rsidRPr="002F23ED">
        <w:rPr>
          <w:rFonts w:ascii="Arial" w:hAnsi="Arial" w:cs="Arial"/>
          <w:color w:val="2E74B5"/>
          <w:sz w:val="20"/>
          <w:szCs w:val="20"/>
        </w:rPr>
        <w:fldChar w:fldCharType="begin"/>
      </w:r>
      <w:r w:rsidRPr="002F23ED">
        <w:rPr>
          <w:rFonts w:ascii="Arial" w:hAnsi="Arial" w:cs="Arial"/>
          <w:color w:val="2E74B5"/>
          <w:sz w:val="20"/>
          <w:szCs w:val="20"/>
        </w:rPr>
        <w:instrText xml:space="preserve"> SEQ Figure \* ARABIC </w:instrText>
      </w:r>
      <w:r w:rsidRPr="002F23ED">
        <w:rPr>
          <w:rFonts w:ascii="Arial" w:hAnsi="Arial" w:cs="Arial"/>
          <w:color w:val="2E74B5"/>
          <w:sz w:val="20"/>
          <w:szCs w:val="20"/>
        </w:rPr>
        <w:fldChar w:fldCharType="separate"/>
      </w:r>
      <w:r w:rsidR="00847DF2">
        <w:rPr>
          <w:rFonts w:ascii="Arial" w:hAnsi="Arial" w:cs="Arial"/>
          <w:noProof/>
          <w:color w:val="2E74B5"/>
          <w:sz w:val="20"/>
          <w:szCs w:val="20"/>
        </w:rPr>
        <w:t>1</w:t>
      </w:r>
      <w:r w:rsidRPr="002F23ED">
        <w:rPr>
          <w:rFonts w:ascii="Arial" w:hAnsi="Arial" w:cs="Arial"/>
          <w:color w:val="2E74B5"/>
          <w:sz w:val="20"/>
          <w:szCs w:val="20"/>
        </w:rPr>
        <w:fldChar w:fldCharType="end"/>
      </w:r>
      <w:bookmarkEnd w:id="24"/>
      <w:r w:rsidRPr="002F23ED">
        <w:rPr>
          <w:rFonts w:ascii="Arial" w:hAnsi="Arial" w:cs="Arial"/>
          <w:color w:val="2E74B5"/>
          <w:sz w:val="20"/>
          <w:szCs w:val="20"/>
        </w:rPr>
        <w:t xml:space="preserve"> </w:t>
      </w:r>
      <w:r w:rsidR="00DB1462" w:rsidRPr="002F23ED">
        <w:rPr>
          <w:rFonts w:ascii="Arial" w:hAnsi="Arial" w:cs="Arial"/>
          <w:color w:val="2E74B5"/>
          <w:sz w:val="20"/>
          <w:szCs w:val="20"/>
        </w:rPr>
        <w:t>– Initial Internal Reporting</w:t>
      </w:r>
    </w:p>
    <w:p w14:paraId="7DDFDC1C" w14:textId="53435BC1" w:rsidR="00463156" w:rsidRDefault="00463156" w:rsidP="00B4604E">
      <w:pPr>
        <w:spacing w:before="240"/>
        <w:ind w:left="5" w:right="644" w:hanging="11"/>
        <w:rPr>
          <w:highlight w:val="yellow"/>
        </w:rPr>
      </w:pPr>
      <w:r>
        <w:rPr>
          <w:highlight w:val="yellow"/>
        </w:rPr>
        <w:br w:type="page"/>
      </w:r>
    </w:p>
    <w:p w14:paraId="3E9B618C" w14:textId="0BE2659B" w:rsidR="004158C2" w:rsidRPr="002C628A" w:rsidRDefault="00DB1462">
      <w:pPr>
        <w:pStyle w:val="Heading2"/>
        <w:ind w:left="7"/>
      </w:pPr>
      <w:bookmarkStart w:id="25" w:name="_Ref197683153"/>
      <w:bookmarkStart w:id="26" w:name="_Ref197683432"/>
      <w:bookmarkStart w:id="27" w:name="_Ref197684708"/>
      <w:bookmarkStart w:id="28" w:name="_Toc200037242"/>
      <w:r w:rsidRPr="002C628A">
        <w:t>3.2</w:t>
      </w:r>
      <w:r w:rsidR="006278BB">
        <w:t>.</w:t>
      </w:r>
      <w:r w:rsidRPr="002C628A">
        <w:t xml:space="preserve"> Internal Notifications</w:t>
      </w:r>
      <w:bookmarkEnd w:id="25"/>
      <w:bookmarkEnd w:id="26"/>
      <w:bookmarkEnd w:id="27"/>
      <w:bookmarkEnd w:id="28"/>
      <w:r w:rsidRPr="002C628A">
        <w:t xml:space="preserve"> </w:t>
      </w:r>
    </w:p>
    <w:p w14:paraId="69FA1824" w14:textId="5D0EACE8" w:rsidR="004158C2" w:rsidRPr="00365471" w:rsidRDefault="00DB1462" w:rsidP="00B4604E">
      <w:pPr>
        <w:spacing w:after="268"/>
        <w:ind w:left="7" w:right="644"/>
      </w:pPr>
      <w:r w:rsidRPr="00365471">
        <w:t xml:space="preserve">The flowchart in </w:t>
      </w:r>
      <w:r w:rsidR="00BE20DF" w:rsidRPr="00BE20DF">
        <w:rPr>
          <w:b/>
          <w:color w:val="2E74B5"/>
        </w:rPr>
        <w:fldChar w:fldCharType="begin"/>
      </w:r>
      <w:r w:rsidR="00BE20DF" w:rsidRPr="00BE20DF">
        <w:rPr>
          <w:b/>
        </w:rPr>
        <w:instrText xml:space="preserve"> REF _Ref197692806 \h </w:instrText>
      </w:r>
      <w:r w:rsidR="00BE20DF" w:rsidRPr="00BE20DF">
        <w:rPr>
          <w:b/>
          <w:color w:val="2E74B5"/>
        </w:rPr>
        <w:instrText xml:space="preserve"> \* MERGEFORMAT </w:instrText>
      </w:r>
      <w:r w:rsidR="00BE20DF" w:rsidRPr="00BE20DF">
        <w:rPr>
          <w:b/>
          <w:color w:val="2E74B5"/>
        </w:rPr>
      </w:r>
      <w:r w:rsidR="00BE20DF" w:rsidRPr="00BE20DF">
        <w:rPr>
          <w:b/>
          <w:color w:val="2E74B5"/>
        </w:rPr>
        <w:fldChar w:fldCharType="separate"/>
      </w:r>
      <w:r w:rsidR="00BE20DF" w:rsidRPr="00BE20DF">
        <w:rPr>
          <w:b/>
          <w:color w:val="2E74B5"/>
          <w:szCs w:val="20"/>
        </w:rPr>
        <w:t xml:space="preserve">Figure </w:t>
      </w:r>
      <w:r w:rsidR="00BE20DF" w:rsidRPr="00BE20DF">
        <w:rPr>
          <w:b/>
          <w:noProof/>
          <w:color w:val="2E74B5"/>
          <w:szCs w:val="20"/>
        </w:rPr>
        <w:t>2</w:t>
      </w:r>
      <w:r w:rsidR="00BE20DF" w:rsidRPr="00BE20DF">
        <w:rPr>
          <w:b/>
          <w:color w:val="2E74B5"/>
        </w:rPr>
        <w:fldChar w:fldCharType="end"/>
      </w:r>
      <w:r w:rsidRPr="00365471">
        <w:t xml:space="preserve">, shows the internal notification procedure within the SVHA and SIC organisations. </w:t>
      </w:r>
    </w:p>
    <w:p w14:paraId="3A7D0694" w14:textId="4C722491" w:rsidR="004158C2" w:rsidRDefault="004562F4" w:rsidP="00CF15F9">
      <w:pPr>
        <w:spacing w:after="143" w:line="259" w:lineRule="auto"/>
        <w:ind w:left="0" w:firstLine="0"/>
        <w:jc w:val="center"/>
        <w:rPr>
          <w:highlight w:val="yellow"/>
        </w:rPr>
      </w:pPr>
      <w:r>
        <w:rPr>
          <w:noProof/>
        </w:rPr>
        <w:drawing>
          <wp:inline distT="0" distB="0" distL="0" distR="0" wp14:anchorId="7BF350D9" wp14:editId="30FA7C2B">
            <wp:extent cx="6169660" cy="3674745"/>
            <wp:effectExtent l="0" t="0" r="2540" b="1905"/>
            <wp:docPr id="78353249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32498" name="Picture 1" descr="A diagram of a company&#10;&#10;AI-generated content may be incorrect."/>
                    <pic:cNvPicPr/>
                  </pic:nvPicPr>
                  <pic:blipFill>
                    <a:blip r:embed="rId44"/>
                    <a:stretch>
                      <a:fillRect/>
                    </a:stretch>
                  </pic:blipFill>
                  <pic:spPr>
                    <a:xfrm>
                      <a:off x="0" y="0"/>
                      <a:ext cx="6169660" cy="3674745"/>
                    </a:xfrm>
                    <a:prstGeom prst="rect">
                      <a:avLst/>
                    </a:prstGeom>
                  </pic:spPr>
                </pic:pic>
              </a:graphicData>
            </a:graphic>
          </wp:inline>
        </w:drawing>
      </w:r>
    </w:p>
    <w:p w14:paraId="61A32724" w14:textId="77777777" w:rsidR="002F23ED" w:rsidRPr="00767C84" w:rsidRDefault="002F23ED">
      <w:pPr>
        <w:spacing w:after="143" w:line="259" w:lineRule="auto"/>
        <w:ind w:left="220" w:firstLine="0"/>
        <w:jc w:val="left"/>
        <w:rPr>
          <w:highlight w:val="yellow"/>
        </w:rPr>
      </w:pPr>
    </w:p>
    <w:p w14:paraId="5C0F5D88" w14:textId="6D2BECAB" w:rsidR="004158C2" w:rsidRPr="002F23ED" w:rsidRDefault="002F23ED" w:rsidP="002F23ED">
      <w:pPr>
        <w:pStyle w:val="Caption"/>
        <w:jc w:val="center"/>
        <w:rPr>
          <w:rFonts w:ascii="Arial" w:hAnsi="Arial" w:cs="Arial"/>
          <w:color w:val="2E74B5"/>
          <w:sz w:val="20"/>
          <w:szCs w:val="20"/>
        </w:rPr>
      </w:pPr>
      <w:bookmarkStart w:id="29" w:name="_Ref197692806"/>
      <w:r w:rsidRPr="002F23ED">
        <w:rPr>
          <w:rFonts w:ascii="Arial" w:hAnsi="Arial" w:cs="Arial"/>
          <w:color w:val="2E74B5"/>
          <w:sz w:val="20"/>
          <w:szCs w:val="20"/>
        </w:rPr>
        <w:t xml:space="preserve">Figure </w:t>
      </w:r>
      <w:r w:rsidRPr="002F23ED">
        <w:rPr>
          <w:rFonts w:ascii="Arial" w:hAnsi="Arial" w:cs="Arial"/>
          <w:color w:val="2E74B5"/>
          <w:sz w:val="20"/>
          <w:szCs w:val="20"/>
        </w:rPr>
        <w:fldChar w:fldCharType="begin"/>
      </w:r>
      <w:r w:rsidRPr="002F23ED">
        <w:rPr>
          <w:rFonts w:ascii="Arial" w:hAnsi="Arial" w:cs="Arial"/>
          <w:color w:val="2E74B5"/>
          <w:sz w:val="20"/>
          <w:szCs w:val="20"/>
        </w:rPr>
        <w:instrText xml:space="preserve"> SEQ Figure \* ARABIC </w:instrText>
      </w:r>
      <w:r w:rsidRPr="002F23ED">
        <w:rPr>
          <w:rFonts w:ascii="Arial" w:hAnsi="Arial" w:cs="Arial"/>
          <w:color w:val="2E74B5"/>
          <w:sz w:val="20"/>
          <w:szCs w:val="20"/>
        </w:rPr>
        <w:fldChar w:fldCharType="separate"/>
      </w:r>
      <w:r w:rsidR="00847DF2">
        <w:rPr>
          <w:rFonts w:ascii="Arial" w:hAnsi="Arial" w:cs="Arial"/>
          <w:noProof/>
          <w:color w:val="2E74B5"/>
          <w:sz w:val="20"/>
          <w:szCs w:val="20"/>
        </w:rPr>
        <w:t>2</w:t>
      </w:r>
      <w:r w:rsidRPr="002F23ED">
        <w:rPr>
          <w:rFonts w:ascii="Arial" w:hAnsi="Arial" w:cs="Arial"/>
          <w:color w:val="2E74B5"/>
          <w:sz w:val="20"/>
          <w:szCs w:val="20"/>
        </w:rPr>
        <w:fldChar w:fldCharType="end"/>
      </w:r>
      <w:bookmarkEnd w:id="29"/>
      <w:r w:rsidR="00DB1462" w:rsidRPr="002F23ED">
        <w:rPr>
          <w:rFonts w:ascii="Arial" w:hAnsi="Arial" w:cs="Arial"/>
          <w:color w:val="2E74B5"/>
          <w:sz w:val="20"/>
          <w:szCs w:val="20"/>
        </w:rPr>
        <w:t xml:space="preserve"> – Internal Notifications</w:t>
      </w:r>
    </w:p>
    <w:p w14:paraId="36E0E9CB" w14:textId="77777777" w:rsidR="00F35A07" w:rsidRDefault="00F35A07">
      <w:pPr>
        <w:spacing w:after="160" w:line="259" w:lineRule="auto"/>
        <w:ind w:left="0" w:firstLine="0"/>
        <w:jc w:val="left"/>
        <w:rPr>
          <w:highlight w:val="yellow"/>
        </w:rPr>
      </w:pPr>
      <w:r>
        <w:rPr>
          <w:highlight w:val="yellow"/>
        </w:rPr>
        <w:br w:type="page"/>
      </w:r>
    </w:p>
    <w:p w14:paraId="6BE245AC" w14:textId="5E0E81DA" w:rsidR="004158C2" w:rsidRPr="00236C7C" w:rsidRDefault="00DB1462">
      <w:pPr>
        <w:pStyle w:val="Heading2"/>
        <w:ind w:left="7"/>
      </w:pPr>
      <w:bookmarkStart w:id="30" w:name="_Toc200037243"/>
      <w:r w:rsidRPr="00236C7C">
        <w:t>3.3</w:t>
      </w:r>
      <w:r w:rsidR="006278BB">
        <w:t>.</w:t>
      </w:r>
      <w:r w:rsidRPr="00236C7C">
        <w:t xml:space="preserve"> Internal Communications</w:t>
      </w:r>
      <w:bookmarkEnd w:id="30"/>
    </w:p>
    <w:p w14:paraId="6297C002" w14:textId="44CC1933" w:rsidR="004158C2" w:rsidRPr="00236C7C" w:rsidRDefault="00DB1462" w:rsidP="00E31CE8">
      <w:pPr>
        <w:spacing w:after="120" w:line="360" w:lineRule="auto"/>
        <w:ind w:left="5" w:right="113" w:hanging="11"/>
      </w:pPr>
      <w:r w:rsidRPr="00236C7C">
        <w:t xml:space="preserve">Following the initial notifications described, internal incident communications will be ongoing and external communications with </w:t>
      </w:r>
      <w:r w:rsidR="00236C7C" w:rsidRPr="00236C7C">
        <w:t>other</w:t>
      </w:r>
      <w:r w:rsidRPr="00236C7C">
        <w:t xml:space="preserve"> authorities, media and stakeholders may also occur depending on the incident and associated circumstances.</w:t>
      </w:r>
    </w:p>
    <w:tbl>
      <w:tblPr>
        <w:tblStyle w:val="TableGrid"/>
        <w:tblW w:w="9622" w:type="dxa"/>
        <w:tblInd w:w="17" w:type="dxa"/>
        <w:tblCellMar>
          <w:top w:w="83" w:type="dxa"/>
          <w:left w:w="108" w:type="dxa"/>
          <w:bottom w:w="82" w:type="dxa"/>
          <w:right w:w="58" w:type="dxa"/>
        </w:tblCellMar>
        <w:tblLook w:val="04A0" w:firstRow="1" w:lastRow="0" w:firstColumn="1" w:lastColumn="0" w:noHBand="0" w:noVBand="1"/>
      </w:tblPr>
      <w:tblGrid>
        <w:gridCol w:w="1752"/>
        <w:gridCol w:w="1230"/>
        <w:gridCol w:w="1230"/>
        <w:gridCol w:w="1228"/>
        <w:gridCol w:w="1361"/>
        <w:gridCol w:w="2821"/>
      </w:tblGrid>
      <w:tr w:rsidR="004158C2" w:rsidRPr="00E46D88" w14:paraId="34F12A09" w14:textId="77777777" w:rsidTr="00CF15F9">
        <w:trPr>
          <w:trHeight w:val="473"/>
        </w:trPr>
        <w:tc>
          <w:tcPr>
            <w:tcW w:w="1752" w:type="dxa"/>
            <w:vMerge w:val="restart"/>
            <w:tcBorders>
              <w:top w:val="single" w:sz="4" w:space="0" w:color="4472C4"/>
              <w:left w:val="nil"/>
              <w:bottom w:val="single" w:sz="4" w:space="0" w:color="4472C4"/>
              <w:right w:val="nil"/>
            </w:tcBorders>
            <w:shd w:val="clear" w:color="auto" w:fill="4472C4"/>
            <w:vAlign w:val="center"/>
          </w:tcPr>
          <w:p w14:paraId="72ADF58C" w14:textId="77777777" w:rsidR="004158C2" w:rsidRPr="00E46D88" w:rsidRDefault="00DB1462">
            <w:pPr>
              <w:spacing w:after="0" w:line="259" w:lineRule="auto"/>
              <w:ind w:left="0" w:right="51" w:firstLine="0"/>
              <w:jc w:val="center"/>
            </w:pPr>
            <w:r w:rsidRPr="00E46D88">
              <w:rPr>
                <w:b/>
                <w:color w:val="FFFFFF"/>
                <w:sz w:val="18"/>
              </w:rPr>
              <w:t xml:space="preserve">Contact </w:t>
            </w:r>
          </w:p>
        </w:tc>
        <w:tc>
          <w:tcPr>
            <w:tcW w:w="3688" w:type="dxa"/>
            <w:gridSpan w:val="3"/>
            <w:tcBorders>
              <w:top w:val="single" w:sz="4" w:space="0" w:color="4472C4"/>
              <w:left w:val="nil"/>
              <w:bottom w:val="nil"/>
              <w:right w:val="nil"/>
            </w:tcBorders>
            <w:shd w:val="clear" w:color="auto" w:fill="4472C4"/>
            <w:vAlign w:val="center"/>
          </w:tcPr>
          <w:p w14:paraId="16B2007C" w14:textId="492A077C" w:rsidR="004158C2" w:rsidRPr="00E46D88" w:rsidRDefault="00420293">
            <w:pPr>
              <w:spacing w:after="0" w:line="259" w:lineRule="auto"/>
              <w:ind w:left="0" w:right="50" w:firstLine="0"/>
              <w:jc w:val="center"/>
            </w:pPr>
            <w:r>
              <w:rPr>
                <w:b/>
                <w:color w:val="FFFFFF"/>
                <w:sz w:val="18"/>
              </w:rPr>
              <w:t>Tiered Response Level</w:t>
            </w:r>
            <w:r w:rsidR="00DB1462" w:rsidRPr="00E46D88">
              <w:rPr>
                <w:b/>
                <w:color w:val="FFFFFF"/>
                <w:sz w:val="18"/>
              </w:rPr>
              <w:t xml:space="preserve"> </w:t>
            </w:r>
          </w:p>
        </w:tc>
        <w:tc>
          <w:tcPr>
            <w:tcW w:w="1361" w:type="dxa"/>
            <w:vMerge w:val="restart"/>
            <w:tcBorders>
              <w:top w:val="single" w:sz="4" w:space="0" w:color="4472C4"/>
              <w:left w:val="nil"/>
              <w:bottom w:val="single" w:sz="4" w:space="0" w:color="4472C4"/>
              <w:right w:val="nil"/>
            </w:tcBorders>
            <w:shd w:val="clear" w:color="auto" w:fill="4472C4"/>
            <w:vAlign w:val="bottom"/>
          </w:tcPr>
          <w:p w14:paraId="45C95C01" w14:textId="77777777" w:rsidR="004158C2" w:rsidRPr="00E46D88" w:rsidRDefault="00DB1462">
            <w:pPr>
              <w:spacing w:after="84" w:line="259" w:lineRule="auto"/>
              <w:ind w:left="0" w:right="3" w:firstLine="0"/>
              <w:jc w:val="center"/>
            </w:pPr>
            <w:r w:rsidRPr="00E46D88">
              <w:rPr>
                <w:noProof/>
              </w:rPr>
              <w:drawing>
                <wp:inline distT="0" distB="0" distL="0" distR="0" wp14:anchorId="531E84AF" wp14:editId="54D52289">
                  <wp:extent cx="312280" cy="323850"/>
                  <wp:effectExtent l="0" t="0" r="0" b="0"/>
                  <wp:docPr id="9443" name="Picture 9443"/>
                  <wp:cNvGraphicFramePr/>
                  <a:graphic xmlns:a="http://schemas.openxmlformats.org/drawingml/2006/main">
                    <a:graphicData uri="http://schemas.openxmlformats.org/drawingml/2006/picture">
                      <pic:pic xmlns:pic="http://schemas.openxmlformats.org/drawingml/2006/picture">
                        <pic:nvPicPr>
                          <pic:cNvPr id="9443" name="Picture 9443"/>
                          <pic:cNvPicPr/>
                        </pic:nvPicPr>
                        <pic:blipFill>
                          <a:blip r:embed="rId45"/>
                          <a:stretch>
                            <a:fillRect/>
                          </a:stretch>
                        </pic:blipFill>
                        <pic:spPr>
                          <a:xfrm>
                            <a:off x="0" y="0"/>
                            <a:ext cx="312280" cy="323850"/>
                          </a:xfrm>
                          <a:prstGeom prst="rect">
                            <a:avLst/>
                          </a:prstGeom>
                        </pic:spPr>
                      </pic:pic>
                    </a:graphicData>
                  </a:graphic>
                </wp:inline>
              </w:drawing>
            </w:r>
            <w:r w:rsidRPr="00E46D88">
              <w:rPr>
                <w:sz w:val="18"/>
              </w:rPr>
              <w:t xml:space="preserve"> </w:t>
            </w:r>
          </w:p>
          <w:p w14:paraId="58DB6CBA" w14:textId="77777777" w:rsidR="004158C2" w:rsidRPr="00E46D88" w:rsidRDefault="00DB1462">
            <w:pPr>
              <w:spacing w:after="0" w:line="259" w:lineRule="auto"/>
              <w:ind w:left="0" w:right="48" w:firstLine="0"/>
              <w:jc w:val="center"/>
            </w:pPr>
            <w:r w:rsidRPr="00E46D88">
              <w:rPr>
                <w:b/>
                <w:color w:val="FFFFFF"/>
                <w:sz w:val="18"/>
              </w:rPr>
              <w:t xml:space="preserve">Tel No </w:t>
            </w:r>
          </w:p>
        </w:tc>
        <w:tc>
          <w:tcPr>
            <w:tcW w:w="2821" w:type="dxa"/>
            <w:vMerge w:val="restart"/>
            <w:tcBorders>
              <w:top w:val="single" w:sz="4" w:space="0" w:color="4472C4"/>
              <w:left w:val="nil"/>
              <w:bottom w:val="single" w:sz="4" w:space="0" w:color="4472C4"/>
              <w:right w:val="nil"/>
            </w:tcBorders>
            <w:shd w:val="clear" w:color="auto" w:fill="4472C4"/>
            <w:vAlign w:val="bottom"/>
          </w:tcPr>
          <w:p w14:paraId="74E6F7A7" w14:textId="77777777" w:rsidR="004158C2" w:rsidRPr="00E46D88" w:rsidRDefault="00DB1462" w:rsidP="00AF2B99">
            <w:pPr>
              <w:spacing w:after="84" w:line="259" w:lineRule="auto"/>
              <w:ind w:left="0" w:right="173" w:firstLine="0"/>
              <w:jc w:val="right"/>
            </w:pPr>
            <w:r w:rsidRPr="00E46D88">
              <w:rPr>
                <w:rFonts w:ascii="Calibri" w:eastAsia="Calibri" w:hAnsi="Calibri" w:cs="Calibri"/>
                <w:noProof/>
                <w:sz w:val="22"/>
              </w:rPr>
              <mc:AlternateContent>
                <mc:Choice Requires="wpg">
                  <w:drawing>
                    <wp:inline distT="0" distB="0" distL="0" distR="0" wp14:anchorId="0F9AD05E" wp14:editId="14DA1F04">
                      <wp:extent cx="621525" cy="323876"/>
                      <wp:effectExtent l="0" t="0" r="0" b="0"/>
                      <wp:docPr id="241694" name="Group 241694"/>
                      <wp:cNvGraphicFramePr/>
                      <a:graphic xmlns:a="http://schemas.openxmlformats.org/drawingml/2006/main">
                        <a:graphicData uri="http://schemas.microsoft.com/office/word/2010/wordprocessingGroup">
                          <wpg:wgp>
                            <wpg:cNvGrpSpPr/>
                            <wpg:grpSpPr>
                              <a:xfrm>
                                <a:off x="0" y="0"/>
                                <a:ext cx="621525" cy="323876"/>
                                <a:chOff x="0" y="0"/>
                                <a:chExt cx="621525" cy="323876"/>
                              </a:xfrm>
                            </wpg:grpSpPr>
                            <pic:pic xmlns:pic="http://schemas.openxmlformats.org/drawingml/2006/picture">
                              <pic:nvPicPr>
                                <pic:cNvPr id="9445" name="Picture 9445"/>
                                <pic:cNvPicPr/>
                              </pic:nvPicPr>
                              <pic:blipFill>
                                <a:blip r:embed="rId46"/>
                                <a:stretch>
                                  <a:fillRect/>
                                </a:stretch>
                              </pic:blipFill>
                              <pic:spPr>
                                <a:xfrm>
                                  <a:off x="0" y="0"/>
                                  <a:ext cx="309245" cy="323621"/>
                                </a:xfrm>
                                <a:prstGeom prst="rect">
                                  <a:avLst/>
                                </a:prstGeom>
                              </pic:spPr>
                            </pic:pic>
                            <pic:pic xmlns:pic="http://schemas.openxmlformats.org/drawingml/2006/picture">
                              <pic:nvPicPr>
                                <pic:cNvPr id="9447" name="Picture 9447"/>
                                <pic:cNvPicPr/>
                              </pic:nvPicPr>
                              <pic:blipFill>
                                <a:blip r:embed="rId47"/>
                                <a:stretch>
                                  <a:fillRect/>
                                </a:stretch>
                              </pic:blipFill>
                              <pic:spPr>
                                <a:xfrm>
                                  <a:off x="309245" y="26"/>
                                  <a:ext cx="312280" cy="323850"/>
                                </a:xfrm>
                                <a:prstGeom prst="rect">
                                  <a:avLst/>
                                </a:prstGeom>
                              </pic:spPr>
                            </pic:pic>
                          </wpg:wgp>
                        </a:graphicData>
                      </a:graphic>
                    </wp:inline>
                  </w:drawing>
                </mc:Choice>
                <mc:Fallback>
                  <w:pict>
                    <v:group w14:anchorId="5F7861EF" id="Group 241694" o:spid="_x0000_s1026" style="width:48.95pt;height:25.5pt;mso-position-horizontal-relative:char;mso-position-vertical-relative:line" coordsize="6215,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45" o:spid="_x0000_s1027" type="#_x0000_t75" style="position:absolute;width:3092;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">
                        <v:imagedata r:id="rId48" o:title=""/>
                      </v:shape>
                      <v:shape id="Picture 9447" o:spid="_x0000_s1028" type="#_x0000_t75" style="position:absolute;left:3092;width:3123;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">
                        <v:imagedata r:id="rId49" o:title=""/>
                      </v:shape>
                      <w10:anchorlock/>
                    </v:group>
                  </w:pict>
                </mc:Fallback>
              </mc:AlternateContent>
            </w:r>
            <w:r w:rsidRPr="00E46D88">
              <w:rPr>
                <w:sz w:val="18"/>
              </w:rPr>
              <w:t xml:space="preserve"> </w:t>
            </w:r>
          </w:p>
          <w:p w14:paraId="5BB7CAEF" w14:textId="77777777" w:rsidR="004158C2" w:rsidRPr="00E46D88" w:rsidRDefault="00DB1462">
            <w:pPr>
              <w:spacing w:after="0" w:line="259" w:lineRule="auto"/>
              <w:ind w:left="0" w:right="50" w:firstLine="0"/>
              <w:jc w:val="center"/>
            </w:pPr>
            <w:r w:rsidRPr="00E46D88">
              <w:rPr>
                <w:b/>
                <w:color w:val="FFFFFF"/>
                <w:sz w:val="18"/>
              </w:rPr>
              <w:t xml:space="preserve">VHF / Email </w:t>
            </w:r>
          </w:p>
        </w:tc>
      </w:tr>
      <w:tr w:rsidR="004158C2" w:rsidRPr="00E46D88" w14:paraId="139F7736" w14:textId="77777777" w:rsidTr="00CF15F9">
        <w:trPr>
          <w:trHeight w:val="595"/>
        </w:trPr>
        <w:tc>
          <w:tcPr>
            <w:tcW w:w="0" w:type="auto"/>
            <w:vMerge/>
            <w:tcBorders>
              <w:top w:val="nil"/>
              <w:left w:val="nil"/>
              <w:bottom w:val="single" w:sz="4" w:space="0" w:color="4472C4"/>
              <w:right w:val="nil"/>
            </w:tcBorders>
          </w:tcPr>
          <w:p w14:paraId="22E674BC" w14:textId="77777777" w:rsidR="004158C2" w:rsidRPr="00E46D88" w:rsidRDefault="004158C2">
            <w:pPr>
              <w:spacing w:after="160" w:line="259" w:lineRule="auto"/>
              <w:ind w:left="0" w:firstLine="0"/>
              <w:jc w:val="left"/>
            </w:pPr>
          </w:p>
        </w:tc>
        <w:tc>
          <w:tcPr>
            <w:tcW w:w="1230" w:type="dxa"/>
            <w:tcBorders>
              <w:top w:val="nil"/>
              <w:left w:val="single" w:sz="4" w:space="0" w:color="4472C4"/>
              <w:bottom w:val="single" w:sz="4" w:space="0" w:color="4472C4"/>
              <w:right w:val="single" w:sz="4" w:space="0" w:color="4472C4"/>
            </w:tcBorders>
            <w:shd w:val="clear" w:color="auto" w:fill="FFF2CC"/>
            <w:vAlign w:val="center"/>
          </w:tcPr>
          <w:p w14:paraId="7E19257D" w14:textId="77777777" w:rsidR="004158C2" w:rsidRPr="00E46D88" w:rsidRDefault="00DB1462">
            <w:pPr>
              <w:spacing w:after="0" w:line="259" w:lineRule="auto"/>
              <w:ind w:left="0" w:right="51" w:firstLine="0"/>
              <w:jc w:val="center"/>
            </w:pPr>
            <w:r w:rsidRPr="00E46D88">
              <w:rPr>
                <w:b/>
                <w:sz w:val="18"/>
              </w:rPr>
              <w:t xml:space="preserve">Tier 1 </w:t>
            </w:r>
          </w:p>
        </w:tc>
        <w:tc>
          <w:tcPr>
            <w:tcW w:w="1230" w:type="dxa"/>
            <w:tcBorders>
              <w:top w:val="nil"/>
              <w:left w:val="single" w:sz="4" w:space="0" w:color="4472C4"/>
              <w:bottom w:val="single" w:sz="4" w:space="0" w:color="4472C4"/>
              <w:right w:val="single" w:sz="4" w:space="0" w:color="4472C4"/>
            </w:tcBorders>
            <w:shd w:val="clear" w:color="auto" w:fill="E2EFD9"/>
            <w:vAlign w:val="center"/>
          </w:tcPr>
          <w:p w14:paraId="25C01A68" w14:textId="77777777" w:rsidR="004158C2" w:rsidRPr="00E46D88" w:rsidRDefault="00DB1462">
            <w:pPr>
              <w:spacing w:after="0" w:line="259" w:lineRule="auto"/>
              <w:ind w:left="0" w:right="51" w:firstLine="0"/>
              <w:jc w:val="center"/>
            </w:pPr>
            <w:r w:rsidRPr="00E46D88">
              <w:rPr>
                <w:b/>
                <w:sz w:val="18"/>
              </w:rPr>
              <w:t xml:space="preserve">Tier 2 </w:t>
            </w:r>
          </w:p>
        </w:tc>
        <w:tc>
          <w:tcPr>
            <w:tcW w:w="1228" w:type="dxa"/>
            <w:tcBorders>
              <w:top w:val="nil"/>
              <w:left w:val="single" w:sz="4" w:space="0" w:color="4472C4"/>
              <w:bottom w:val="single" w:sz="4" w:space="0" w:color="4472C4"/>
              <w:right w:val="single" w:sz="4" w:space="0" w:color="4472C4"/>
            </w:tcBorders>
            <w:shd w:val="clear" w:color="auto" w:fill="F4B083"/>
            <w:vAlign w:val="center"/>
          </w:tcPr>
          <w:p w14:paraId="55C1D422" w14:textId="77777777" w:rsidR="004158C2" w:rsidRPr="00E46D88" w:rsidRDefault="00DB1462">
            <w:pPr>
              <w:spacing w:after="0" w:line="259" w:lineRule="auto"/>
              <w:ind w:left="0" w:right="48" w:firstLine="0"/>
              <w:jc w:val="center"/>
            </w:pPr>
            <w:r w:rsidRPr="00E46D88">
              <w:rPr>
                <w:b/>
                <w:sz w:val="18"/>
              </w:rPr>
              <w:t xml:space="preserve">Tier 3 </w:t>
            </w:r>
          </w:p>
        </w:tc>
        <w:tc>
          <w:tcPr>
            <w:tcW w:w="1361" w:type="dxa"/>
            <w:vMerge/>
            <w:tcBorders>
              <w:top w:val="nil"/>
              <w:left w:val="nil"/>
              <w:bottom w:val="single" w:sz="4" w:space="0" w:color="4472C4"/>
              <w:right w:val="nil"/>
            </w:tcBorders>
          </w:tcPr>
          <w:p w14:paraId="07F3F9B7" w14:textId="77777777" w:rsidR="004158C2" w:rsidRPr="00E46D88" w:rsidRDefault="004158C2">
            <w:pPr>
              <w:spacing w:after="160" w:line="259" w:lineRule="auto"/>
              <w:ind w:left="0" w:firstLine="0"/>
              <w:jc w:val="left"/>
            </w:pPr>
          </w:p>
        </w:tc>
        <w:tc>
          <w:tcPr>
            <w:tcW w:w="2821" w:type="dxa"/>
            <w:vMerge/>
            <w:tcBorders>
              <w:top w:val="nil"/>
              <w:left w:val="nil"/>
              <w:bottom w:val="single" w:sz="4" w:space="0" w:color="4472C4"/>
              <w:right w:val="nil"/>
            </w:tcBorders>
          </w:tcPr>
          <w:p w14:paraId="35BFA165" w14:textId="77777777" w:rsidR="004158C2" w:rsidRPr="00E46D88" w:rsidRDefault="004158C2">
            <w:pPr>
              <w:spacing w:after="160" w:line="259" w:lineRule="auto"/>
              <w:ind w:left="0" w:firstLine="0"/>
              <w:jc w:val="left"/>
            </w:pPr>
          </w:p>
        </w:tc>
      </w:tr>
      <w:tr w:rsidR="00E31CE8" w:rsidRPr="00E46D88" w14:paraId="741724F8" w14:textId="77777777" w:rsidTr="00E31CE8">
        <w:trPr>
          <w:trHeight w:val="469"/>
        </w:trPr>
        <w:tc>
          <w:tcPr>
            <w:tcW w:w="9622" w:type="dxa"/>
            <w:gridSpan w:val="6"/>
            <w:tcBorders>
              <w:top w:val="single" w:sz="4" w:space="0" w:color="4472C4"/>
              <w:left w:val="single" w:sz="4" w:space="0" w:color="4472C4"/>
              <w:bottom w:val="single" w:sz="4" w:space="0" w:color="4472C4"/>
              <w:right w:val="single" w:sz="4" w:space="0" w:color="4472C4"/>
            </w:tcBorders>
            <w:shd w:val="clear" w:color="auto" w:fill="D9E2F3"/>
            <w:vAlign w:val="center"/>
          </w:tcPr>
          <w:p w14:paraId="74B58E0B" w14:textId="0C9150F3" w:rsidR="00E31CE8" w:rsidRPr="00E46D88" w:rsidRDefault="00E31CE8" w:rsidP="00E31CE8">
            <w:pPr>
              <w:spacing w:after="160" w:line="259" w:lineRule="auto"/>
              <w:ind w:left="0" w:firstLine="0"/>
              <w:jc w:val="center"/>
            </w:pPr>
            <w:r w:rsidRPr="00E46D88">
              <w:rPr>
                <w:b/>
                <w:sz w:val="18"/>
              </w:rPr>
              <w:t>Internal SVHA and SIC Notification Requirements</w:t>
            </w:r>
          </w:p>
        </w:tc>
      </w:tr>
      <w:tr w:rsidR="004158C2" w:rsidRPr="00E46D88" w14:paraId="262CA379" w14:textId="77777777" w:rsidTr="00CF15F9">
        <w:trPr>
          <w:trHeight w:val="262"/>
        </w:trPr>
        <w:tc>
          <w:tcPr>
            <w:tcW w:w="1752" w:type="dxa"/>
            <w:tcBorders>
              <w:top w:val="single" w:sz="4" w:space="0" w:color="4472C4"/>
              <w:left w:val="single" w:sz="4" w:space="0" w:color="4472C4"/>
              <w:bottom w:val="single" w:sz="4" w:space="0" w:color="4472C4"/>
              <w:right w:val="single" w:sz="4" w:space="0" w:color="4472C4"/>
            </w:tcBorders>
            <w:vAlign w:val="center"/>
          </w:tcPr>
          <w:p w14:paraId="0731900E" w14:textId="47F44229" w:rsidR="004158C2" w:rsidRPr="00E46D88" w:rsidRDefault="00DB1462">
            <w:pPr>
              <w:spacing w:after="0" w:line="259" w:lineRule="auto"/>
              <w:ind w:left="0" w:firstLine="0"/>
              <w:jc w:val="left"/>
            </w:pPr>
            <w:r w:rsidRPr="00E46D88">
              <w:rPr>
                <w:b/>
                <w:sz w:val="18"/>
              </w:rPr>
              <w:t>VTS</w:t>
            </w:r>
            <w:r w:rsidR="005C2925">
              <w:rPr>
                <w:b/>
                <w:sz w:val="18"/>
              </w:rPr>
              <w:t xml:space="preserve"> Control Room</w:t>
            </w:r>
          </w:p>
        </w:tc>
        <w:tc>
          <w:tcPr>
            <w:tcW w:w="1230" w:type="dxa"/>
            <w:tcBorders>
              <w:top w:val="single" w:sz="4" w:space="0" w:color="4472C4"/>
              <w:left w:val="single" w:sz="4" w:space="0" w:color="4472C4"/>
              <w:bottom w:val="single" w:sz="4" w:space="0" w:color="4472C4"/>
              <w:right w:val="single" w:sz="4" w:space="0" w:color="4472C4"/>
            </w:tcBorders>
            <w:shd w:val="clear" w:color="auto" w:fill="FFF2CC"/>
            <w:vAlign w:val="center"/>
          </w:tcPr>
          <w:p w14:paraId="137012C0" w14:textId="7BDD6E76" w:rsidR="004158C2" w:rsidRPr="00E46D88" w:rsidRDefault="00DB1462" w:rsidP="00C6234D">
            <w:pPr>
              <w:spacing w:after="0" w:line="259" w:lineRule="auto"/>
              <w:ind w:left="0" w:right="43" w:firstLine="0"/>
              <w:jc w:val="center"/>
            </w:pPr>
            <w:r w:rsidRPr="00E46D88">
              <w:rPr>
                <w:rFonts w:ascii="Calibri" w:eastAsia="Calibri" w:hAnsi="Calibri" w:cs="Calibri"/>
                <w:noProof/>
                <w:sz w:val="22"/>
              </w:rPr>
              <mc:AlternateContent>
                <mc:Choice Requires="wpg">
                  <w:drawing>
                    <wp:inline distT="0" distB="0" distL="0" distR="0" wp14:anchorId="46670788" wp14:editId="7998CF88">
                      <wp:extent cx="621538" cy="323850"/>
                      <wp:effectExtent l="0" t="0" r="0" b="0"/>
                      <wp:docPr id="242220" name="Group 242220"/>
                      <wp:cNvGraphicFramePr/>
                      <a:graphic xmlns:a="http://schemas.openxmlformats.org/drawingml/2006/main">
                        <a:graphicData uri="http://schemas.microsoft.com/office/word/2010/wordprocessingGroup">
                          <wpg:wgp>
                            <wpg:cNvGrpSpPr/>
                            <wpg:grpSpPr>
                              <a:xfrm>
                                <a:off x="0" y="0"/>
                                <a:ext cx="621538" cy="323850"/>
                                <a:chOff x="0" y="0"/>
                                <a:chExt cx="621538" cy="323850"/>
                              </a:xfrm>
                            </wpg:grpSpPr>
                            <pic:pic xmlns:pic="http://schemas.openxmlformats.org/drawingml/2006/picture">
                              <pic:nvPicPr>
                                <pic:cNvPr id="9461" name="Picture 9461"/>
                                <pic:cNvPicPr/>
                              </pic:nvPicPr>
                              <pic:blipFill>
                                <a:blip r:embed="rId45"/>
                                <a:stretch>
                                  <a:fillRect/>
                                </a:stretch>
                              </pic:blipFill>
                              <pic:spPr>
                                <a:xfrm>
                                  <a:off x="0" y="0"/>
                                  <a:ext cx="312280" cy="323850"/>
                                </a:xfrm>
                                <a:prstGeom prst="rect">
                                  <a:avLst/>
                                </a:prstGeom>
                              </pic:spPr>
                            </pic:pic>
                            <pic:pic xmlns:pic="http://schemas.openxmlformats.org/drawingml/2006/picture">
                              <pic:nvPicPr>
                                <pic:cNvPr id="9463" name="Picture 9463"/>
                                <pic:cNvPicPr/>
                              </pic:nvPicPr>
                              <pic:blipFill>
                                <a:blip r:embed="rId46"/>
                                <a:stretch>
                                  <a:fillRect/>
                                </a:stretch>
                              </pic:blipFill>
                              <pic:spPr>
                                <a:xfrm>
                                  <a:off x="312293" y="89"/>
                                  <a:ext cx="309245" cy="323634"/>
                                </a:xfrm>
                                <a:prstGeom prst="rect">
                                  <a:avLst/>
                                </a:prstGeom>
                              </pic:spPr>
                            </pic:pic>
                          </wpg:wgp>
                        </a:graphicData>
                      </a:graphic>
                    </wp:inline>
                  </w:drawing>
                </mc:Choice>
                <mc:Fallback>
                  <w:pict>
                    <v:group w14:anchorId="65CADDAA" id="Group 242220" o:spid="_x0000_s1026" style="width:48.95pt;height:25.5pt;mso-position-horizontal-relative:char;mso-position-vertical-relative:line" coordsize="6215,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">
                      <v:shape id="Picture 9461"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">
                        <v:imagedata r:id="rId50" o:title=""/>
                      </v:shape>
                      <v:shape id="Picture 9463" o:spid="_x0000_s1028" type="#_x0000_t75" style="position:absolute;left:3122;width:3093;height:3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">
                        <v:imagedata r:id="rId48" o:title=""/>
                      </v:shape>
                      <w10:anchorlock/>
                    </v:group>
                  </w:pict>
                </mc:Fallback>
              </mc:AlternateContent>
            </w:r>
          </w:p>
        </w:tc>
        <w:tc>
          <w:tcPr>
            <w:tcW w:w="1230" w:type="dxa"/>
            <w:tcBorders>
              <w:top w:val="single" w:sz="4" w:space="0" w:color="4472C4"/>
              <w:left w:val="single" w:sz="4" w:space="0" w:color="4472C4"/>
              <w:bottom w:val="single" w:sz="4" w:space="0" w:color="4472C4"/>
              <w:right w:val="single" w:sz="4" w:space="0" w:color="4472C4"/>
            </w:tcBorders>
            <w:shd w:val="clear" w:color="auto" w:fill="E2EFD9"/>
            <w:vAlign w:val="center"/>
          </w:tcPr>
          <w:p w14:paraId="4D8C02ED" w14:textId="78E3A7C4" w:rsidR="004158C2" w:rsidRPr="00E46D88" w:rsidRDefault="00DB1462" w:rsidP="00C6234D">
            <w:pPr>
              <w:spacing w:after="0" w:line="259" w:lineRule="auto"/>
              <w:ind w:left="0" w:right="43" w:firstLine="0"/>
              <w:jc w:val="center"/>
            </w:pPr>
            <w:r w:rsidRPr="00E46D88">
              <w:rPr>
                <w:rFonts w:ascii="Calibri" w:eastAsia="Calibri" w:hAnsi="Calibri" w:cs="Calibri"/>
                <w:noProof/>
                <w:sz w:val="22"/>
              </w:rPr>
              <mc:AlternateContent>
                <mc:Choice Requires="wpg">
                  <w:drawing>
                    <wp:inline distT="0" distB="0" distL="0" distR="0" wp14:anchorId="765EA085" wp14:editId="274101EF">
                      <wp:extent cx="621538" cy="323850"/>
                      <wp:effectExtent l="0" t="0" r="0" b="0"/>
                      <wp:docPr id="242268" name="Group 242268"/>
                      <wp:cNvGraphicFramePr/>
                      <a:graphic xmlns:a="http://schemas.openxmlformats.org/drawingml/2006/main">
                        <a:graphicData uri="http://schemas.microsoft.com/office/word/2010/wordprocessingGroup">
                          <wpg:wgp>
                            <wpg:cNvGrpSpPr/>
                            <wpg:grpSpPr>
                              <a:xfrm>
                                <a:off x="0" y="0"/>
                                <a:ext cx="621538" cy="323850"/>
                                <a:chOff x="0" y="0"/>
                                <a:chExt cx="621538" cy="323850"/>
                              </a:xfrm>
                            </wpg:grpSpPr>
                            <pic:pic xmlns:pic="http://schemas.openxmlformats.org/drawingml/2006/picture">
                              <pic:nvPicPr>
                                <pic:cNvPr id="9465" name="Picture 9465"/>
                                <pic:cNvPicPr/>
                              </pic:nvPicPr>
                              <pic:blipFill>
                                <a:blip r:embed="rId45"/>
                                <a:stretch>
                                  <a:fillRect/>
                                </a:stretch>
                              </pic:blipFill>
                              <pic:spPr>
                                <a:xfrm>
                                  <a:off x="0" y="0"/>
                                  <a:ext cx="312280" cy="323850"/>
                                </a:xfrm>
                                <a:prstGeom prst="rect">
                                  <a:avLst/>
                                </a:prstGeom>
                              </pic:spPr>
                            </pic:pic>
                            <pic:pic xmlns:pic="http://schemas.openxmlformats.org/drawingml/2006/picture">
                              <pic:nvPicPr>
                                <pic:cNvPr id="9467" name="Picture 9467"/>
                                <pic:cNvPicPr/>
                              </pic:nvPicPr>
                              <pic:blipFill>
                                <a:blip r:embed="rId46"/>
                                <a:stretch>
                                  <a:fillRect/>
                                </a:stretch>
                              </pic:blipFill>
                              <pic:spPr>
                                <a:xfrm>
                                  <a:off x="312293" y="89"/>
                                  <a:ext cx="309245" cy="323634"/>
                                </a:xfrm>
                                <a:prstGeom prst="rect">
                                  <a:avLst/>
                                </a:prstGeom>
                              </pic:spPr>
                            </pic:pic>
                          </wpg:wgp>
                        </a:graphicData>
                      </a:graphic>
                    </wp:inline>
                  </w:drawing>
                </mc:Choice>
                <mc:Fallback>
                  <w:pict>
                    <v:group w14:anchorId="32E281E6" id="Group 242268" o:spid="_x0000_s1026" style="width:48.95pt;height:25.5pt;mso-position-horizontal-relative:char;mso-position-vertical-relative:line" coordsize="6215,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">
                      <v:shape id="Picture 9465"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">
                        <v:imagedata r:id="rId50" o:title=""/>
                      </v:shape>
                      <v:shape id="Picture 9467" o:spid="_x0000_s1028" type="#_x0000_t75" style="position:absolute;left:3122;width:3093;height:3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">
                        <v:imagedata r:id="rId48" o:title=""/>
                      </v:shape>
                      <w10:anchorlock/>
                    </v:group>
                  </w:pict>
                </mc:Fallback>
              </mc:AlternateContent>
            </w:r>
          </w:p>
        </w:tc>
        <w:tc>
          <w:tcPr>
            <w:tcW w:w="1228" w:type="dxa"/>
            <w:tcBorders>
              <w:top w:val="single" w:sz="4" w:space="0" w:color="4472C4"/>
              <w:left w:val="single" w:sz="4" w:space="0" w:color="4472C4"/>
              <w:bottom w:val="single" w:sz="4" w:space="0" w:color="4472C4"/>
              <w:right w:val="single" w:sz="4" w:space="0" w:color="4472C4"/>
            </w:tcBorders>
            <w:shd w:val="clear" w:color="auto" w:fill="F4B083"/>
            <w:vAlign w:val="center"/>
          </w:tcPr>
          <w:p w14:paraId="0F591A43" w14:textId="50A7F0A1" w:rsidR="004158C2" w:rsidRPr="00E46D88" w:rsidRDefault="00DB1462" w:rsidP="00C6234D">
            <w:pPr>
              <w:spacing w:after="0" w:line="259" w:lineRule="auto"/>
              <w:ind w:left="0" w:right="41" w:firstLine="0"/>
              <w:jc w:val="center"/>
            </w:pPr>
            <w:r w:rsidRPr="00E46D88">
              <w:rPr>
                <w:rFonts w:ascii="Calibri" w:eastAsia="Calibri" w:hAnsi="Calibri" w:cs="Calibri"/>
                <w:noProof/>
                <w:sz w:val="22"/>
              </w:rPr>
              <mc:AlternateContent>
                <mc:Choice Requires="wpg">
                  <w:drawing>
                    <wp:inline distT="0" distB="0" distL="0" distR="0" wp14:anchorId="03F3EBCB" wp14:editId="3FA9868A">
                      <wp:extent cx="621665" cy="323850"/>
                      <wp:effectExtent l="0" t="0" r="0" b="0"/>
                      <wp:docPr id="242316" name="Group 242316"/>
                      <wp:cNvGraphicFramePr/>
                      <a:graphic xmlns:a="http://schemas.openxmlformats.org/drawingml/2006/main">
                        <a:graphicData uri="http://schemas.microsoft.com/office/word/2010/wordprocessingGroup">
                          <wpg:wgp>
                            <wpg:cNvGrpSpPr/>
                            <wpg:grpSpPr>
                              <a:xfrm>
                                <a:off x="0" y="0"/>
                                <a:ext cx="621665" cy="323850"/>
                                <a:chOff x="0" y="0"/>
                                <a:chExt cx="621665" cy="323850"/>
                              </a:xfrm>
                            </wpg:grpSpPr>
                            <pic:pic xmlns:pic="http://schemas.openxmlformats.org/drawingml/2006/picture">
                              <pic:nvPicPr>
                                <pic:cNvPr id="9469" name="Picture 9469"/>
                                <pic:cNvPicPr/>
                              </pic:nvPicPr>
                              <pic:blipFill>
                                <a:blip r:embed="rId45"/>
                                <a:stretch>
                                  <a:fillRect/>
                                </a:stretch>
                              </pic:blipFill>
                              <pic:spPr>
                                <a:xfrm>
                                  <a:off x="0" y="0"/>
                                  <a:ext cx="312280" cy="323850"/>
                                </a:xfrm>
                                <a:prstGeom prst="rect">
                                  <a:avLst/>
                                </a:prstGeom>
                              </pic:spPr>
                            </pic:pic>
                            <pic:pic xmlns:pic="http://schemas.openxmlformats.org/drawingml/2006/picture">
                              <pic:nvPicPr>
                                <pic:cNvPr id="9471" name="Picture 9471"/>
                                <pic:cNvPicPr/>
                              </pic:nvPicPr>
                              <pic:blipFill>
                                <a:blip r:embed="rId46"/>
                                <a:stretch>
                                  <a:fillRect/>
                                </a:stretch>
                              </pic:blipFill>
                              <pic:spPr>
                                <a:xfrm>
                                  <a:off x="312420" y="89"/>
                                  <a:ext cx="309245" cy="323634"/>
                                </a:xfrm>
                                <a:prstGeom prst="rect">
                                  <a:avLst/>
                                </a:prstGeom>
                              </pic:spPr>
                            </pic:pic>
                          </wpg:wgp>
                        </a:graphicData>
                      </a:graphic>
                    </wp:inline>
                  </w:drawing>
                </mc:Choice>
                <mc:Fallback>
                  <w:pict>
                    <v:group w14:anchorId="3E638DEA" id="Group 242316" o:spid="_x0000_s1026" style="width:48.95pt;height:25.5pt;mso-position-horizontal-relative:char;mso-position-vertical-relative:line" coordsize="6216,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">
                      <v:shape id="Picture 9469"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">
                        <v:imagedata r:id="rId50" o:title=""/>
                      </v:shape>
                      <v:shape id="Picture 9471" o:spid="_x0000_s1028" type="#_x0000_t75" style="position:absolute;left:3124;width:3092;height:3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">
                        <v:imagedata r:id="rId48" o:title=""/>
                      </v:shape>
                      <w10:anchorlock/>
                    </v:group>
                  </w:pict>
                </mc:Fallback>
              </mc:AlternateContent>
            </w:r>
          </w:p>
        </w:tc>
        <w:tc>
          <w:tcPr>
            <w:tcW w:w="1361" w:type="dxa"/>
            <w:tcBorders>
              <w:top w:val="single" w:sz="4" w:space="0" w:color="4472C4"/>
              <w:left w:val="single" w:sz="4" w:space="0" w:color="4472C4"/>
              <w:bottom w:val="single" w:sz="4" w:space="0" w:color="4472C4"/>
              <w:right w:val="single" w:sz="4" w:space="0" w:color="4472C4"/>
            </w:tcBorders>
            <w:vAlign w:val="center"/>
          </w:tcPr>
          <w:p w14:paraId="68513FD9" w14:textId="64098934" w:rsidR="004158C2" w:rsidRPr="00DE746F" w:rsidRDefault="00DB1462">
            <w:pPr>
              <w:spacing w:after="0" w:line="259" w:lineRule="auto"/>
              <w:ind w:left="0" w:firstLine="0"/>
              <w:jc w:val="left"/>
            </w:pPr>
            <w:r w:rsidRPr="00DE746F">
              <w:rPr>
                <w:sz w:val="18"/>
              </w:rPr>
              <w:t>01806 244280</w:t>
            </w:r>
          </w:p>
        </w:tc>
        <w:tc>
          <w:tcPr>
            <w:tcW w:w="2821" w:type="dxa"/>
            <w:tcBorders>
              <w:top w:val="single" w:sz="4" w:space="0" w:color="4472C4"/>
              <w:left w:val="single" w:sz="4" w:space="0" w:color="4472C4"/>
              <w:bottom w:val="single" w:sz="4" w:space="0" w:color="4472C4"/>
              <w:right w:val="single" w:sz="4" w:space="0" w:color="4472C4"/>
            </w:tcBorders>
          </w:tcPr>
          <w:p w14:paraId="100B5AED" w14:textId="0D04120A" w:rsidR="00C6234D" w:rsidRPr="00E46D88" w:rsidRDefault="00DB1462" w:rsidP="00C6234D">
            <w:pPr>
              <w:tabs>
                <w:tab w:val="right" w:pos="1370"/>
              </w:tabs>
              <w:spacing w:after="0" w:line="259" w:lineRule="auto"/>
              <w:ind w:left="0" w:firstLine="0"/>
              <w:jc w:val="left"/>
              <w:rPr>
                <w:color w:val="0563C1"/>
                <w:sz w:val="18"/>
                <w:u w:val="single" w:color="0563C1"/>
              </w:rPr>
            </w:pPr>
            <w:r w:rsidRPr="00E46D88">
              <w:rPr>
                <w:sz w:val="18"/>
              </w:rPr>
              <w:t>Ch</w:t>
            </w:r>
            <w:r w:rsidR="00C6234D" w:rsidRPr="00E46D88">
              <w:rPr>
                <w:sz w:val="18"/>
              </w:rPr>
              <w:t xml:space="preserve">annel </w:t>
            </w:r>
            <w:r w:rsidRPr="00E46D88">
              <w:rPr>
                <w:sz w:val="18"/>
              </w:rPr>
              <w:t>10</w:t>
            </w:r>
          </w:p>
          <w:p w14:paraId="79ED784A" w14:textId="77E0D0DE" w:rsidR="004158C2" w:rsidRPr="00E46D88" w:rsidRDefault="00E75FF7">
            <w:pPr>
              <w:spacing w:after="0" w:line="259" w:lineRule="auto"/>
              <w:ind w:left="0" w:firstLine="0"/>
              <w:jc w:val="left"/>
            </w:pPr>
            <w:hyperlink r:id="rId51" w:history="1">
              <w:r w:rsidRPr="00C720B1">
                <w:rPr>
                  <w:rStyle w:val="Hyperlink"/>
                  <w:sz w:val="18"/>
                </w:rPr>
                <w:t>sullomvoevts@shetland.gov.uk</w:t>
              </w:r>
            </w:hyperlink>
          </w:p>
        </w:tc>
      </w:tr>
      <w:tr w:rsidR="004158C2" w:rsidRPr="00E75FF7" w14:paraId="51254739" w14:textId="77777777" w:rsidTr="00CF15F9">
        <w:trPr>
          <w:trHeight w:val="15"/>
        </w:trPr>
        <w:tc>
          <w:tcPr>
            <w:tcW w:w="1752" w:type="dxa"/>
            <w:tcBorders>
              <w:top w:val="single" w:sz="4" w:space="0" w:color="4472C4"/>
              <w:left w:val="single" w:sz="4" w:space="0" w:color="4472C4"/>
              <w:bottom w:val="single" w:sz="4" w:space="0" w:color="4472C4"/>
              <w:right w:val="single" w:sz="4" w:space="0" w:color="4472C4"/>
            </w:tcBorders>
            <w:vAlign w:val="center"/>
          </w:tcPr>
          <w:p w14:paraId="198824B6" w14:textId="7AD1D1E2" w:rsidR="004158C2" w:rsidRPr="00E46D88" w:rsidRDefault="00DB1462">
            <w:pPr>
              <w:spacing w:after="0" w:line="259" w:lineRule="auto"/>
              <w:ind w:left="0" w:firstLine="0"/>
              <w:jc w:val="left"/>
            </w:pPr>
            <w:r w:rsidRPr="00E46D88">
              <w:rPr>
                <w:b/>
                <w:sz w:val="18"/>
              </w:rPr>
              <w:t>Incident Control Room (ICR)</w:t>
            </w:r>
          </w:p>
        </w:tc>
        <w:tc>
          <w:tcPr>
            <w:tcW w:w="1230" w:type="dxa"/>
            <w:tcBorders>
              <w:top w:val="single" w:sz="4" w:space="0" w:color="4472C4"/>
              <w:left w:val="single" w:sz="4" w:space="0" w:color="4472C4"/>
              <w:bottom w:val="single" w:sz="4" w:space="0" w:color="4472C4"/>
              <w:right w:val="single" w:sz="4" w:space="0" w:color="4472C4"/>
            </w:tcBorders>
            <w:shd w:val="clear" w:color="auto" w:fill="FFF2CC"/>
            <w:vAlign w:val="center"/>
          </w:tcPr>
          <w:p w14:paraId="16F52619" w14:textId="01B72BE9" w:rsidR="004158C2" w:rsidRPr="00E46D88" w:rsidRDefault="00DB1462" w:rsidP="0039073C">
            <w:pPr>
              <w:spacing w:after="0" w:line="259" w:lineRule="auto"/>
              <w:ind w:left="0" w:right="43" w:firstLine="0"/>
              <w:jc w:val="center"/>
            </w:pPr>
            <w:r w:rsidRPr="00E46D88">
              <w:rPr>
                <w:rFonts w:ascii="Calibri" w:eastAsia="Calibri" w:hAnsi="Calibri" w:cs="Calibri"/>
                <w:noProof/>
                <w:sz w:val="22"/>
              </w:rPr>
              <mc:AlternateContent>
                <mc:Choice Requires="wpg">
                  <w:drawing>
                    <wp:inline distT="0" distB="0" distL="0" distR="0" wp14:anchorId="659B3406" wp14:editId="0E27A67F">
                      <wp:extent cx="621538" cy="323888"/>
                      <wp:effectExtent l="0" t="0" r="0" b="0"/>
                      <wp:docPr id="242522" name="Group 242522"/>
                      <wp:cNvGraphicFramePr/>
                      <a:graphic xmlns:a="http://schemas.openxmlformats.org/drawingml/2006/main">
                        <a:graphicData uri="http://schemas.microsoft.com/office/word/2010/wordprocessingGroup">
                          <wpg:wgp>
                            <wpg:cNvGrpSpPr/>
                            <wpg:grpSpPr>
                              <a:xfrm>
                                <a:off x="0" y="0"/>
                                <a:ext cx="621538" cy="323888"/>
                                <a:chOff x="0" y="0"/>
                                <a:chExt cx="621538" cy="323888"/>
                              </a:xfrm>
                            </wpg:grpSpPr>
                            <pic:pic xmlns:pic="http://schemas.openxmlformats.org/drawingml/2006/picture">
                              <pic:nvPicPr>
                                <pic:cNvPr id="9473" name="Picture 9473"/>
                                <pic:cNvPicPr/>
                              </pic:nvPicPr>
                              <pic:blipFill>
                                <a:blip r:embed="rId45"/>
                                <a:stretch>
                                  <a:fillRect/>
                                </a:stretch>
                              </pic:blipFill>
                              <pic:spPr>
                                <a:xfrm>
                                  <a:off x="0" y="38"/>
                                  <a:ext cx="312280" cy="323850"/>
                                </a:xfrm>
                                <a:prstGeom prst="rect">
                                  <a:avLst/>
                                </a:prstGeom>
                              </pic:spPr>
                            </pic:pic>
                            <pic:pic xmlns:pic="http://schemas.openxmlformats.org/drawingml/2006/picture">
                              <pic:nvPicPr>
                                <pic:cNvPr id="9475" name="Picture 9475"/>
                                <pic:cNvPicPr/>
                              </pic:nvPicPr>
                              <pic:blipFill>
                                <a:blip r:embed="rId46"/>
                                <a:stretch>
                                  <a:fillRect/>
                                </a:stretch>
                              </pic:blipFill>
                              <pic:spPr>
                                <a:xfrm>
                                  <a:off x="312293" y="0"/>
                                  <a:ext cx="309245" cy="323634"/>
                                </a:xfrm>
                                <a:prstGeom prst="rect">
                                  <a:avLst/>
                                </a:prstGeom>
                              </pic:spPr>
                            </pic:pic>
                          </wpg:wgp>
                        </a:graphicData>
                      </a:graphic>
                    </wp:inline>
                  </w:drawing>
                </mc:Choice>
                <mc:Fallback>
                  <w:pict>
                    <v:group w14:anchorId="0F6A34DB" id="Group 242522" o:spid="_x0000_s1026" style="width:48.95pt;height:25.5pt;mso-position-horizontal-relative:char;mso-position-vertical-relative:line" coordsize="6215,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">
                      <v:shape id="Picture 9473"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">
                        <v:imagedata r:id="rId50" o:title=""/>
                      </v:shape>
                      <v:shape id="Picture 9475" o:spid="_x0000_s1028" type="#_x0000_t75" style="position:absolute;left:3122;width:3093;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">
                        <v:imagedata r:id="rId48" o:title=""/>
                      </v:shape>
                      <w10:anchorlock/>
                    </v:group>
                  </w:pict>
                </mc:Fallback>
              </mc:AlternateContent>
            </w:r>
          </w:p>
        </w:tc>
        <w:tc>
          <w:tcPr>
            <w:tcW w:w="1230" w:type="dxa"/>
            <w:tcBorders>
              <w:top w:val="single" w:sz="4" w:space="0" w:color="4472C4"/>
              <w:left w:val="single" w:sz="4" w:space="0" w:color="4472C4"/>
              <w:bottom w:val="single" w:sz="4" w:space="0" w:color="4472C4"/>
              <w:right w:val="single" w:sz="4" w:space="0" w:color="4472C4"/>
            </w:tcBorders>
            <w:shd w:val="clear" w:color="auto" w:fill="E2EFD9"/>
            <w:vAlign w:val="center"/>
          </w:tcPr>
          <w:p w14:paraId="55C3479A" w14:textId="6B1C36D3" w:rsidR="004158C2" w:rsidRPr="00E46D88" w:rsidRDefault="00DB1462" w:rsidP="0039073C">
            <w:pPr>
              <w:spacing w:after="0" w:line="259" w:lineRule="auto"/>
              <w:ind w:left="0" w:right="43" w:firstLine="0"/>
              <w:jc w:val="center"/>
            </w:pPr>
            <w:r w:rsidRPr="00E46D88">
              <w:rPr>
                <w:rFonts w:ascii="Calibri" w:eastAsia="Calibri" w:hAnsi="Calibri" w:cs="Calibri"/>
                <w:noProof/>
                <w:sz w:val="22"/>
              </w:rPr>
              <mc:AlternateContent>
                <mc:Choice Requires="wpg">
                  <w:drawing>
                    <wp:inline distT="0" distB="0" distL="0" distR="0" wp14:anchorId="222B0139" wp14:editId="66DAAC30">
                      <wp:extent cx="621538" cy="323888"/>
                      <wp:effectExtent l="0" t="0" r="0" b="0"/>
                      <wp:docPr id="242549" name="Group 242549"/>
                      <wp:cNvGraphicFramePr/>
                      <a:graphic xmlns:a="http://schemas.openxmlformats.org/drawingml/2006/main">
                        <a:graphicData uri="http://schemas.microsoft.com/office/word/2010/wordprocessingGroup">
                          <wpg:wgp>
                            <wpg:cNvGrpSpPr/>
                            <wpg:grpSpPr>
                              <a:xfrm>
                                <a:off x="0" y="0"/>
                                <a:ext cx="621538" cy="323888"/>
                                <a:chOff x="0" y="0"/>
                                <a:chExt cx="621538" cy="323888"/>
                              </a:xfrm>
                            </wpg:grpSpPr>
                            <pic:pic xmlns:pic="http://schemas.openxmlformats.org/drawingml/2006/picture">
                              <pic:nvPicPr>
                                <pic:cNvPr id="9477" name="Picture 9477"/>
                                <pic:cNvPicPr/>
                              </pic:nvPicPr>
                              <pic:blipFill>
                                <a:blip r:embed="rId45"/>
                                <a:stretch>
                                  <a:fillRect/>
                                </a:stretch>
                              </pic:blipFill>
                              <pic:spPr>
                                <a:xfrm>
                                  <a:off x="0" y="38"/>
                                  <a:ext cx="312280" cy="323850"/>
                                </a:xfrm>
                                <a:prstGeom prst="rect">
                                  <a:avLst/>
                                </a:prstGeom>
                              </pic:spPr>
                            </pic:pic>
                            <pic:pic xmlns:pic="http://schemas.openxmlformats.org/drawingml/2006/picture">
                              <pic:nvPicPr>
                                <pic:cNvPr id="9479" name="Picture 9479"/>
                                <pic:cNvPicPr/>
                              </pic:nvPicPr>
                              <pic:blipFill>
                                <a:blip r:embed="rId46"/>
                                <a:stretch>
                                  <a:fillRect/>
                                </a:stretch>
                              </pic:blipFill>
                              <pic:spPr>
                                <a:xfrm>
                                  <a:off x="312293" y="0"/>
                                  <a:ext cx="309245" cy="323634"/>
                                </a:xfrm>
                                <a:prstGeom prst="rect">
                                  <a:avLst/>
                                </a:prstGeom>
                              </pic:spPr>
                            </pic:pic>
                          </wpg:wgp>
                        </a:graphicData>
                      </a:graphic>
                    </wp:inline>
                  </w:drawing>
                </mc:Choice>
                <mc:Fallback>
                  <w:pict>
                    <v:group w14:anchorId="6F8F94E7" id="Group 242549" o:spid="_x0000_s1026" style="width:48.95pt;height:25.5pt;mso-position-horizontal-relative:char;mso-position-vertical-relative:line" coordsize="6215,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">
                      <v:shape id="Picture 9477"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">
                        <v:imagedata r:id="rId50" o:title=""/>
                      </v:shape>
                      <v:shape id="Picture 9479" o:spid="_x0000_s1028" type="#_x0000_t75" style="position:absolute;left:3122;width:3093;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">
                        <v:imagedata r:id="rId48" o:title=""/>
                      </v:shape>
                      <w10:anchorlock/>
                    </v:group>
                  </w:pict>
                </mc:Fallback>
              </mc:AlternateContent>
            </w:r>
          </w:p>
        </w:tc>
        <w:tc>
          <w:tcPr>
            <w:tcW w:w="1228" w:type="dxa"/>
            <w:tcBorders>
              <w:top w:val="single" w:sz="4" w:space="0" w:color="4472C4"/>
              <w:left w:val="single" w:sz="4" w:space="0" w:color="4472C4"/>
              <w:bottom w:val="single" w:sz="4" w:space="0" w:color="4472C4"/>
              <w:right w:val="single" w:sz="4" w:space="0" w:color="4472C4"/>
            </w:tcBorders>
            <w:shd w:val="clear" w:color="auto" w:fill="F4B083"/>
            <w:vAlign w:val="center"/>
          </w:tcPr>
          <w:p w14:paraId="3F9EB377" w14:textId="34702ACD" w:rsidR="004158C2" w:rsidRPr="00E46D88" w:rsidRDefault="00DB1462" w:rsidP="0039073C">
            <w:pPr>
              <w:spacing w:after="0" w:line="259" w:lineRule="auto"/>
              <w:ind w:left="0" w:right="41" w:firstLine="0"/>
              <w:jc w:val="center"/>
            </w:pPr>
            <w:r w:rsidRPr="00E46D88">
              <w:rPr>
                <w:rFonts w:ascii="Calibri" w:eastAsia="Calibri" w:hAnsi="Calibri" w:cs="Calibri"/>
                <w:noProof/>
                <w:sz w:val="22"/>
              </w:rPr>
              <mc:AlternateContent>
                <mc:Choice Requires="wpg">
                  <w:drawing>
                    <wp:inline distT="0" distB="0" distL="0" distR="0" wp14:anchorId="6E0CAE63" wp14:editId="778AFCF4">
                      <wp:extent cx="621665" cy="323888"/>
                      <wp:effectExtent l="0" t="0" r="0" b="0"/>
                      <wp:docPr id="242577" name="Group 242577"/>
                      <wp:cNvGraphicFramePr/>
                      <a:graphic xmlns:a="http://schemas.openxmlformats.org/drawingml/2006/main">
                        <a:graphicData uri="http://schemas.microsoft.com/office/word/2010/wordprocessingGroup">
                          <wpg:wgp>
                            <wpg:cNvGrpSpPr/>
                            <wpg:grpSpPr>
                              <a:xfrm>
                                <a:off x="0" y="0"/>
                                <a:ext cx="621665" cy="323888"/>
                                <a:chOff x="0" y="0"/>
                                <a:chExt cx="621665" cy="323888"/>
                              </a:xfrm>
                            </wpg:grpSpPr>
                            <pic:pic xmlns:pic="http://schemas.openxmlformats.org/drawingml/2006/picture">
                              <pic:nvPicPr>
                                <pic:cNvPr id="9481" name="Picture 9481"/>
                                <pic:cNvPicPr/>
                              </pic:nvPicPr>
                              <pic:blipFill>
                                <a:blip r:embed="rId45"/>
                                <a:stretch>
                                  <a:fillRect/>
                                </a:stretch>
                              </pic:blipFill>
                              <pic:spPr>
                                <a:xfrm>
                                  <a:off x="0" y="38"/>
                                  <a:ext cx="312280" cy="323850"/>
                                </a:xfrm>
                                <a:prstGeom prst="rect">
                                  <a:avLst/>
                                </a:prstGeom>
                              </pic:spPr>
                            </pic:pic>
                            <pic:pic xmlns:pic="http://schemas.openxmlformats.org/drawingml/2006/picture">
                              <pic:nvPicPr>
                                <pic:cNvPr id="9483" name="Picture 9483"/>
                                <pic:cNvPicPr/>
                              </pic:nvPicPr>
                              <pic:blipFill>
                                <a:blip r:embed="rId46"/>
                                <a:stretch>
                                  <a:fillRect/>
                                </a:stretch>
                              </pic:blipFill>
                              <pic:spPr>
                                <a:xfrm>
                                  <a:off x="312420" y="0"/>
                                  <a:ext cx="309245" cy="323634"/>
                                </a:xfrm>
                                <a:prstGeom prst="rect">
                                  <a:avLst/>
                                </a:prstGeom>
                              </pic:spPr>
                            </pic:pic>
                          </wpg:wgp>
                        </a:graphicData>
                      </a:graphic>
                    </wp:inline>
                  </w:drawing>
                </mc:Choice>
                <mc:Fallback>
                  <w:pict>
                    <v:group w14:anchorId="5F2D292C" id="Group 242577" o:spid="_x0000_s1026" style="width:48.95pt;height:25.5pt;mso-position-horizontal-relative:char;mso-position-vertical-relative:line" coordsize="6216,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">
                      <v:shape id="Picture 9481"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">
                        <v:imagedata r:id="rId50" o:title=""/>
                      </v:shape>
                      <v:shape id="Picture 9483" o:spid="_x0000_s1028" type="#_x0000_t75" style="position:absolute;left:3124;width:3092;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">
                        <v:imagedata r:id="rId48" o:title=""/>
                      </v:shape>
                      <w10:anchorlock/>
                    </v:group>
                  </w:pict>
                </mc:Fallback>
              </mc:AlternateContent>
            </w:r>
          </w:p>
        </w:tc>
        <w:tc>
          <w:tcPr>
            <w:tcW w:w="1361" w:type="dxa"/>
            <w:tcBorders>
              <w:top w:val="single" w:sz="4" w:space="0" w:color="4472C4"/>
              <w:left w:val="single" w:sz="4" w:space="0" w:color="4472C4"/>
              <w:bottom w:val="single" w:sz="4" w:space="0" w:color="4472C4"/>
              <w:right w:val="single" w:sz="4" w:space="0" w:color="4472C4"/>
            </w:tcBorders>
            <w:vAlign w:val="center"/>
          </w:tcPr>
          <w:p w14:paraId="4657B1E0" w14:textId="77777777" w:rsidR="004158C2" w:rsidRPr="00DA6416" w:rsidRDefault="00DB1462">
            <w:pPr>
              <w:spacing w:after="0" w:line="259" w:lineRule="auto"/>
              <w:ind w:left="0" w:firstLine="0"/>
              <w:jc w:val="left"/>
            </w:pPr>
            <w:r w:rsidRPr="00DA6416">
              <w:rPr>
                <w:sz w:val="18"/>
              </w:rPr>
              <w:t xml:space="preserve">01595 807000 </w:t>
            </w:r>
          </w:p>
        </w:tc>
        <w:tc>
          <w:tcPr>
            <w:tcW w:w="2821" w:type="dxa"/>
            <w:tcBorders>
              <w:top w:val="single" w:sz="4" w:space="0" w:color="4472C4"/>
              <w:left w:val="single" w:sz="4" w:space="0" w:color="4472C4"/>
              <w:bottom w:val="single" w:sz="4" w:space="0" w:color="4472C4"/>
              <w:right w:val="single" w:sz="4" w:space="0" w:color="4472C4"/>
            </w:tcBorders>
          </w:tcPr>
          <w:p w14:paraId="4263E679" w14:textId="77777777" w:rsidR="00487A5F" w:rsidRPr="00E75FF7" w:rsidRDefault="00487A5F" w:rsidP="00487A5F">
            <w:pPr>
              <w:tabs>
                <w:tab w:val="right" w:pos="1370"/>
              </w:tabs>
              <w:spacing w:after="0" w:line="259" w:lineRule="auto"/>
              <w:ind w:left="0" w:firstLine="0"/>
              <w:jc w:val="left"/>
              <w:rPr>
                <w:color w:val="0563C1"/>
                <w:sz w:val="18"/>
                <w:u w:val="single" w:color="0563C1"/>
                <w:lang w:val="nl-NL"/>
              </w:rPr>
            </w:pPr>
            <w:r w:rsidRPr="00E75FF7">
              <w:rPr>
                <w:sz w:val="18"/>
                <w:lang w:val="nl-NL"/>
              </w:rPr>
              <w:t>Channel 10</w:t>
            </w:r>
          </w:p>
          <w:p w14:paraId="622218FB" w14:textId="206EAFF8" w:rsidR="004158C2" w:rsidRPr="00E75FF7" w:rsidRDefault="00E75FF7" w:rsidP="00487A5F">
            <w:pPr>
              <w:tabs>
                <w:tab w:val="right" w:pos="1370"/>
              </w:tabs>
              <w:spacing w:after="0" w:line="259" w:lineRule="auto"/>
              <w:ind w:left="0" w:firstLine="0"/>
              <w:jc w:val="left"/>
              <w:rPr>
                <w:lang w:val="nl-NL"/>
              </w:rPr>
            </w:pPr>
            <w:hyperlink r:id="rId52" w:history="1">
              <w:r w:rsidRPr="00C720B1">
                <w:rPr>
                  <w:rStyle w:val="Hyperlink"/>
                  <w:sz w:val="18"/>
                  <w:lang w:val="nl-NL"/>
                </w:rPr>
                <w:t>incident.control@shetland.gov.uk</w:t>
              </w:r>
            </w:hyperlink>
          </w:p>
        </w:tc>
      </w:tr>
      <w:tr w:rsidR="004158C2" w:rsidRPr="00E46D88" w14:paraId="29471110" w14:textId="77777777" w:rsidTr="00CF15F9">
        <w:trPr>
          <w:trHeight w:val="791"/>
        </w:trPr>
        <w:tc>
          <w:tcPr>
            <w:tcW w:w="1752" w:type="dxa"/>
            <w:tcBorders>
              <w:top w:val="single" w:sz="4" w:space="0" w:color="4472C4"/>
              <w:left w:val="single" w:sz="4" w:space="0" w:color="4472C4"/>
              <w:bottom w:val="single" w:sz="4" w:space="0" w:color="4472C4"/>
              <w:right w:val="single" w:sz="4" w:space="0" w:color="4472C4"/>
            </w:tcBorders>
            <w:vAlign w:val="center"/>
          </w:tcPr>
          <w:p w14:paraId="1E2A4115" w14:textId="530D8B78" w:rsidR="004158C2" w:rsidRPr="00E46D88" w:rsidRDefault="004B4A9F">
            <w:pPr>
              <w:spacing w:after="0" w:line="259" w:lineRule="auto"/>
              <w:ind w:left="0" w:firstLine="0"/>
              <w:jc w:val="left"/>
            </w:pPr>
            <w:r>
              <w:rPr>
                <w:b/>
                <w:sz w:val="18"/>
              </w:rPr>
              <w:t xml:space="preserve">SVHA </w:t>
            </w:r>
            <w:r w:rsidR="00C86ACE" w:rsidRPr="00E46D88">
              <w:rPr>
                <w:b/>
                <w:sz w:val="18"/>
              </w:rPr>
              <w:t xml:space="preserve">Duty Harbour Master </w:t>
            </w:r>
          </w:p>
        </w:tc>
        <w:tc>
          <w:tcPr>
            <w:tcW w:w="1230" w:type="dxa"/>
            <w:tcBorders>
              <w:top w:val="single" w:sz="4" w:space="0" w:color="4472C4"/>
              <w:left w:val="single" w:sz="4" w:space="0" w:color="4472C4"/>
              <w:bottom w:val="single" w:sz="4" w:space="0" w:color="4472C4"/>
              <w:right w:val="single" w:sz="4" w:space="0" w:color="4472C4"/>
            </w:tcBorders>
            <w:shd w:val="clear" w:color="auto" w:fill="FFF2CC"/>
            <w:vAlign w:val="center"/>
          </w:tcPr>
          <w:p w14:paraId="560F8145" w14:textId="2DFC8270" w:rsidR="004158C2" w:rsidRPr="00E46D88" w:rsidRDefault="00DB1462" w:rsidP="0039073C">
            <w:pPr>
              <w:spacing w:after="0" w:line="259" w:lineRule="auto"/>
              <w:ind w:left="0" w:right="43" w:firstLine="0"/>
              <w:jc w:val="center"/>
            </w:pPr>
            <w:r w:rsidRPr="00E46D88">
              <w:rPr>
                <w:rFonts w:ascii="Calibri" w:eastAsia="Calibri" w:hAnsi="Calibri" w:cs="Calibri"/>
                <w:noProof/>
                <w:sz w:val="22"/>
              </w:rPr>
              <mc:AlternateContent>
                <mc:Choice Requires="wpg">
                  <w:drawing>
                    <wp:inline distT="0" distB="0" distL="0" distR="0" wp14:anchorId="2A17198C" wp14:editId="533BE1E8">
                      <wp:extent cx="621538" cy="323876"/>
                      <wp:effectExtent l="0" t="0" r="0" b="0"/>
                      <wp:docPr id="242826" name="Group 242826"/>
                      <wp:cNvGraphicFramePr/>
                      <a:graphic xmlns:a="http://schemas.openxmlformats.org/drawingml/2006/main">
                        <a:graphicData uri="http://schemas.microsoft.com/office/word/2010/wordprocessingGroup">
                          <wpg:wgp>
                            <wpg:cNvGrpSpPr/>
                            <wpg:grpSpPr>
                              <a:xfrm>
                                <a:off x="0" y="0"/>
                                <a:ext cx="621538" cy="323876"/>
                                <a:chOff x="0" y="0"/>
                                <a:chExt cx="621538" cy="323876"/>
                              </a:xfrm>
                            </wpg:grpSpPr>
                            <pic:pic xmlns:pic="http://schemas.openxmlformats.org/drawingml/2006/picture">
                              <pic:nvPicPr>
                                <pic:cNvPr id="9485" name="Picture 9485"/>
                                <pic:cNvPicPr/>
                              </pic:nvPicPr>
                              <pic:blipFill>
                                <a:blip r:embed="rId45"/>
                                <a:stretch>
                                  <a:fillRect/>
                                </a:stretch>
                              </pic:blipFill>
                              <pic:spPr>
                                <a:xfrm>
                                  <a:off x="0" y="26"/>
                                  <a:ext cx="312280" cy="323850"/>
                                </a:xfrm>
                                <a:prstGeom prst="rect">
                                  <a:avLst/>
                                </a:prstGeom>
                              </pic:spPr>
                            </pic:pic>
                            <pic:pic xmlns:pic="http://schemas.openxmlformats.org/drawingml/2006/picture">
                              <pic:nvPicPr>
                                <pic:cNvPr id="9487" name="Picture 9487"/>
                                <pic:cNvPicPr/>
                              </pic:nvPicPr>
                              <pic:blipFill>
                                <a:blip r:embed="rId46"/>
                                <a:stretch>
                                  <a:fillRect/>
                                </a:stretch>
                              </pic:blipFill>
                              <pic:spPr>
                                <a:xfrm>
                                  <a:off x="312293" y="0"/>
                                  <a:ext cx="309245" cy="323621"/>
                                </a:xfrm>
                                <a:prstGeom prst="rect">
                                  <a:avLst/>
                                </a:prstGeom>
                              </pic:spPr>
                            </pic:pic>
                          </wpg:wgp>
                        </a:graphicData>
                      </a:graphic>
                    </wp:inline>
                  </w:drawing>
                </mc:Choice>
                <mc:Fallback>
                  <w:pict>
                    <v:group w14:anchorId="160CE208" id="Group 242826" o:spid="_x0000_s1026" style="width:48.95pt;height:25.5pt;mso-position-horizontal-relative:char;mso-position-vertical-relative:line" coordsize="6215,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&#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">
                      <v:shape id="Picture 9485"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">
                        <v:imagedata r:id="rId50" o:title=""/>
                      </v:shape>
                      <v:shape id="Picture 9487" o:spid="_x0000_s1028" type="#_x0000_t75" style="position:absolute;left:3122;width:3093;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">
                        <v:imagedata r:id="rId48" o:title=""/>
                      </v:shape>
                      <w10:anchorlock/>
                    </v:group>
                  </w:pict>
                </mc:Fallback>
              </mc:AlternateContent>
            </w:r>
          </w:p>
        </w:tc>
        <w:tc>
          <w:tcPr>
            <w:tcW w:w="1230" w:type="dxa"/>
            <w:tcBorders>
              <w:top w:val="single" w:sz="4" w:space="0" w:color="4472C4"/>
              <w:left w:val="single" w:sz="4" w:space="0" w:color="4472C4"/>
              <w:bottom w:val="single" w:sz="4" w:space="0" w:color="4472C4"/>
              <w:right w:val="single" w:sz="4" w:space="0" w:color="4472C4"/>
            </w:tcBorders>
            <w:shd w:val="clear" w:color="auto" w:fill="E2EFD9"/>
            <w:vAlign w:val="center"/>
          </w:tcPr>
          <w:p w14:paraId="2BDF0836" w14:textId="4B24C692" w:rsidR="004158C2" w:rsidRPr="00E46D88" w:rsidRDefault="00DB1462" w:rsidP="0039073C">
            <w:pPr>
              <w:spacing w:after="0" w:line="259" w:lineRule="auto"/>
              <w:ind w:left="0" w:right="43" w:firstLine="0"/>
              <w:jc w:val="center"/>
            </w:pPr>
            <w:r w:rsidRPr="00E46D88">
              <w:rPr>
                <w:rFonts w:ascii="Calibri" w:eastAsia="Calibri" w:hAnsi="Calibri" w:cs="Calibri"/>
                <w:noProof/>
                <w:sz w:val="22"/>
              </w:rPr>
              <mc:AlternateContent>
                <mc:Choice Requires="wpg">
                  <w:drawing>
                    <wp:inline distT="0" distB="0" distL="0" distR="0" wp14:anchorId="3B565726" wp14:editId="7A5A2CC9">
                      <wp:extent cx="621538" cy="323876"/>
                      <wp:effectExtent l="0" t="0" r="0" b="0"/>
                      <wp:docPr id="242845" name="Group 242845"/>
                      <wp:cNvGraphicFramePr/>
                      <a:graphic xmlns:a="http://schemas.openxmlformats.org/drawingml/2006/main">
                        <a:graphicData uri="http://schemas.microsoft.com/office/word/2010/wordprocessingGroup">
                          <wpg:wgp>
                            <wpg:cNvGrpSpPr/>
                            <wpg:grpSpPr>
                              <a:xfrm>
                                <a:off x="0" y="0"/>
                                <a:ext cx="621538" cy="323876"/>
                                <a:chOff x="0" y="0"/>
                                <a:chExt cx="621538" cy="323876"/>
                              </a:xfrm>
                            </wpg:grpSpPr>
                            <pic:pic xmlns:pic="http://schemas.openxmlformats.org/drawingml/2006/picture">
                              <pic:nvPicPr>
                                <pic:cNvPr id="9489" name="Picture 9489"/>
                                <pic:cNvPicPr/>
                              </pic:nvPicPr>
                              <pic:blipFill>
                                <a:blip r:embed="rId45"/>
                                <a:stretch>
                                  <a:fillRect/>
                                </a:stretch>
                              </pic:blipFill>
                              <pic:spPr>
                                <a:xfrm>
                                  <a:off x="0" y="26"/>
                                  <a:ext cx="312280" cy="323850"/>
                                </a:xfrm>
                                <a:prstGeom prst="rect">
                                  <a:avLst/>
                                </a:prstGeom>
                              </pic:spPr>
                            </pic:pic>
                            <pic:pic xmlns:pic="http://schemas.openxmlformats.org/drawingml/2006/picture">
                              <pic:nvPicPr>
                                <pic:cNvPr id="9491" name="Picture 9491"/>
                                <pic:cNvPicPr/>
                              </pic:nvPicPr>
                              <pic:blipFill>
                                <a:blip r:embed="rId46"/>
                                <a:stretch>
                                  <a:fillRect/>
                                </a:stretch>
                              </pic:blipFill>
                              <pic:spPr>
                                <a:xfrm>
                                  <a:off x="312293" y="0"/>
                                  <a:ext cx="309245" cy="323621"/>
                                </a:xfrm>
                                <a:prstGeom prst="rect">
                                  <a:avLst/>
                                </a:prstGeom>
                              </pic:spPr>
                            </pic:pic>
                          </wpg:wgp>
                        </a:graphicData>
                      </a:graphic>
                    </wp:inline>
                  </w:drawing>
                </mc:Choice>
                <mc:Fallback>
                  <w:pict>
                    <v:group w14:anchorId="3C1861CB" id="Group 242845" o:spid="_x0000_s1026" style="width:48.95pt;height:25.5pt;mso-position-horizontal-relative:char;mso-position-vertical-relative:line" coordsize="6215,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">
                      <v:shape id="Picture 9489"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">
                        <v:imagedata r:id="rId50" o:title=""/>
                      </v:shape>
                      <v:shape id="Picture 9491" o:spid="_x0000_s1028" type="#_x0000_t75" style="position:absolute;left:3122;width:3093;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">
                        <v:imagedata r:id="rId48" o:title=""/>
                      </v:shape>
                      <w10:anchorlock/>
                    </v:group>
                  </w:pict>
                </mc:Fallback>
              </mc:AlternateContent>
            </w:r>
          </w:p>
        </w:tc>
        <w:tc>
          <w:tcPr>
            <w:tcW w:w="1228" w:type="dxa"/>
            <w:tcBorders>
              <w:top w:val="single" w:sz="4" w:space="0" w:color="4472C4"/>
              <w:left w:val="single" w:sz="4" w:space="0" w:color="4472C4"/>
              <w:bottom w:val="single" w:sz="4" w:space="0" w:color="4472C4"/>
              <w:right w:val="single" w:sz="4" w:space="0" w:color="4472C4"/>
            </w:tcBorders>
            <w:shd w:val="clear" w:color="auto" w:fill="F4B083"/>
            <w:vAlign w:val="center"/>
          </w:tcPr>
          <w:p w14:paraId="264AD8C9" w14:textId="5CE2BE9B" w:rsidR="004158C2" w:rsidRPr="00E46D88" w:rsidRDefault="00DB1462" w:rsidP="0039073C">
            <w:pPr>
              <w:spacing w:after="0" w:line="259" w:lineRule="auto"/>
              <w:ind w:left="0" w:right="41" w:firstLine="0"/>
              <w:jc w:val="center"/>
            </w:pPr>
            <w:r w:rsidRPr="00E46D88">
              <w:rPr>
                <w:rFonts w:ascii="Calibri" w:eastAsia="Calibri" w:hAnsi="Calibri" w:cs="Calibri"/>
                <w:noProof/>
                <w:sz w:val="22"/>
              </w:rPr>
              <mc:AlternateContent>
                <mc:Choice Requires="wpg">
                  <w:drawing>
                    <wp:inline distT="0" distB="0" distL="0" distR="0" wp14:anchorId="70750F02" wp14:editId="55CDA075">
                      <wp:extent cx="621665" cy="323876"/>
                      <wp:effectExtent l="0" t="0" r="0" b="0"/>
                      <wp:docPr id="242865" name="Group 242865"/>
                      <wp:cNvGraphicFramePr/>
                      <a:graphic xmlns:a="http://schemas.openxmlformats.org/drawingml/2006/main">
                        <a:graphicData uri="http://schemas.microsoft.com/office/word/2010/wordprocessingGroup">
                          <wpg:wgp>
                            <wpg:cNvGrpSpPr/>
                            <wpg:grpSpPr>
                              <a:xfrm>
                                <a:off x="0" y="0"/>
                                <a:ext cx="621665" cy="323876"/>
                                <a:chOff x="0" y="0"/>
                                <a:chExt cx="621665" cy="323876"/>
                              </a:xfrm>
                            </wpg:grpSpPr>
                            <pic:pic xmlns:pic="http://schemas.openxmlformats.org/drawingml/2006/picture">
                              <pic:nvPicPr>
                                <pic:cNvPr id="9493" name="Picture 9493"/>
                                <pic:cNvPicPr/>
                              </pic:nvPicPr>
                              <pic:blipFill>
                                <a:blip r:embed="rId45"/>
                                <a:stretch>
                                  <a:fillRect/>
                                </a:stretch>
                              </pic:blipFill>
                              <pic:spPr>
                                <a:xfrm>
                                  <a:off x="0" y="26"/>
                                  <a:ext cx="312280" cy="323850"/>
                                </a:xfrm>
                                <a:prstGeom prst="rect">
                                  <a:avLst/>
                                </a:prstGeom>
                              </pic:spPr>
                            </pic:pic>
                            <pic:pic xmlns:pic="http://schemas.openxmlformats.org/drawingml/2006/picture">
                              <pic:nvPicPr>
                                <pic:cNvPr id="9495" name="Picture 9495"/>
                                <pic:cNvPicPr/>
                              </pic:nvPicPr>
                              <pic:blipFill>
                                <a:blip r:embed="rId46"/>
                                <a:stretch>
                                  <a:fillRect/>
                                </a:stretch>
                              </pic:blipFill>
                              <pic:spPr>
                                <a:xfrm>
                                  <a:off x="312420" y="0"/>
                                  <a:ext cx="309245" cy="323621"/>
                                </a:xfrm>
                                <a:prstGeom prst="rect">
                                  <a:avLst/>
                                </a:prstGeom>
                              </pic:spPr>
                            </pic:pic>
                          </wpg:wgp>
                        </a:graphicData>
                      </a:graphic>
                    </wp:inline>
                  </w:drawing>
                </mc:Choice>
                <mc:Fallback>
                  <w:pict>
                    <v:group w14:anchorId="2110B7AE" id="Group 242865" o:spid="_x0000_s1026" style="width:48.95pt;height:25.5pt;mso-position-horizontal-relative:char;mso-position-vertical-relative:line" coordsize="6216,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&#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">
                      <v:shape id="Picture 9493"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">
                        <v:imagedata r:id="rId50" o:title=""/>
                      </v:shape>
                      <v:shape id="Picture 9495" o:spid="_x0000_s1028" type="#_x0000_t75" style="position:absolute;left:3124;width:3092;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">
                        <v:imagedata r:id="rId48" o:title=""/>
                      </v:shape>
                      <w10:anchorlock/>
                    </v:group>
                  </w:pict>
                </mc:Fallback>
              </mc:AlternateContent>
            </w:r>
          </w:p>
        </w:tc>
        <w:tc>
          <w:tcPr>
            <w:tcW w:w="1361" w:type="dxa"/>
            <w:tcBorders>
              <w:top w:val="single" w:sz="4" w:space="0" w:color="4472C4"/>
              <w:left w:val="single" w:sz="4" w:space="0" w:color="4472C4"/>
              <w:bottom w:val="single" w:sz="4" w:space="0" w:color="4472C4"/>
              <w:right w:val="single" w:sz="4" w:space="0" w:color="4472C4"/>
            </w:tcBorders>
            <w:vAlign w:val="center"/>
          </w:tcPr>
          <w:p w14:paraId="206B5058" w14:textId="77777777" w:rsidR="004158C2" w:rsidRPr="00E46D88" w:rsidRDefault="00DB1462">
            <w:pPr>
              <w:spacing w:after="0" w:line="259" w:lineRule="auto"/>
              <w:ind w:left="0" w:firstLine="0"/>
              <w:jc w:val="left"/>
            </w:pPr>
            <w:r w:rsidRPr="00E46D88">
              <w:rPr>
                <w:sz w:val="18"/>
              </w:rPr>
              <w:t xml:space="preserve">Contacted through VTS </w:t>
            </w:r>
          </w:p>
        </w:tc>
        <w:tc>
          <w:tcPr>
            <w:tcW w:w="2821" w:type="dxa"/>
            <w:tcBorders>
              <w:top w:val="single" w:sz="4" w:space="0" w:color="4472C4"/>
              <w:left w:val="single" w:sz="4" w:space="0" w:color="4472C4"/>
              <w:bottom w:val="single" w:sz="4" w:space="0" w:color="4472C4"/>
              <w:right w:val="single" w:sz="4" w:space="0" w:color="4472C4"/>
            </w:tcBorders>
            <w:vAlign w:val="center"/>
          </w:tcPr>
          <w:p w14:paraId="4FF5F1B8" w14:textId="71A0B183" w:rsidR="004158C2" w:rsidRPr="00E46D88" w:rsidRDefault="00B95D72" w:rsidP="00C86ACE">
            <w:pPr>
              <w:spacing w:after="0" w:line="259" w:lineRule="auto"/>
              <w:ind w:left="0" w:firstLine="0"/>
              <w:jc w:val="left"/>
            </w:pPr>
            <w:r w:rsidRPr="00E46D88">
              <w:rPr>
                <w:sz w:val="18"/>
              </w:rPr>
              <w:t>Channel 10</w:t>
            </w:r>
          </w:p>
        </w:tc>
      </w:tr>
      <w:tr w:rsidR="00B95D72" w:rsidRPr="00E46D88" w14:paraId="52F55830" w14:textId="77777777" w:rsidTr="00CF15F9">
        <w:trPr>
          <w:trHeight w:val="791"/>
        </w:trPr>
        <w:tc>
          <w:tcPr>
            <w:tcW w:w="1752" w:type="dxa"/>
            <w:tcBorders>
              <w:top w:val="single" w:sz="4" w:space="0" w:color="4472C4"/>
              <w:left w:val="single" w:sz="4" w:space="0" w:color="4472C4"/>
              <w:bottom w:val="single" w:sz="4" w:space="0" w:color="4472C4"/>
              <w:right w:val="single" w:sz="4" w:space="0" w:color="4472C4"/>
            </w:tcBorders>
            <w:vAlign w:val="center"/>
          </w:tcPr>
          <w:p w14:paraId="266657E6" w14:textId="6AA8F00D" w:rsidR="00B95D72" w:rsidRPr="00E46D88" w:rsidRDefault="004B4A9F" w:rsidP="00B95D72">
            <w:pPr>
              <w:spacing w:after="0" w:line="259" w:lineRule="auto"/>
              <w:ind w:left="0" w:firstLine="0"/>
              <w:jc w:val="left"/>
            </w:pPr>
            <w:r>
              <w:rPr>
                <w:b/>
                <w:sz w:val="18"/>
              </w:rPr>
              <w:t xml:space="preserve">SVHA </w:t>
            </w:r>
            <w:r w:rsidR="00C86ACE" w:rsidRPr="00E46D88">
              <w:rPr>
                <w:b/>
                <w:sz w:val="18"/>
              </w:rPr>
              <w:t>Duty Pollution Officer</w:t>
            </w:r>
          </w:p>
        </w:tc>
        <w:tc>
          <w:tcPr>
            <w:tcW w:w="1230" w:type="dxa"/>
            <w:tcBorders>
              <w:top w:val="single" w:sz="4" w:space="0" w:color="4472C4"/>
              <w:left w:val="single" w:sz="4" w:space="0" w:color="4472C4"/>
              <w:bottom w:val="single" w:sz="4" w:space="0" w:color="4472C4"/>
              <w:right w:val="single" w:sz="4" w:space="0" w:color="4472C4"/>
            </w:tcBorders>
            <w:shd w:val="clear" w:color="auto" w:fill="FFF2CC"/>
            <w:vAlign w:val="center"/>
          </w:tcPr>
          <w:p w14:paraId="3F46D82A" w14:textId="4E26C57A" w:rsidR="00B95D72" w:rsidRPr="00E46D88" w:rsidRDefault="00B95D72" w:rsidP="00B95D72">
            <w:pPr>
              <w:spacing w:after="0" w:line="259" w:lineRule="auto"/>
              <w:ind w:left="0" w:right="43" w:firstLine="0"/>
              <w:jc w:val="center"/>
            </w:pPr>
            <w:r w:rsidRPr="00E46D88">
              <w:rPr>
                <w:rFonts w:ascii="Calibri" w:eastAsia="Calibri" w:hAnsi="Calibri" w:cs="Calibri"/>
                <w:noProof/>
                <w:sz w:val="22"/>
              </w:rPr>
              <mc:AlternateContent>
                <mc:Choice Requires="wpg">
                  <w:drawing>
                    <wp:inline distT="0" distB="0" distL="0" distR="0" wp14:anchorId="4C919586" wp14:editId="08221A89">
                      <wp:extent cx="621538" cy="323876"/>
                      <wp:effectExtent l="0" t="0" r="0" b="0"/>
                      <wp:docPr id="242993" name="Group 242993"/>
                      <wp:cNvGraphicFramePr/>
                      <a:graphic xmlns:a="http://schemas.openxmlformats.org/drawingml/2006/main">
                        <a:graphicData uri="http://schemas.microsoft.com/office/word/2010/wordprocessingGroup">
                          <wpg:wgp>
                            <wpg:cNvGrpSpPr/>
                            <wpg:grpSpPr>
                              <a:xfrm>
                                <a:off x="0" y="0"/>
                                <a:ext cx="621538" cy="323876"/>
                                <a:chOff x="0" y="0"/>
                                <a:chExt cx="621538" cy="323876"/>
                              </a:xfrm>
                            </wpg:grpSpPr>
                            <pic:pic xmlns:pic="http://schemas.openxmlformats.org/drawingml/2006/picture">
                              <pic:nvPicPr>
                                <pic:cNvPr id="9497" name="Picture 9497"/>
                                <pic:cNvPicPr/>
                              </pic:nvPicPr>
                              <pic:blipFill>
                                <a:blip r:embed="rId45"/>
                                <a:stretch>
                                  <a:fillRect/>
                                </a:stretch>
                              </pic:blipFill>
                              <pic:spPr>
                                <a:xfrm>
                                  <a:off x="0" y="26"/>
                                  <a:ext cx="312280" cy="323850"/>
                                </a:xfrm>
                                <a:prstGeom prst="rect">
                                  <a:avLst/>
                                </a:prstGeom>
                              </pic:spPr>
                            </pic:pic>
                            <pic:pic xmlns:pic="http://schemas.openxmlformats.org/drawingml/2006/picture">
                              <pic:nvPicPr>
                                <pic:cNvPr id="9499" name="Picture 9499"/>
                                <pic:cNvPicPr/>
                              </pic:nvPicPr>
                              <pic:blipFill>
                                <a:blip r:embed="rId46"/>
                                <a:stretch>
                                  <a:fillRect/>
                                </a:stretch>
                              </pic:blipFill>
                              <pic:spPr>
                                <a:xfrm>
                                  <a:off x="312293" y="0"/>
                                  <a:ext cx="309245" cy="323621"/>
                                </a:xfrm>
                                <a:prstGeom prst="rect">
                                  <a:avLst/>
                                </a:prstGeom>
                              </pic:spPr>
                            </pic:pic>
                          </wpg:wgp>
                        </a:graphicData>
                      </a:graphic>
                    </wp:inline>
                  </w:drawing>
                </mc:Choice>
                <mc:Fallback>
                  <w:pict>
                    <v:group w14:anchorId="5F8AD720" id="Group 242993" o:spid="_x0000_s1026" style="width:48.95pt;height:25.5pt;mso-position-horizontal-relative:char;mso-position-vertical-relative:line" coordsize="6215,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&#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">
                      <v:shape id="Picture 9497"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">
                        <v:imagedata r:id="rId50" o:title=""/>
                      </v:shape>
                      <v:shape id="Picture 9499" o:spid="_x0000_s1028" type="#_x0000_t75" style="position:absolute;left:3122;width:3093;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">
                        <v:imagedata r:id="rId48" o:title=""/>
                      </v:shape>
                      <w10:anchorlock/>
                    </v:group>
                  </w:pict>
                </mc:Fallback>
              </mc:AlternateContent>
            </w:r>
          </w:p>
        </w:tc>
        <w:tc>
          <w:tcPr>
            <w:tcW w:w="1230" w:type="dxa"/>
            <w:tcBorders>
              <w:top w:val="single" w:sz="4" w:space="0" w:color="4472C4"/>
              <w:left w:val="single" w:sz="4" w:space="0" w:color="4472C4"/>
              <w:bottom w:val="single" w:sz="4" w:space="0" w:color="4472C4"/>
              <w:right w:val="single" w:sz="4" w:space="0" w:color="4472C4"/>
            </w:tcBorders>
            <w:shd w:val="clear" w:color="auto" w:fill="E2EFD9"/>
            <w:vAlign w:val="center"/>
          </w:tcPr>
          <w:p w14:paraId="1BDF9349" w14:textId="4072AC57" w:rsidR="00B95D72" w:rsidRPr="00E46D88" w:rsidRDefault="00B95D72" w:rsidP="00B95D72">
            <w:pPr>
              <w:spacing w:after="0" w:line="259" w:lineRule="auto"/>
              <w:ind w:left="0" w:right="43" w:firstLine="0"/>
              <w:jc w:val="center"/>
            </w:pPr>
            <w:r w:rsidRPr="00E46D88">
              <w:rPr>
                <w:rFonts w:ascii="Calibri" w:eastAsia="Calibri" w:hAnsi="Calibri" w:cs="Calibri"/>
                <w:noProof/>
                <w:sz w:val="22"/>
              </w:rPr>
              <mc:AlternateContent>
                <mc:Choice Requires="wpg">
                  <w:drawing>
                    <wp:inline distT="0" distB="0" distL="0" distR="0" wp14:anchorId="1F60BFFB" wp14:editId="5DB1BB3A">
                      <wp:extent cx="621538" cy="323876"/>
                      <wp:effectExtent l="0" t="0" r="0" b="0"/>
                      <wp:docPr id="243009" name="Group 243009"/>
                      <wp:cNvGraphicFramePr/>
                      <a:graphic xmlns:a="http://schemas.openxmlformats.org/drawingml/2006/main">
                        <a:graphicData uri="http://schemas.microsoft.com/office/word/2010/wordprocessingGroup">
                          <wpg:wgp>
                            <wpg:cNvGrpSpPr/>
                            <wpg:grpSpPr>
                              <a:xfrm>
                                <a:off x="0" y="0"/>
                                <a:ext cx="621538" cy="323876"/>
                                <a:chOff x="0" y="0"/>
                                <a:chExt cx="621538" cy="323876"/>
                              </a:xfrm>
                            </wpg:grpSpPr>
                            <pic:pic xmlns:pic="http://schemas.openxmlformats.org/drawingml/2006/picture">
                              <pic:nvPicPr>
                                <pic:cNvPr id="9501" name="Picture 9501"/>
                                <pic:cNvPicPr/>
                              </pic:nvPicPr>
                              <pic:blipFill>
                                <a:blip r:embed="rId45"/>
                                <a:stretch>
                                  <a:fillRect/>
                                </a:stretch>
                              </pic:blipFill>
                              <pic:spPr>
                                <a:xfrm>
                                  <a:off x="0" y="26"/>
                                  <a:ext cx="312280" cy="323850"/>
                                </a:xfrm>
                                <a:prstGeom prst="rect">
                                  <a:avLst/>
                                </a:prstGeom>
                              </pic:spPr>
                            </pic:pic>
                            <pic:pic xmlns:pic="http://schemas.openxmlformats.org/drawingml/2006/picture">
                              <pic:nvPicPr>
                                <pic:cNvPr id="9503" name="Picture 9503"/>
                                <pic:cNvPicPr/>
                              </pic:nvPicPr>
                              <pic:blipFill>
                                <a:blip r:embed="rId46"/>
                                <a:stretch>
                                  <a:fillRect/>
                                </a:stretch>
                              </pic:blipFill>
                              <pic:spPr>
                                <a:xfrm>
                                  <a:off x="312293" y="0"/>
                                  <a:ext cx="309245" cy="323621"/>
                                </a:xfrm>
                                <a:prstGeom prst="rect">
                                  <a:avLst/>
                                </a:prstGeom>
                              </pic:spPr>
                            </pic:pic>
                          </wpg:wgp>
                        </a:graphicData>
                      </a:graphic>
                    </wp:inline>
                  </w:drawing>
                </mc:Choice>
                <mc:Fallback>
                  <w:pict>
                    <v:group w14:anchorId="64EBD714" id="Group 243009" o:spid="_x0000_s1026" style="width:48.95pt;height:25.5pt;mso-position-horizontal-relative:char;mso-position-vertical-relative:line" coordsize="6215,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&#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">
                      <v:shape id="Picture 9501"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">
                        <v:imagedata r:id="rId50" o:title=""/>
                      </v:shape>
                      <v:shape id="Picture 9503" o:spid="_x0000_s1028" type="#_x0000_t75" style="position:absolute;left:3122;width:3093;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">
                        <v:imagedata r:id="rId48" o:title=""/>
                      </v:shape>
                      <w10:anchorlock/>
                    </v:group>
                  </w:pict>
                </mc:Fallback>
              </mc:AlternateContent>
            </w:r>
          </w:p>
        </w:tc>
        <w:tc>
          <w:tcPr>
            <w:tcW w:w="1228" w:type="dxa"/>
            <w:tcBorders>
              <w:top w:val="single" w:sz="4" w:space="0" w:color="4472C4"/>
              <w:left w:val="single" w:sz="4" w:space="0" w:color="4472C4"/>
              <w:bottom w:val="single" w:sz="4" w:space="0" w:color="4472C4"/>
              <w:right w:val="single" w:sz="4" w:space="0" w:color="4472C4"/>
            </w:tcBorders>
            <w:shd w:val="clear" w:color="auto" w:fill="F4B083"/>
            <w:vAlign w:val="center"/>
          </w:tcPr>
          <w:p w14:paraId="6B220AB1" w14:textId="0A4A6957" w:rsidR="00B95D72" w:rsidRPr="00E46D88" w:rsidRDefault="00B95D72" w:rsidP="00B95D72">
            <w:pPr>
              <w:spacing w:after="0" w:line="259" w:lineRule="auto"/>
              <w:ind w:left="0" w:right="41" w:firstLine="0"/>
              <w:jc w:val="center"/>
            </w:pPr>
            <w:r w:rsidRPr="00E46D88">
              <w:rPr>
                <w:rFonts w:ascii="Calibri" w:eastAsia="Calibri" w:hAnsi="Calibri" w:cs="Calibri"/>
                <w:noProof/>
                <w:sz w:val="22"/>
              </w:rPr>
              <mc:AlternateContent>
                <mc:Choice Requires="wpg">
                  <w:drawing>
                    <wp:inline distT="0" distB="0" distL="0" distR="0" wp14:anchorId="06687F02" wp14:editId="71DD2885">
                      <wp:extent cx="621665" cy="323876"/>
                      <wp:effectExtent l="0" t="0" r="0" b="0"/>
                      <wp:docPr id="243027" name="Group 243027"/>
                      <wp:cNvGraphicFramePr/>
                      <a:graphic xmlns:a="http://schemas.openxmlformats.org/drawingml/2006/main">
                        <a:graphicData uri="http://schemas.microsoft.com/office/word/2010/wordprocessingGroup">
                          <wpg:wgp>
                            <wpg:cNvGrpSpPr/>
                            <wpg:grpSpPr>
                              <a:xfrm>
                                <a:off x="0" y="0"/>
                                <a:ext cx="621665" cy="323876"/>
                                <a:chOff x="0" y="0"/>
                                <a:chExt cx="621665" cy="323876"/>
                              </a:xfrm>
                            </wpg:grpSpPr>
                            <pic:pic xmlns:pic="http://schemas.openxmlformats.org/drawingml/2006/picture">
                              <pic:nvPicPr>
                                <pic:cNvPr id="9505" name="Picture 9505"/>
                                <pic:cNvPicPr/>
                              </pic:nvPicPr>
                              <pic:blipFill>
                                <a:blip r:embed="rId45"/>
                                <a:stretch>
                                  <a:fillRect/>
                                </a:stretch>
                              </pic:blipFill>
                              <pic:spPr>
                                <a:xfrm>
                                  <a:off x="0" y="26"/>
                                  <a:ext cx="312280" cy="323850"/>
                                </a:xfrm>
                                <a:prstGeom prst="rect">
                                  <a:avLst/>
                                </a:prstGeom>
                              </pic:spPr>
                            </pic:pic>
                            <pic:pic xmlns:pic="http://schemas.openxmlformats.org/drawingml/2006/picture">
                              <pic:nvPicPr>
                                <pic:cNvPr id="9507" name="Picture 9507"/>
                                <pic:cNvPicPr/>
                              </pic:nvPicPr>
                              <pic:blipFill>
                                <a:blip r:embed="rId46"/>
                                <a:stretch>
                                  <a:fillRect/>
                                </a:stretch>
                              </pic:blipFill>
                              <pic:spPr>
                                <a:xfrm>
                                  <a:off x="312420" y="0"/>
                                  <a:ext cx="309245" cy="323621"/>
                                </a:xfrm>
                                <a:prstGeom prst="rect">
                                  <a:avLst/>
                                </a:prstGeom>
                              </pic:spPr>
                            </pic:pic>
                          </wpg:wgp>
                        </a:graphicData>
                      </a:graphic>
                    </wp:inline>
                  </w:drawing>
                </mc:Choice>
                <mc:Fallback>
                  <w:pict>
                    <v:group w14:anchorId="6D168C84" id="Group 243027" o:spid="_x0000_s1026" style="width:48.95pt;height:25.5pt;mso-position-horizontal-relative:char;mso-position-vertical-relative:line" coordsize="6216,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&#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">
                      <v:shape id="Picture 9505"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">
                        <v:imagedata r:id="rId50" o:title=""/>
                      </v:shape>
                      <v:shape id="Picture 9507" o:spid="_x0000_s1028" type="#_x0000_t75" style="position:absolute;left:3124;width:3092;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">
                        <v:imagedata r:id="rId48" o:title=""/>
                      </v:shape>
                      <w10:anchorlock/>
                    </v:group>
                  </w:pict>
                </mc:Fallback>
              </mc:AlternateContent>
            </w:r>
          </w:p>
        </w:tc>
        <w:tc>
          <w:tcPr>
            <w:tcW w:w="1361" w:type="dxa"/>
            <w:tcBorders>
              <w:top w:val="single" w:sz="4" w:space="0" w:color="4472C4"/>
              <w:left w:val="single" w:sz="4" w:space="0" w:color="4472C4"/>
              <w:bottom w:val="single" w:sz="4" w:space="0" w:color="4472C4"/>
              <w:right w:val="single" w:sz="4" w:space="0" w:color="4472C4"/>
            </w:tcBorders>
            <w:vAlign w:val="center"/>
          </w:tcPr>
          <w:p w14:paraId="14012AD4" w14:textId="77777777" w:rsidR="00B95D72" w:rsidRPr="00E46D88" w:rsidRDefault="00B95D72" w:rsidP="00B95D72">
            <w:pPr>
              <w:spacing w:after="0" w:line="259" w:lineRule="auto"/>
              <w:ind w:left="0" w:firstLine="0"/>
              <w:jc w:val="left"/>
            </w:pPr>
            <w:r w:rsidRPr="00E46D88">
              <w:rPr>
                <w:sz w:val="18"/>
              </w:rPr>
              <w:t xml:space="preserve">Contacted through VTS </w:t>
            </w:r>
          </w:p>
        </w:tc>
        <w:tc>
          <w:tcPr>
            <w:tcW w:w="2821" w:type="dxa"/>
            <w:tcBorders>
              <w:top w:val="single" w:sz="4" w:space="0" w:color="4472C4"/>
              <w:left w:val="single" w:sz="4" w:space="0" w:color="4472C4"/>
              <w:bottom w:val="single" w:sz="4" w:space="0" w:color="4472C4"/>
              <w:right w:val="single" w:sz="4" w:space="0" w:color="4472C4"/>
            </w:tcBorders>
            <w:vAlign w:val="center"/>
          </w:tcPr>
          <w:p w14:paraId="7D702982" w14:textId="32DDF603" w:rsidR="00B95D72" w:rsidRPr="00E46D88" w:rsidRDefault="00B95D72" w:rsidP="00C86ACE">
            <w:pPr>
              <w:spacing w:after="0" w:line="259" w:lineRule="auto"/>
              <w:ind w:left="0" w:firstLine="0"/>
              <w:jc w:val="left"/>
            </w:pPr>
            <w:r w:rsidRPr="00E46D88">
              <w:rPr>
                <w:sz w:val="18"/>
              </w:rPr>
              <w:t>Channel 10</w:t>
            </w:r>
          </w:p>
        </w:tc>
      </w:tr>
      <w:tr w:rsidR="00293678" w:rsidRPr="00E46D88" w14:paraId="21D4E665" w14:textId="77777777" w:rsidTr="00CF15F9">
        <w:trPr>
          <w:trHeight w:val="791"/>
        </w:trPr>
        <w:tc>
          <w:tcPr>
            <w:tcW w:w="1752" w:type="dxa"/>
            <w:tcBorders>
              <w:top w:val="single" w:sz="4" w:space="0" w:color="4472C4"/>
              <w:left w:val="single" w:sz="4" w:space="0" w:color="4472C4"/>
              <w:bottom w:val="single" w:sz="4" w:space="0" w:color="4472C4"/>
              <w:right w:val="single" w:sz="4" w:space="0" w:color="4472C4"/>
            </w:tcBorders>
            <w:vAlign w:val="center"/>
          </w:tcPr>
          <w:p w14:paraId="231C8B7A" w14:textId="2407F244" w:rsidR="00293678" w:rsidRDefault="00293678" w:rsidP="00293678">
            <w:pPr>
              <w:spacing w:after="0" w:line="259" w:lineRule="auto"/>
              <w:ind w:left="0" w:firstLine="0"/>
              <w:jc w:val="left"/>
              <w:rPr>
                <w:b/>
                <w:sz w:val="18"/>
              </w:rPr>
            </w:pPr>
            <w:r>
              <w:rPr>
                <w:b/>
                <w:sz w:val="18"/>
              </w:rPr>
              <w:t>SVHA Duty Ports Engineer</w:t>
            </w:r>
          </w:p>
        </w:tc>
        <w:tc>
          <w:tcPr>
            <w:tcW w:w="1230" w:type="dxa"/>
            <w:tcBorders>
              <w:top w:val="single" w:sz="4" w:space="0" w:color="4472C4"/>
              <w:left w:val="single" w:sz="4" w:space="0" w:color="4472C4"/>
              <w:bottom w:val="single" w:sz="4" w:space="0" w:color="4472C4"/>
              <w:right w:val="single" w:sz="4" w:space="0" w:color="4472C4"/>
            </w:tcBorders>
            <w:shd w:val="clear" w:color="auto" w:fill="FFF2CC"/>
            <w:vAlign w:val="center"/>
          </w:tcPr>
          <w:p w14:paraId="191F9E3D" w14:textId="38DE9E1B" w:rsidR="00293678" w:rsidRPr="00E46D88" w:rsidRDefault="00293678" w:rsidP="00293678">
            <w:pPr>
              <w:spacing w:after="0" w:line="259" w:lineRule="auto"/>
              <w:ind w:left="0" w:right="43" w:firstLine="0"/>
              <w:jc w:val="center"/>
              <w:rPr>
                <w:rFonts w:ascii="Calibri" w:eastAsia="Calibri" w:hAnsi="Calibri" w:cs="Calibri"/>
                <w:noProof/>
                <w:sz w:val="22"/>
              </w:rPr>
            </w:pPr>
            <w:r w:rsidRPr="00E46D88">
              <w:rPr>
                <w:rFonts w:ascii="Calibri" w:eastAsia="Calibri" w:hAnsi="Calibri" w:cs="Calibri"/>
                <w:noProof/>
                <w:sz w:val="22"/>
              </w:rPr>
              <mc:AlternateContent>
                <mc:Choice Requires="wpg">
                  <w:drawing>
                    <wp:inline distT="0" distB="0" distL="0" distR="0" wp14:anchorId="4F643E29" wp14:editId="53B18841">
                      <wp:extent cx="621538" cy="323876"/>
                      <wp:effectExtent l="0" t="0" r="0" b="0"/>
                      <wp:docPr id="845965847" name="Group 845965847"/>
                      <wp:cNvGraphicFramePr/>
                      <a:graphic xmlns:a="http://schemas.openxmlformats.org/drawingml/2006/main">
                        <a:graphicData uri="http://schemas.microsoft.com/office/word/2010/wordprocessingGroup">
                          <wpg:wgp>
                            <wpg:cNvGrpSpPr/>
                            <wpg:grpSpPr>
                              <a:xfrm>
                                <a:off x="0" y="0"/>
                                <a:ext cx="621538" cy="323876"/>
                                <a:chOff x="0" y="0"/>
                                <a:chExt cx="621538" cy="323876"/>
                              </a:xfrm>
                            </wpg:grpSpPr>
                            <pic:pic xmlns:pic="http://schemas.openxmlformats.org/drawingml/2006/picture">
                              <pic:nvPicPr>
                                <pic:cNvPr id="1080854207" name="Picture 1080854207"/>
                                <pic:cNvPicPr/>
                              </pic:nvPicPr>
                              <pic:blipFill>
                                <a:blip r:embed="rId45"/>
                                <a:stretch>
                                  <a:fillRect/>
                                </a:stretch>
                              </pic:blipFill>
                              <pic:spPr>
                                <a:xfrm>
                                  <a:off x="0" y="26"/>
                                  <a:ext cx="312280" cy="323850"/>
                                </a:xfrm>
                                <a:prstGeom prst="rect">
                                  <a:avLst/>
                                </a:prstGeom>
                              </pic:spPr>
                            </pic:pic>
                            <pic:pic xmlns:pic="http://schemas.openxmlformats.org/drawingml/2006/picture">
                              <pic:nvPicPr>
                                <pic:cNvPr id="150061214" name="Picture 150061214"/>
                                <pic:cNvPicPr/>
                              </pic:nvPicPr>
                              <pic:blipFill>
                                <a:blip r:embed="rId46"/>
                                <a:stretch>
                                  <a:fillRect/>
                                </a:stretch>
                              </pic:blipFill>
                              <pic:spPr>
                                <a:xfrm>
                                  <a:off x="312293" y="0"/>
                                  <a:ext cx="309245" cy="323621"/>
                                </a:xfrm>
                                <a:prstGeom prst="rect">
                                  <a:avLst/>
                                </a:prstGeom>
                              </pic:spPr>
                            </pic:pic>
                          </wpg:wgp>
                        </a:graphicData>
                      </a:graphic>
                    </wp:inline>
                  </w:drawing>
                </mc:Choice>
                <mc:Fallback>
                  <w:pict>
                    <v:group w14:anchorId="108AE0B6" id="Group 845965847" o:spid="_x0000_s1026" style="width:48.95pt;height:25.5pt;mso-position-horizontal-relative:char;mso-position-vertical-relative:line" coordsize="6215,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">
                      <v:shape id="Picture 1080854207"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">
                        <v:imagedata r:id="rId50" o:title=""/>
                      </v:shape>
                      <v:shape id="Picture 150061214" o:spid="_x0000_s1028" type="#_x0000_t75" style="position:absolute;left:3122;width:3093;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">
                        <v:imagedata r:id="rId48" o:title=""/>
                      </v:shape>
                      <w10:anchorlock/>
                    </v:group>
                  </w:pict>
                </mc:Fallback>
              </mc:AlternateContent>
            </w:r>
          </w:p>
        </w:tc>
        <w:tc>
          <w:tcPr>
            <w:tcW w:w="1230" w:type="dxa"/>
            <w:tcBorders>
              <w:top w:val="single" w:sz="4" w:space="0" w:color="4472C4"/>
              <w:left w:val="single" w:sz="4" w:space="0" w:color="4472C4"/>
              <w:bottom w:val="single" w:sz="4" w:space="0" w:color="4472C4"/>
              <w:right w:val="single" w:sz="4" w:space="0" w:color="4472C4"/>
            </w:tcBorders>
            <w:shd w:val="clear" w:color="auto" w:fill="E2EFD9"/>
            <w:vAlign w:val="center"/>
          </w:tcPr>
          <w:p w14:paraId="6D06589C" w14:textId="5CC50BE4" w:rsidR="00293678" w:rsidRPr="00E46D88" w:rsidRDefault="00293678" w:rsidP="00293678">
            <w:pPr>
              <w:spacing w:after="0" w:line="259" w:lineRule="auto"/>
              <w:ind w:left="0" w:right="43" w:firstLine="0"/>
              <w:jc w:val="center"/>
              <w:rPr>
                <w:rFonts w:ascii="Calibri" w:eastAsia="Calibri" w:hAnsi="Calibri" w:cs="Calibri"/>
                <w:noProof/>
                <w:sz w:val="22"/>
              </w:rPr>
            </w:pPr>
            <w:r w:rsidRPr="00E46D88">
              <w:rPr>
                <w:rFonts w:ascii="Calibri" w:eastAsia="Calibri" w:hAnsi="Calibri" w:cs="Calibri"/>
                <w:noProof/>
                <w:sz w:val="22"/>
              </w:rPr>
              <mc:AlternateContent>
                <mc:Choice Requires="wpg">
                  <w:drawing>
                    <wp:inline distT="0" distB="0" distL="0" distR="0" wp14:anchorId="0E660159" wp14:editId="7A4E6CCC">
                      <wp:extent cx="621538" cy="323876"/>
                      <wp:effectExtent l="0" t="0" r="0" b="0"/>
                      <wp:docPr id="424235462" name="Group 424235462"/>
                      <wp:cNvGraphicFramePr/>
                      <a:graphic xmlns:a="http://schemas.openxmlformats.org/drawingml/2006/main">
                        <a:graphicData uri="http://schemas.microsoft.com/office/word/2010/wordprocessingGroup">
                          <wpg:wgp>
                            <wpg:cNvGrpSpPr/>
                            <wpg:grpSpPr>
                              <a:xfrm>
                                <a:off x="0" y="0"/>
                                <a:ext cx="621538" cy="323876"/>
                                <a:chOff x="0" y="0"/>
                                <a:chExt cx="621538" cy="323876"/>
                              </a:xfrm>
                            </wpg:grpSpPr>
                            <pic:pic xmlns:pic="http://schemas.openxmlformats.org/drawingml/2006/picture">
                              <pic:nvPicPr>
                                <pic:cNvPr id="968712092" name="Picture 968712092"/>
                                <pic:cNvPicPr/>
                              </pic:nvPicPr>
                              <pic:blipFill>
                                <a:blip r:embed="rId45"/>
                                <a:stretch>
                                  <a:fillRect/>
                                </a:stretch>
                              </pic:blipFill>
                              <pic:spPr>
                                <a:xfrm>
                                  <a:off x="0" y="26"/>
                                  <a:ext cx="312280" cy="323850"/>
                                </a:xfrm>
                                <a:prstGeom prst="rect">
                                  <a:avLst/>
                                </a:prstGeom>
                              </pic:spPr>
                            </pic:pic>
                            <pic:pic xmlns:pic="http://schemas.openxmlformats.org/drawingml/2006/picture">
                              <pic:nvPicPr>
                                <pic:cNvPr id="1461291640" name="Picture 1461291640"/>
                                <pic:cNvPicPr/>
                              </pic:nvPicPr>
                              <pic:blipFill>
                                <a:blip r:embed="rId46"/>
                                <a:stretch>
                                  <a:fillRect/>
                                </a:stretch>
                              </pic:blipFill>
                              <pic:spPr>
                                <a:xfrm>
                                  <a:off x="312293" y="0"/>
                                  <a:ext cx="309245" cy="323621"/>
                                </a:xfrm>
                                <a:prstGeom prst="rect">
                                  <a:avLst/>
                                </a:prstGeom>
                              </pic:spPr>
                            </pic:pic>
                          </wpg:wgp>
                        </a:graphicData>
                      </a:graphic>
                    </wp:inline>
                  </w:drawing>
                </mc:Choice>
                <mc:Fallback>
                  <w:pict>
                    <v:group w14:anchorId="1D6E8616" id="Group 424235462" o:spid="_x0000_s1026" style="width:48.95pt;height:25.5pt;mso-position-horizontal-relative:char;mso-position-vertical-relative:line" coordsize="6215,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">
                      <v:shape id="Picture 968712092"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">
                        <v:imagedata r:id="rId50" o:title=""/>
                      </v:shape>
                      <v:shape id="Picture 1461291640" o:spid="_x0000_s1028" type="#_x0000_t75" style="position:absolute;left:3122;width:3093;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">
                        <v:imagedata r:id="rId48" o:title=""/>
                      </v:shape>
                      <w10:anchorlock/>
                    </v:group>
                  </w:pict>
                </mc:Fallback>
              </mc:AlternateContent>
            </w:r>
          </w:p>
        </w:tc>
        <w:tc>
          <w:tcPr>
            <w:tcW w:w="1228" w:type="dxa"/>
            <w:tcBorders>
              <w:top w:val="single" w:sz="4" w:space="0" w:color="4472C4"/>
              <w:left w:val="single" w:sz="4" w:space="0" w:color="4472C4"/>
              <w:bottom w:val="single" w:sz="4" w:space="0" w:color="4472C4"/>
              <w:right w:val="single" w:sz="4" w:space="0" w:color="4472C4"/>
            </w:tcBorders>
            <w:shd w:val="clear" w:color="auto" w:fill="F4B083"/>
            <w:vAlign w:val="center"/>
          </w:tcPr>
          <w:p w14:paraId="27823955" w14:textId="2DB0DA87" w:rsidR="00293678" w:rsidRPr="00E46D88" w:rsidRDefault="00293678" w:rsidP="00293678">
            <w:pPr>
              <w:spacing w:after="0" w:line="259" w:lineRule="auto"/>
              <w:ind w:left="0" w:right="41" w:firstLine="0"/>
              <w:jc w:val="center"/>
              <w:rPr>
                <w:rFonts w:ascii="Calibri" w:eastAsia="Calibri" w:hAnsi="Calibri" w:cs="Calibri"/>
                <w:noProof/>
                <w:sz w:val="22"/>
              </w:rPr>
            </w:pPr>
            <w:r w:rsidRPr="00E46D88">
              <w:rPr>
                <w:rFonts w:ascii="Calibri" w:eastAsia="Calibri" w:hAnsi="Calibri" w:cs="Calibri"/>
                <w:noProof/>
                <w:sz w:val="22"/>
              </w:rPr>
              <mc:AlternateContent>
                <mc:Choice Requires="wpg">
                  <w:drawing>
                    <wp:inline distT="0" distB="0" distL="0" distR="0" wp14:anchorId="74BC2FCD" wp14:editId="7282C59A">
                      <wp:extent cx="621665" cy="323876"/>
                      <wp:effectExtent l="0" t="0" r="0" b="0"/>
                      <wp:docPr id="451672144" name="Group 451672144"/>
                      <wp:cNvGraphicFramePr/>
                      <a:graphic xmlns:a="http://schemas.openxmlformats.org/drawingml/2006/main">
                        <a:graphicData uri="http://schemas.microsoft.com/office/word/2010/wordprocessingGroup">
                          <wpg:wgp>
                            <wpg:cNvGrpSpPr/>
                            <wpg:grpSpPr>
                              <a:xfrm>
                                <a:off x="0" y="0"/>
                                <a:ext cx="621665" cy="323876"/>
                                <a:chOff x="0" y="0"/>
                                <a:chExt cx="621665" cy="323876"/>
                              </a:xfrm>
                            </wpg:grpSpPr>
                            <pic:pic xmlns:pic="http://schemas.openxmlformats.org/drawingml/2006/picture">
                              <pic:nvPicPr>
                                <pic:cNvPr id="1936302772" name="Picture 1936302772"/>
                                <pic:cNvPicPr/>
                              </pic:nvPicPr>
                              <pic:blipFill>
                                <a:blip r:embed="rId45"/>
                                <a:stretch>
                                  <a:fillRect/>
                                </a:stretch>
                              </pic:blipFill>
                              <pic:spPr>
                                <a:xfrm>
                                  <a:off x="0" y="26"/>
                                  <a:ext cx="312280" cy="323850"/>
                                </a:xfrm>
                                <a:prstGeom prst="rect">
                                  <a:avLst/>
                                </a:prstGeom>
                              </pic:spPr>
                            </pic:pic>
                            <pic:pic xmlns:pic="http://schemas.openxmlformats.org/drawingml/2006/picture">
                              <pic:nvPicPr>
                                <pic:cNvPr id="1492314217" name="Picture 1492314217"/>
                                <pic:cNvPicPr/>
                              </pic:nvPicPr>
                              <pic:blipFill>
                                <a:blip r:embed="rId46"/>
                                <a:stretch>
                                  <a:fillRect/>
                                </a:stretch>
                              </pic:blipFill>
                              <pic:spPr>
                                <a:xfrm>
                                  <a:off x="312420" y="0"/>
                                  <a:ext cx="309245" cy="323621"/>
                                </a:xfrm>
                                <a:prstGeom prst="rect">
                                  <a:avLst/>
                                </a:prstGeom>
                              </pic:spPr>
                            </pic:pic>
                          </wpg:wgp>
                        </a:graphicData>
                      </a:graphic>
                    </wp:inline>
                  </w:drawing>
                </mc:Choice>
                <mc:Fallback>
                  <w:pict>
                    <v:group w14:anchorId="501C14CB" id="Group 451672144" o:spid="_x0000_s1026" style="width:48.95pt;height:25.5pt;mso-position-horizontal-relative:char;mso-position-vertical-relative:line" coordsize="6216,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">
                      <v:shape id="Picture 1936302772"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">
                        <v:imagedata r:id="rId50" o:title=""/>
                      </v:shape>
                      <v:shape id="Picture 1492314217" o:spid="_x0000_s1028" type="#_x0000_t75" style="position:absolute;left:3124;width:3092;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">
                        <v:imagedata r:id="rId48" o:title=""/>
                      </v:shape>
                      <w10:anchorlock/>
                    </v:group>
                  </w:pict>
                </mc:Fallback>
              </mc:AlternateContent>
            </w:r>
          </w:p>
        </w:tc>
        <w:tc>
          <w:tcPr>
            <w:tcW w:w="1361" w:type="dxa"/>
            <w:tcBorders>
              <w:top w:val="single" w:sz="4" w:space="0" w:color="4472C4"/>
              <w:left w:val="single" w:sz="4" w:space="0" w:color="4472C4"/>
              <w:bottom w:val="single" w:sz="4" w:space="0" w:color="4472C4"/>
              <w:right w:val="single" w:sz="4" w:space="0" w:color="4472C4"/>
            </w:tcBorders>
            <w:vAlign w:val="center"/>
          </w:tcPr>
          <w:p w14:paraId="49DE31A5" w14:textId="1DE3A826" w:rsidR="00293678" w:rsidRPr="00E46D88" w:rsidRDefault="00293678" w:rsidP="00293678">
            <w:pPr>
              <w:spacing w:after="0" w:line="259" w:lineRule="auto"/>
              <w:ind w:left="0" w:firstLine="0"/>
              <w:jc w:val="left"/>
              <w:rPr>
                <w:sz w:val="18"/>
              </w:rPr>
            </w:pPr>
            <w:r w:rsidRPr="00E46D88">
              <w:rPr>
                <w:sz w:val="18"/>
              </w:rPr>
              <w:t xml:space="preserve">Contacted through VTS </w:t>
            </w:r>
          </w:p>
        </w:tc>
        <w:tc>
          <w:tcPr>
            <w:tcW w:w="2821" w:type="dxa"/>
            <w:tcBorders>
              <w:top w:val="single" w:sz="4" w:space="0" w:color="4472C4"/>
              <w:left w:val="single" w:sz="4" w:space="0" w:color="4472C4"/>
              <w:bottom w:val="single" w:sz="4" w:space="0" w:color="4472C4"/>
              <w:right w:val="single" w:sz="4" w:space="0" w:color="4472C4"/>
            </w:tcBorders>
            <w:vAlign w:val="center"/>
          </w:tcPr>
          <w:p w14:paraId="6C235085" w14:textId="41B66F61" w:rsidR="00293678" w:rsidRPr="00E46D88" w:rsidRDefault="00293678" w:rsidP="00293678">
            <w:pPr>
              <w:spacing w:after="0" w:line="259" w:lineRule="auto"/>
              <w:ind w:left="0" w:firstLine="0"/>
              <w:jc w:val="left"/>
              <w:rPr>
                <w:sz w:val="18"/>
              </w:rPr>
            </w:pPr>
            <w:r w:rsidRPr="00E46D88">
              <w:rPr>
                <w:sz w:val="18"/>
              </w:rPr>
              <w:t>Channel 10</w:t>
            </w:r>
          </w:p>
        </w:tc>
      </w:tr>
      <w:tr w:rsidR="007F3453" w:rsidRPr="00E46D88" w14:paraId="6F1FA976" w14:textId="77777777" w:rsidTr="00CF15F9">
        <w:trPr>
          <w:trHeight w:val="791"/>
        </w:trPr>
        <w:tc>
          <w:tcPr>
            <w:tcW w:w="1752" w:type="dxa"/>
            <w:tcBorders>
              <w:top w:val="single" w:sz="4" w:space="0" w:color="4472C4"/>
              <w:left w:val="single" w:sz="4" w:space="0" w:color="4472C4"/>
              <w:bottom w:val="single" w:sz="4" w:space="0" w:color="4472C4"/>
              <w:right w:val="single" w:sz="4" w:space="0" w:color="4472C4"/>
            </w:tcBorders>
            <w:vAlign w:val="center"/>
          </w:tcPr>
          <w:p w14:paraId="145F59CF" w14:textId="2098A5A9" w:rsidR="007F3453" w:rsidRPr="00E46D88" w:rsidRDefault="004B4A9F" w:rsidP="007F3453">
            <w:pPr>
              <w:spacing w:after="0" w:line="259" w:lineRule="auto"/>
              <w:ind w:left="0" w:firstLine="0"/>
              <w:jc w:val="left"/>
              <w:rPr>
                <w:b/>
                <w:sz w:val="18"/>
              </w:rPr>
            </w:pPr>
            <w:r>
              <w:rPr>
                <w:b/>
                <w:sz w:val="18"/>
              </w:rPr>
              <w:t xml:space="preserve">SIC </w:t>
            </w:r>
            <w:r w:rsidRPr="004B4A9F">
              <w:rPr>
                <w:b/>
                <w:sz w:val="18"/>
              </w:rPr>
              <w:t>Emergency Planning &amp; Resilience Officer</w:t>
            </w:r>
          </w:p>
        </w:tc>
        <w:tc>
          <w:tcPr>
            <w:tcW w:w="1230" w:type="dxa"/>
            <w:tcBorders>
              <w:top w:val="single" w:sz="4" w:space="0" w:color="4472C4"/>
              <w:left w:val="single" w:sz="4" w:space="0" w:color="4472C4"/>
              <w:bottom w:val="single" w:sz="4" w:space="0" w:color="4472C4"/>
              <w:right w:val="single" w:sz="4" w:space="0" w:color="4472C4"/>
            </w:tcBorders>
            <w:shd w:val="clear" w:color="auto" w:fill="FFF2CC"/>
            <w:vAlign w:val="center"/>
          </w:tcPr>
          <w:p w14:paraId="29052175" w14:textId="30D24AFA" w:rsidR="007F3453" w:rsidRPr="00E46D88" w:rsidRDefault="007F3453" w:rsidP="007F3453">
            <w:pPr>
              <w:spacing w:after="0" w:line="259" w:lineRule="auto"/>
              <w:ind w:left="0" w:right="43" w:firstLine="0"/>
              <w:jc w:val="center"/>
              <w:rPr>
                <w:rFonts w:ascii="Calibri" w:eastAsia="Calibri" w:hAnsi="Calibri" w:cs="Calibri"/>
                <w:noProof/>
                <w:sz w:val="22"/>
              </w:rPr>
            </w:pPr>
            <w:r w:rsidRPr="00E46D88">
              <w:rPr>
                <w:rFonts w:ascii="Calibri" w:eastAsia="Calibri" w:hAnsi="Calibri" w:cs="Calibri"/>
                <w:noProof/>
                <w:sz w:val="22"/>
              </w:rPr>
              <mc:AlternateContent>
                <mc:Choice Requires="wpg">
                  <w:drawing>
                    <wp:inline distT="0" distB="0" distL="0" distR="0" wp14:anchorId="0E9336DC" wp14:editId="40AC47D3">
                      <wp:extent cx="621538" cy="323876"/>
                      <wp:effectExtent l="0" t="0" r="0" b="0"/>
                      <wp:docPr id="1117373320" name="Group 1117373320"/>
                      <wp:cNvGraphicFramePr/>
                      <a:graphic xmlns:a="http://schemas.openxmlformats.org/drawingml/2006/main">
                        <a:graphicData uri="http://schemas.microsoft.com/office/word/2010/wordprocessingGroup">
                          <wpg:wgp>
                            <wpg:cNvGrpSpPr/>
                            <wpg:grpSpPr>
                              <a:xfrm>
                                <a:off x="0" y="0"/>
                                <a:ext cx="621538" cy="323876"/>
                                <a:chOff x="0" y="0"/>
                                <a:chExt cx="621538" cy="323876"/>
                              </a:xfrm>
                            </wpg:grpSpPr>
                            <pic:pic xmlns:pic="http://schemas.openxmlformats.org/drawingml/2006/picture">
                              <pic:nvPicPr>
                                <pic:cNvPr id="44890229" name="Picture 44890229"/>
                                <pic:cNvPicPr/>
                              </pic:nvPicPr>
                              <pic:blipFill>
                                <a:blip r:embed="rId45"/>
                                <a:stretch>
                                  <a:fillRect/>
                                </a:stretch>
                              </pic:blipFill>
                              <pic:spPr>
                                <a:xfrm>
                                  <a:off x="0" y="26"/>
                                  <a:ext cx="312280" cy="323850"/>
                                </a:xfrm>
                                <a:prstGeom prst="rect">
                                  <a:avLst/>
                                </a:prstGeom>
                              </pic:spPr>
                            </pic:pic>
                            <pic:pic xmlns:pic="http://schemas.openxmlformats.org/drawingml/2006/picture">
                              <pic:nvPicPr>
                                <pic:cNvPr id="675016703" name="Picture 675016703"/>
                                <pic:cNvPicPr/>
                              </pic:nvPicPr>
                              <pic:blipFill>
                                <a:blip r:embed="rId46"/>
                                <a:stretch>
                                  <a:fillRect/>
                                </a:stretch>
                              </pic:blipFill>
                              <pic:spPr>
                                <a:xfrm>
                                  <a:off x="312293" y="0"/>
                                  <a:ext cx="309245" cy="323621"/>
                                </a:xfrm>
                                <a:prstGeom prst="rect">
                                  <a:avLst/>
                                </a:prstGeom>
                              </pic:spPr>
                            </pic:pic>
                          </wpg:wgp>
                        </a:graphicData>
                      </a:graphic>
                    </wp:inline>
                  </w:drawing>
                </mc:Choice>
                <mc:Fallback>
                  <w:pict>
                    <v:group w14:anchorId="61497E88" id="Group 1117373320" o:spid="_x0000_s1026" style="width:48.95pt;height:25.5pt;mso-position-horizontal-relative:char;mso-position-vertical-relative:line" coordsize="6215,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">
                      <v:shape id="Picture 44890229"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">
                        <v:imagedata r:id="rId50" o:title=""/>
                      </v:shape>
                      <v:shape id="Picture 675016703" o:spid="_x0000_s1028" type="#_x0000_t75" style="position:absolute;left:3122;width:3093;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">
                        <v:imagedata r:id="rId48" o:title=""/>
                      </v:shape>
                      <w10:anchorlock/>
                    </v:group>
                  </w:pict>
                </mc:Fallback>
              </mc:AlternateContent>
            </w:r>
          </w:p>
        </w:tc>
        <w:tc>
          <w:tcPr>
            <w:tcW w:w="1230" w:type="dxa"/>
            <w:tcBorders>
              <w:top w:val="single" w:sz="4" w:space="0" w:color="4472C4"/>
              <w:left w:val="single" w:sz="4" w:space="0" w:color="4472C4"/>
              <w:bottom w:val="single" w:sz="4" w:space="0" w:color="4472C4"/>
              <w:right w:val="single" w:sz="4" w:space="0" w:color="4472C4"/>
            </w:tcBorders>
            <w:shd w:val="clear" w:color="auto" w:fill="E2EFD9"/>
            <w:vAlign w:val="center"/>
          </w:tcPr>
          <w:p w14:paraId="44E15561" w14:textId="2C4C4272" w:rsidR="007F3453" w:rsidRPr="00E46D88" w:rsidRDefault="007F3453" w:rsidP="007F3453">
            <w:pPr>
              <w:spacing w:after="0" w:line="259" w:lineRule="auto"/>
              <w:ind w:left="0" w:right="43" w:firstLine="0"/>
              <w:jc w:val="center"/>
              <w:rPr>
                <w:rFonts w:ascii="Calibri" w:eastAsia="Calibri" w:hAnsi="Calibri" w:cs="Calibri"/>
                <w:noProof/>
                <w:sz w:val="22"/>
              </w:rPr>
            </w:pPr>
            <w:r w:rsidRPr="00E46D88">
              <w:rPr>
                <w:rFonts w:ascii="Calibri" w:eastAsia="Calibri" w:hAnsi="Calibri" w:cs="Calibri"/>
                <w:noProof/>
                <w:sz w:val="22"/>
              </w:rPr>
              <mc:AlternateContent>
                <mc:Choice Requires="wpg">
                  <w:drawing>
                    <wp:inline distT="0" distB="0" distL="0" distR="0" wp14:anchorId="049DCC43" wp14:editId="34B1C656">
                      <wp:extent cx="621538" cy="323876"/>
                      <wp:effectExtent l="0" t="0" r="0" b="0"/>
                      <wp:docPr id="1706720960" name="Group 1706720960"/>
                      <wp:cNvGraphicFramePr/>
                      <a:graphic xmlns:a="http://schemas.openxmlformats.org/drawingml/2006/main">
                        <a:graphicData uri="http://schemas.microsoft.com/office/word/2010/wordprocessingGroup">
                          <wpg:wgp>
                            <wpg:cNvGrpSpPr/>
                            <wpg:grpSpPr>
                              <a:xfrm>
                                <a:off x="0" y="0"/>
                                <a:ext cx="621538" cy="323876"/>
                                <a:chOff x="0" y="0"/>
                                <a:chExt cx="621538" cy="323876"/>
                              </a:xfrm>
                            </wpg:grpSpPr>
                            <pic:pic xmlns:pic="http://schemas.openxmlformats.org/drawingml/2006/picture">
                              <pic:nvPicPr>
                                <pic:cNvPr id="1541392106" name="Picture 1541392106"/>
                                <pic:cNvPicPr/>
                              </pic:nvPicPr>
                              <pic:blipFill>
                                <a:blip r:embed="rId45"/>
                                <a:stretch>
                                  <a:fillRect/>
                                </a:stretch>
                              </pic:blipFill>
                              <pic:spPr>
                                <a:xfrm>
                                  <a:off x="0" y="26"/>
                                  <a:ext cx="312280" cy="323850"/>
                                </a:xfrm>
                                <a:prstGeom prst="rect">
                                  <a:avLst/>
                                </a:prstGeom>
                              </pic:spPr>
                            </pic:pic>
                            <pic:pic xmlns:pic="http://schemas.openxmlformats.org/drawingml/2006/picture">
                              <pic:nvPicPr>
                                <pic:cNvPr id="2056520644" name="Picture 2056520644"/>
                                <pic:cNvPicPr/>
                              </pic:nvPicPr>
                              <pic:blipFill>
                                <a:blip r:embed="rId46"/>
                                <a:stretch>
                                  <a:fillRect/>
                                </a:stretch>
                              </pic:blipFill>
                              <pic:spPr>
                                <a:xfrm>
                                  <a:off x="312293" y="0"/>
                                  <a:ext cx="309245" cy="323621"/>
                                </a:xfrm>
                                <a:prstGeom prst="rect">
                                  <a:avLst/>
                                </a:prstGeom>
                              </pic:spPr>
                            </pic:pic>
                          </wpg:wgp>
                        </a:graphicData>
                      </a:graphic>
                    </wp:inline>
                  </w:drawing>
                </mc:Choice>
                <mc:Fallback>
                  <w:pict>
                    <v:group w14:anchorId="2AEC0BBC" id="Group 1706720960" o:spid="_x0000_s1026" style="width:48.95pt;height:25.5pt;mso-position-horizontal-relative:char;mso-position-vertical-relative:line" coordsize="6215,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">
                      <v:shape id="Picture 1541392106"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">
                        <v:imagedata r:id="rId50" o:title=""/>
                      </v:shape>
                      <v:shape id="Picture 2056520644" o:spid="_x0000_s1028" type="#_x0000_t75" style="position:absolute;left:3122;width:3093;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">
                        <v:imagedata r:id="rId48" o:title=""/>
                      </v:shape>
                      <w10:anchorlock/>
                    </v:group>
                  </w:pict>
                </mc:Fallback>
              </mc:AlternateContent>
            </w:r>
          </w:p>
        </w:tc>
        <w:tc>
          <w:tcPr>
            <w:tcW w:w="1228" w:type="dxa"/>
            <w:tcBorders>
              <w:top w:val="single" w:sz="4" w:space="0" w:color="4472C4"/>
              <w:left w:val="single" w:sz="4" w:space="0" w:color="4472C4"/>
              <w:bottom w:val="single" w:sz="4" w:space="0" w:color="4472C4"/>
              <w:right w:val="single" w:sz="4" w:space="0" w:color="4472C4"/>
            </w:tcBorders>
            <w:shd w:val="clear" w:color="auto" w:fill="F4B083"/>
            <w:vAlign w:val="center"/>
          </w:tcPr>
          <w:p w14:paraId="139535D8" w14:textId="23129A39" w:rsidR="007F3453" w:rsidRPr="00E46D88" w:rsidRDefault="007F3453" w:rsidP="007F3453">
            <w:pPr>
              <w:spacing w:after="0" w:line="259" w:lineRule="auto"/>
              <w:ind w:left="0" w:right="41" w:firstLine="0"/>
              <w:jc w:val="center"/>
              <w:rPr>
                <w:rFonts w:ascii="Calibri" w:eastAsia="Calibri" w:hAnsi="Calibri" w:cs="Calibri"/>
                <w:noProof/>
                <w:sz w:val="22"/>
              </w:rPr>
            </w:pPr>
            <w:r w:rsidRPr="00E46D88">
              <w:rPr>
                <w:rFonts w:ascii="Calibri" w:eastAsia="Calibri" w:hAnsi="Calibri" w:cs="Calibri"/>
                <w:noProof/>
                <w:sz w:val="22"/>
              </w:rPr>
              <mc:AlternateContent>
                <mc:Choice Requires="wpg">
                  <w:drawing>
                    <wp:inline distT="0" distB="0" distL="0" distR="0" wp14:anchorId="1BB35367" wp14:editId="49934FF6">
                      <wp:extent cx="621665" cy="323876"/>
                      <wp:effectExtent l="0" t="0" r="0" b="0"/>
                      <wp:docPr id="161736502" name="Group 161736502"/>
                      <wp:cNvGraphicFramePr/>
                      <a:graphic xmlns:a="http://schemas.openxmlformats.org/drawingml/2006/main">
                        <a:graphicData uri="http://schemas.microsoft.com/office/word/2010/wordprocessingGroup">
                          <wpg:wgp>
                            <wpg:cNvGrpSpPr/>
                            <wpg:grpSpPr>
                              <a:xfrm>
                                <a:off x="0" y="0"/>
                                <a:ext cx="621665" cy="323876"/>
                                <a:chOff x="0" y="0"/>
                                <a:chExt cx="621665" cy="323876"/>
                              </a:xfrm>
                            </wpg:grpSpPr>
                            <pic:pic xmlns:pic="http://schemas.openxmlformats.org/drawingml/2006/picture">
                              <pic:nvPicPr>
                                <pic:cNvPr id="234446725" name="Picture 234446725"/>
                                <pic:cNvPicPr/>
                              </pic:nvPicPr>
                              <pic:blipFill>
                                <a:blip r:embed="rId45"/>
                                <a:stretch>
                                  <a:fillRect/>
                                </a:stretch>
                              </pic:blipFill>
                              <pic:spPr>
                                <a:xfrm>
                                  <a:off x="0" y="26"/>
                                  <a:ext cx="312280" cy="323850"/>
                                </a:xfrm>
                                <a:prstGeom prst="rect">
                                  <a:avLst/>
                                </a:prstGeom>
                              </pic:spPr>
                            </pic:pic>
                            <pic:pic xmlns:pic="http://schemas.openxmlformats.org/drawingml/2006/picture">
                              <pic:nvPicPr>
                                <pic:cNvPr id="853312391" name="Picture 853312391"/>
                                <pic:cNvPicPr/>
                              </pic:nvPicPr>
                              <pic:blipFill>
                                <a:blip r:embed="rId46"/>
                                <a:stretch>
                                  <a:fillRect/>
                                </a:stretch>
                              </pic:blipFill>
                              <pic:spPr>
                                <a:xfrm>
                                  <a:off x="312420" y="0"/>
                                  <a:ext cx="309245" cy="323621"/>
                                </a:xfrm>
                                <a:prstGeom prst="rect">
                                  <a:avLst/>
                                </a:prstGeom>
                              </pic:spPr>
                            </pic:pic>
                          </wpg:wgp>
                        </a:graphicData>
                      </a:graphic>
                    </wp:inline>
                  </w:drawing>
                </mc:Choice>
                <mc:Fallback>
                  <w:pict>
                    <v:group w14:anchorId="140AB05A" id="Group 161736502" o:spid="_x0000_s1026" style="width:48.95pt;height:25.5pt;mso-position-horizontal-relative:char;mso-position-vertical-relative:line" coordsize="6216,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">
                      <v:shape id="Picture 234446725" o:spid="_x0000_s1027" type="#_x0000_t75" style="position:absolute;width:31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">
                        <v:imagedata r:id="rId50" o:title=""/>
                      </v:shape>
                      <v:shape id="Picture 853312391" o:spid="_x0000_s1028" type="#_x0000_t75" style="position:absolute;left:3124;width:3092;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">
                        <v:imagedata r:id="rId48" o:title=""/>
                      </v:shape>
                      <w10:anchorlock/>
                    </v:group>
                  </w:pict>
                </mc:Fallback>
              </mc:AlternateContent>
            </w:r>
          </w:p>
        </w:tc>
        <w:tc>
          <w:tcPr>
            <w:tcW w:w="1361" w:type="dxa"/>
            <w:tcBorders>
              <w:top w:val="single" w:sz="4" w:space="0" w:color="4472C4"/>
              <w:left w:val="single" w:sz="4" w:space="0" w:color="4472C4"/>
              <w:bottom w:val="single" w:sz="4" w:space="0" w:color="4472C4"/>
              <w:right w:val="single" w:sz="4" w:space="0" w:color="4472C4"/>
            </w:tcBorders>
            <w:vAlign w:val="center"/>
          </w:tcPr>
          <w:p w14:paraId="5E3F5D82" w14:textId="336F7D64" w:rsidR="007F3453" w:rsidRPr="00E46D88" w:rsidRDefault="007F3453" w:rsidP="007F3453">
            <w:pPr>
              <w:spacing w:after="0" w:line="259" w:lineRule="auto"/>
              <w:ind w:left="0" w:firstLine="0"/>
              <w:jc w:val="left"/>
              <w:rPr>
                <w:sz w:val="18"/>
              </w:rPr>
            </w:pPr>
            <w:r w:rsidRPr="00E46D88">
              <w:rPr>
                <w:sz w:val="18"/>
              </w:rPr>
              <w:t xml:space="preserve">Contacted through VTS </w:t>
            </w:r>
          </w:p>
        </w:tc>
        <w:tc>
          <w:tcPr>
            <w:tcW w:w="2821" w:type="dxa"/>
            <w:tcBorders>
              <w:top w:val="single" w:sz="4" w:space="0" w:color="4472C4"/>
              <w:left w:val="single" w:sz="4" w:space="0" w:color="4472C4"/>
              <w:bottom w:val="single" w:sz="4" w:space="0" w:color="4472C4"/>
              <w:right w:val="single" w:sz="4" w:space="0" w:color="4472C4"/>
            </w:tcBorders>
            <w:vAlign w:val="center"/>
          </w:tcPr>
          <w:p w14:paraId="3FF32D5A" w14:textId="572A23D1" w:rsidR="007F3453" w:rsidRPr="00E46D88" w:rsidRDefault="007F3453" w:rsidP="007F3453">
            <w:pPr>
              <w:spacing w:after="0" w:line="259" w:lineRule="auto"/>
              <w:ind w:left="0" w:firstLine="0"/>
              <w:jc w:val="left"/>
              <w:rPr>
                <w:sz w:val="18"/>
              </w:rPr>
            </w:pPr>
            <w:r w:rsidRPr="00E46D88">
              <w:rPr>
                <w:sz w:val="18"/>
              </w:rPr>
              <w:t>Channel 10</w:t>
            </w:r>
          </w:p>
        </w:tc>
      </w:tr>
      <w:tr w:rsidR="00B95D72" w:rsidRPr="00767C84" w14:paraId="7CF18F7E" w14:textId="77777777" w:rsidTr="00CF15F9">
        <w:trPr>
          <w:trHeight w:val="790"/>
        </w:trPr>
        <w:tc>
          <w:tcPr>
            <w:tcW w:w="1752" w:type="dxa"/>
            <w:tcBorders>
              <w:top w:val="single" w:sz="4" w:space="0" w:color="4472C4"/>
              <w:left w:val="single" w:sz="4" w:space="0" w:color="4472C4"/>
              <w:bottom w:val="single" w:sz="4" w:space="0" w:color="4472C4"/>
              <w:right w:val="single" w:sz="4" w:space="0" w:color="4472C4"/>
            </w:tcBorders>
            <w:vAlign w:val="center"/>
          </w:tcPr>
          <w:p w14:paraId="4E740156" w14:textId="6EE9A9B8" w:rsidR="00B95D72" w:rsidRPr="00C44AEE" w:rsidRDefault="00C902AA" w:rsidP="00C66DAF">
            <w:pPr>
              <w:spacing w:after="0" w:line="259" w:lineRule="auto"/>
              <w:ind w:left="0" w:firstLine="0"/>
              <w:jc w:val="left"/>
              <w:rPr>
                <w:b/>
                <w:sz w:val="18"/>
              </w:rPr>
            </w:pPr>
            <w:r>
              <w:rPr>
                <w:b/>
                <w:sz w:val="18"/>
              </w:rPr>
              <w:t xml:space="preserve">Harbour Manager / </w:t>
            </w:r>
            <w:r w:rsidR="00B95D72" w:rsidRPr="00E46D88">
              <w:rPr>
                <w:b/>
                <w:sz w:val="18"/>
              </w:rPr>
              <w:t>Executive Manager</w:t>
            </w:r>
          </w:p>
        </w:tc>
        <w:tc>
          <w:tcPr>
            <w:tcW w:w="1230" w:type="dxa"/>
            <w:tcBorders>
              <w:top w:val="single" w:sz="4" w:space="0" w:color="4472C4"/>
              <w:left w:val="single" w:sz="4" w:space="0" w:color="4472C4"/>
              <w:bottom w:val="single" w:sz="4" w:space="0" w:color="4472C4"/>
              <w:right w:val="single" w:sz="4" w:space="0" w:color="4472C4"/>
            </w:tcBorders>
            <w:shd w:val="clear" w:color="auto" w:fill="FFF2CC"/>
            <w:vAlign w:val="center"/>
          </w:tcPr>
          <w:p w14:paraId="5364101D" w14:textId="63B7D903" w:rsidR="00B95D72" w:rsidRPr="00E46D88" w:rsidRDefault="00B95D72" w:rsidP="00B95D72">
            <w:pPr>
              <w:spacing w:after="0" w:line="259" w:lineRule="auto"/>
              <w:ind w:left="0" w:right="2" w:firstLine="0"/>
              <w:jc w:val="center"/>
            </w:pPr>
            <w:r w:rsidRPr="00E46D88">
              <w:rPr>
                <w:noProof/>
              </w:rPr>
              <w:drawing>
                <wp:inline distT="0" distB="0" distL="0" distR="0" wp14:anchorId="4C686A61" wp14:editId="5CC5F303">
                  <wp:extent cx="312280" cy="323850"/>
                  <wp:effectExtent l="0" t="0" r="0" b="0"/>
                  <wp:docPr id="9509" name="Picture 9509"/>
                  <wp:cNvGraphicFramePr/>
                  <a:graphic xmlns:a="http://schemas.openxmlformats.org/drawingml/2006/main">
                    <a:graphicData uri="http://schemas.openxmlformats.org/drawingml/2006/picture">
                      <pic:pic xmlns:pic="http://schemas.openxmlformats.org/drawingml/2006/picture">
                        <pic:nvPicPr>
                          <pic:cNvPr id="9509" name="Picture 9509"/>
                          <pic:cNvPicPr/>
                        </pic:nvPicPr>
                        <pic:blipFill>
                          <a:blip r:embed="rId45"/>
                          <a:stretch>
                            <a:fillRect/>
                          </a:stretch>
                        </pic:blipFill>
                        <pic:spPr>
                          <a:xfrm>
                            <a:off x="0" y="0"/>
                            <a:ext cx="312280" cy="323850"/>
                          </a:xfrm>
                          <a:prstGeom prst="rect">
                            <a:avLst/>
                          </a:prstGeom>
                        </pic:spPr>
                      </pic:pic>
                    </a:graphicData>
                  </a:graphic>
                </wp:inline>
              </w:drawing>
            </w:r>
          </w:p>
        </w:tc>
        <w:tc>
          <w:tcPr>
            <w:tcW w:w="1230" w:type="dxa"/>
            <w:tcBorders>
              <w:top w:val="single" w:sz="4" w:space="0" w:color="4472C4"/>
              <w:left w:val="single" w:sz="4" w:space="0" w:color="4472C4"/>
              <w:bottom w:val="single" w:sz="4" w:space="0" w:color="4472C4"/>
              <w:right w:val="single" w:sz="4" w:space="0" w:color="4472C4"/>
            </w:tcBorders>
            <w:shd w:val="clear" w:color="auto" w:fill="E2EFD9"/>
            <w:vAlign w:val="center"/>
          </w:tcPr>
          <w:p w14:paraId="40CB1A80" w14:textId="1F0D40F4" w:rsidR="00B95D72" w:rsidRPr="00E46D88" w:rsidRDefault="00B95D72" w:rsidP="00B95D72">
            <w:pPr>
              <w:spacing w:after="0" w:line="259" w:lineRule="auto"/>
              <w:ind w:left="0" w:right="3" w:firstLine="0"/>
              <w:jc w:val="center"/>
            </w:pPr>
            <w:r w:rsidRPr="00E46D88">
              <w:rPr>
                <w:noProof/>
              </w:rPr>
              <w:drawing>
                <wp:inline distT="0" distB="0" distL="0" distR="0" wp14:anchorId="3108A9E2" wp14:editId="346A1D3E">
                  <wp:extent cx="312280" cy="323850"/>
                  <wp:effectExtent l="0" t="0" r="0" b="0"/>
                  <wp:docPr id="9511" name="Picture 9511"/>
                  <wp:cNvGraphicFramePr/>
                  <a:graphic xmlns:a="http://schemas.openxmlformats.org/drawingml/2006/main">
                    <a:graphicData uri="http://schemas.openxmlformats.org/drawingml/2006/picture">
                      <pic:pic xmlns:pic="http://schemas.openxmlformats.org/drawingml/2006/picture">
                        <pic:nvPicPr>
                          <pic:cNvPr id="9511" name="Picture 9511"/>
                          <pic:cNvPicPr/>
                        </pic:nvPicPr>
                        <pic:blipFill>
                          <a:blip r:embed="rId45"/>
                          <a:stretch>
                            <a:fillRect/>
                          </a:stretch>
                        </pic:blipFill>
                        <pic:spPr>
                          <a:xfrm>
                            <a:off x="0" y="0"/>
                            <a:ext cx="312280" cy="323850"/>
                          </a:xfrm>
                          <a:prstGeom prst="rect">
                            <a:avLst/>
                          </a:prstGeom>
                        </pic:spPr>
                      </pic:pic>
                    </a:graphicData>
                  </a:graphic>
                </wp:inline>
              </w:drawing>
            </w:r>
          </w:p>
        </w:tc>
        <w:tc>
          <w:tcPr>
            <w:tcW w:w="1228" w:type="dxa"/>
            <w:tcBorders>
              <w:top w:val="single" w:sz="4" w:space="0" w:color="4472C4"/>
              <w:left w:val="single" w:sz="4" w:space="0" w:color="4472C4"/>
              <w:bottom w:val="single" w:sz="4" w:space="0" w:color="4472C4"/>
              <w:right w:val="single" w:sz="4" w:space="0" w:color="4472C4"/>
            </w:tcBorders>
            <w:shd w:val="clear" w:color="auto" w:fill="F4B083"/>
            <w:vAlign w:val="center"/>
          </w:tcPr>
          <w:p w14:paraId="4AC484E7" w14:textId="5A818397" w:rsidR="00B95D72" w:rsidRPr="00E46D88" w:rsidRDefault="00B95D72" w:rsidP="00B95D72">
            <w:pPr>
              <w:spacing w:after="0" w:line="259" w:lineRule="auto"/>
              <w:ind w:left="0" w:right="2" w:firstLine="0"/>
              <w:jc w:val="center"/>
            </w:pPr>
            <w:r w:rsidRPr="00E46D88">
              <w:rPr>
                <w:noProof/>
              </w:rPr>
              <w:drawing>
                <wp:inline distT="0" distB="0" distL="0" distR="0" wp14:anchorId="65F09AB4" wp14:editId="5A6BDAA8">
                  <wp:extent cx="312280" cy="323850"/>
                  <wp:effectExtent l="0" t="0" r="0" b="0"/>
                  <wp:docPr id="9513" name="Picture 9513"/>
                  <wp:cNvGraphicFramePr/>
                  <a:graphic xmlns:a="http://schemas.openxmlformats.org/drawingml/2006/main">
                    <a:graphicData uri="http://schemas.openxmlformats.org/drawingml/2006/picture">
                      <pic:pic xmlns:pic="http://schemas.openxmlformats.org/drawingml/2006/picture">
                        <pic:nvPicPr>
                          <pic:cNvPr id="9513" name="Picture 9513"/>
                          <pic:cNvPicPr/>
                        </pic:nvPicPr>
                        <pic:blipFill>
                          <a:blip r:embed="rId45"/>
                          <a:stretch>
                            <a:fillRect/>
                          </a:stretch>
                        </pic:blipFill>
                        <pic:spPr>
                          <a:xfrm>
                            <a:off x="0" y="0"/>
                            <a:ext cx="312280" cy="323850"/>
                          </a:xfrm>
                          <a:prstGeom prst="rect">
                            <a:avLst/>
                          </a:prstGeom>
                        </pic:spPr>
                      </pic:pic>
                    </a:graphicData>
                  </a:graphic>
                </wp:inline>
              </w:drawing>
            </w:r>
          </w:p>
        </w:tc>
        <w:tc>
          <w:tcPr>
            <w:tcW w:w="1361" w:type="dxa"/>
            <w:tcBorders>
              <w:top w:val="single" w:sz="4" w:space="0" w:color="4472C4"/>
              <w:left w:val="single" w:sz="4" w:space="0" w:color="4472C4"/>
              <w:bottom w:val="single" w:sz="4" w:space="0" w:color="4472C4"/>
              <w:right w:val="single" w:sz="4" w:space="0" w:color="4472C4"/>
            </w:tcBorders>
            <w:vAlign w:val="center"/>
          </w:tcPr>
          <w:p w14:paraId="702B7B0A" w14:textId="77777777" w:rsidR="00B95D72" w:rsidRPr="00E46D88" w:rsidRDefault="00B95D72" w:rsidP="00B95D72">
            <w:pPr>
              <w:spacing w:after="0" w:line="259" w:lineRule="auto"/>
              <w:ind w:left="0" w:firstLine="0"/>
              <w:jc w:val="left"/>
            </w:pPr>
            <w:r w:rsidRPr="00E46D88">
              <w:rPr>
                <w:sz w:val="18"/>
              </w:rPr>
              <w:t xml:space="preserve">Contacted through VTS </w:t>
            </w:r>
          </w:p>
        </w:tc>
        <w:tc>
          <w:tcPr>
            <w:tcW w:w="2821" w:type="dxa"/>
            <w:tcBorders>
              <w:top w:val="single" w:sz="4" w:space="0" w:color="4472C4"/>
              <w:left w:val="single" w:sz="4" w:space="0" w:color="4472C4"/>
              <w:bottom w:val="single" w:sz="4" w:space="0" w:color="4472C4"/>
              <w:right w:val="single" w:sz="4" w:space="0" w:color="4472C4"/>
            </w:tcBorders>
            <w:vAlign w:val="center"/>
          </w:tcPr>
          <w:p w14:paraId="0654C40B" w14:textId="23A62448" w:rsidR="00B95D72" w:rsidRPr="00E46D88" w:rsidRDefault="00B95D72" w:rsidP="00C86ACE">
            <w:pPr>
              <w:spacing w:after="0" w:line="259" w:lineRule="auto"/>
              <w:ind w:left="0" w:firstLine="0"/>
              <w:jc w:val="left"/>
            </w:pPr>
            <w:r w:rsidRPr="00E46D88">
              <w:rPr>
                <w:sz w:val="18"/>
              </w:rPr>
              <w:t>Channel 10</w:t>
            </w:r>
          </w:p>
        </w:tc>
      </w:tr>
    </w:tbl>
    <w:p w14:paraId="5A1AC923" w14:textId="683457C0" w:rsidR="00735B3D" w:rsidRPr="00767C84" w:rsidRDefault="00735B3D">
      <w:pPr>
        <w:spacing w:after="0" w:line="259" w:lineRule="auto"/>
        <w:ind w:left="12" w:firstLine="0"/>
        <w:jc w:val="left"/>
        <w:rPr>
          <w:b/>
          <w:color w:val="1F3864"/>
          <w:highlight w:val="yellow"/>
        </w:rPr>
      </w:pPr>
    </w:p>
    <w:p w14:paraId="775BA534" w14:textId="77777777" w:rsidR="00735B3D" w:rsidRPr="00767C84" w:rsidRDefault="00735B3D">
      <w:pPr>
        <w:spacing w:after="160" w:line="259" w:lineRule="auto"/>
        <w:ind w:left="0" w:firstLine="0"/>
        <w:jc w:val="left"/>
        <w:rPr>
          <w:b/>
          <w:color w:val="1F3864"/>
          <w:highlight w:val="yellow"/>
        </w:rPr>
      </w:pPr>
      <w:r w:rsidRPr="00767C84">
        <w:rPr>
          <w:b/>
          <w:color w:val="1F3864"/>
          <w:highlight w:val="yellow"/>
        </w:rPr>
        <w:br w:type="page"/>
      </w:r>
    </w:p>
    <w:p w14:paraId="50A32100" w14:textId="20CCC431" w:rsidR="004158C2" w:rsidRPr="007A4FC3" w:rsidRDefault="00DB1462">
      <w:pPr>
        <w:pStyle w:val="Heading2"/>
        <w:ind w:left="7"/>
      </w:pPr>
      <w:bookmarkStart w:id="31" w:name="_Ref197683170"/>
      <w:bookmarkStart w:id="32" w:name="_Ref197683441"/>
      <w:bookmarkStart w:id="33" w:name="_Ref197684720"/>
      <w:bookmarkStart w:id="34" w:name="_Ref197701276"/>
      <w:bookmarkStart w:id="35" w:name="_Toc200037244"/>
      <w:r w:rsidRPr="007A4FC3">
        <w:t>3.4</w:t>
      </w:r>
      <w:r w:rsidR="006278BB">
        <w:t>.</w:t>
      </w:r>
      <w:r w:rsidRPr="007A4FC3">
        <w:t xml:space="preserve"> </w:t>
      </w:r>
      <w:r w:rsidR="00102008">
        <w:t>External</w:t>
      </w:r>
      <w:r w:rsidRPr="007A4FC3">
        <w:t xml:space="preserve"> Notifications</w:t>
      </w:r>
      <w:bookmarkEnd w:id="31"/>
      <w:bookmarkEnd w:id="32"/>
      <w:bookmarkEnd w:id="33"/>
      <w:bookmarkEnd w:id="34"/>
      <w:bookmarkEnd w:id="35"/>
    </w:p>
    <w:p w14:paraId="1D35DC50" w14:textId="32EF4607" w:rsidR="004158C2" w:rsidRPr="00E35337" w:rsidRDefault="00DB1462" w:rsidP="00E31CE8">
      <w:pPr>
        <w:spacing w:after="120" w:line="360" w:lineRule="auto"/>
        <w:ind w:left="5" w:right="113" w:hanging="11"/>
      </w:pPr>
      <w:r>
        <w:t xml:space="preserve">The following </w:t>
      </w:r>
      <w:r w:rsidR="4FD81D2A">
        <w:t xml:space="preserve">external </w:t>
      </w:r>
      <w:r>
        <w:t xml:space="preserve">notifications can be undertaken by the Duty Pollution Officer, the Duty </w:t>
      </w:r>
      <w:r w:rsidR="4FD81D2A">
        <w:t>Harbour Master</w:t>
      </w:r>
      <w:r>
        <w:t xml:space="preserve"> or their delegate.</w:t>
      </w:r>
    </w:p>
    <w:tbl>
      <w:tblPr>
        <w:tblStyle w:val="TableGrid"/>
        <w:tblW w:w="9623" w:type="dxa"/>
        <w:tblInd w:w="16" w:type="dxa"/>
        <w:tblLayout w:type="fixed"/>
        <w:tblCellMar>
          <w:top w:w="83" w:type="dxa"/>
          <w:left w:w="108" w:type="dxa"/>
          <w:bottom w:w="46" w:type="dxa"/>
          <w:right w:w="58" w:type="dxa"/>
        </w:tblCellMar>
        <w:tblLook w:val="04A0" w:firstRow="1" w:lastRow="0" w:firstColumn="1" w:lastColumn="0" w:noHBand="0" w:noVBand="1"/>
      </w:tblPr>
      <w:tblGrid>
        <w:gridCol w:w="2075"/>
        <w:gridCol w:w="1239"/>
        <w:gridCol w:w="1243"/>
        <w:gridCol w:w="1244"/>
        <w:gridCol w:w="1911"/>
        <w:gridCol w:w="1911"/>
      </w:tblGrid>
      <w:tr w:rsidR="004158C2" w:rsidRPr="00767C84" w14:paraId="21EBC5A2" w14:textId="77777777" w:rsidTr="00E31CE8">
        <w:trPr>
          <w:trHeight w:val="315"/>
        </w:trPr>
        <w:tc>
          <w:tcPr>
            <w:tcW w:w="2075" w:type="dxa"/>
            <w:vMerge w:val="restart"/>
            <w:tcBorders>
              <w:top w:val="single" w:sz="4" w:space="0" w:color="4472C4"/>
              <w:left w:val="nil"/>
              <w:bottom w:val="single" w:sz="4" w:space="0" w:color="4472C4"/>
              <w:right w:val="nil"/>
            </w:tcBorders>
            <w:shd w:val="clear" w:color="auto" w:fill="4472C4"/>
            <w:vAlign w:val="center"/>
          </w:tcPr>
          <w:p w14:paraId="36519E56" w14:textId="77777777" w:rsidR="004158C2" w:rsidRPr="00C548BA" w:rsidRDefault="00DB1462" w:rsidP="005809F1">
            <w:pPr>
              <w:spacing w:after="0" w:line="276" w:lineRule="auto"/>
              <w:ind w:left="0" w:right="49" w:firstLine="0"/>
              <w:jc w:val="center"/>
            </w:pPr>
            <w:r w:rsidRPr="00C548BA">
              <w:rPr>
                <w:b/>
                <w:color w:val="FFFFFF"/>
                <w:sz w:val="18"/>
              </w:rPr>
              <w:t xml:space="preserve">Contact </w:t>
            </w:r>
          </w:p>
        </w:tc>
        <w:tc>
          <w:tcPr>
            <w:tcW w:w="3726" w:type="dxa"/>
            <w:gridSpan w:val="3"/>
            <w:tcBorders>
              <w:top w:val="single" w:sz="4" w:space="0" w:color="4472C4"/>
              <w:left w:val="nil"/>
              <w:bottom w:val="nil"/>
              <w:right w:val="nil"/>
            </w:tcBorders>
            <w:shd w:val="clear" w:color="auto" w:fill="4472C4"/>
            <w:vAlign w:val="center"/>
          </w:tcPr>
          <w:p w14:paraId="743428B3" w14:textId="05D77192" w:rsidR="004158C2" w:rsidRPr="00C548BA" w:rsidRDefault="00420293" w:rsidP="005809F1">
            <w:pPr>
              <w:spacing w:after="0" w:line="276" w:lineRule="auto"/>
              <w:ind w:left="0" w:right="48" w:firstLine="0"/>
              <w:jc w:val="center"/>
            </w:pPr>
            <w:r>
              <w:rPr>
                <w:b/>
                <w:color w:val="FFFFFF"/>
                <w:sz w:val="18"/>
              </w:rPr>
              <w:t>Tiered Response Level</w:t>
            </w:r>
            <w:r w:rsidR="00DB1462" w:rsidRPr="00C548BA">
              <w:rPr>
                <w:b/>
                <w:color w:val="FFFFFF"/>
                <w:sz w:val="18"/>
              </w:rPr>
              <w:t xml:space="preserve"> </w:t>
            </w:r>
          </w:p>
        </w:tc>
        <w:tc>
          <w:tcPr>
            <w:tcW w:w="1911" w:type="dxa"/>
            <w:vMerge w:val="restart"/>
            <w:tcBorders>
              <w:top w:val="single" w:sz="4" w:space="0" w:color="4472C4"/>
              <w:left w:val="nil"/>
              <w:bottom w:val="single" w:sz="4" w:space="0" w:color="4472C4"/>
              <w:right w:val="nil"/>
            </w:tcBorders>
            <w:shd w:val="clear" w:color="auto" w:fill="4472C4"/>
            <w:vAlign w:val="center"/>
          </w:tcPr>
          <w:p w14:paraId="100A449B" w14:textId="654E3FA8" w:rsidR="004158C2" w:rsidRPr="00C548BA" w:rsidRDefault="00DB1462" w:rsidP="005809F1">
            <w:pPr>
              <w:spacing w:after="0" w:line="276" w:lineRule="auto"/>
              <w:ind w:left="0" w:right="3" w:firstLine="0"/>
              <w:jc w:val="center"/>
            </w:pPr>
            <w:r w:rsidRPr="00C548BA">
              <w:rPr>
                <w:noProof/>
              </w:rPr>
              <w:drawing>
                <wp:inline distT="0" distB="0" distL="0" distR="0" wp14:anchorId="76B0551D" wp14:editId="65BE43ED">
                  <wp:extent cx="312280" cy="323850"/>
                  <wp:effectExtent l="0" t="0" r="0" b="0"/>
                  <wp:docPr id="10180" name="Picture 10180"/>
                  <wp:cNvGraphicFramePr/>
                  <a:graphic xmlns:a="http://schemas.openxmlformats.org/drawingml/2006/main">
                    <a:graphicData uri="http://schemas.openxmlformats.org/drawingml/2006/picture">
                      <pic:pic xmlns:pic="http://schemas.openxmlformats.org/drawingml/2006/picture">
                        <pic:nvPicPr>
                          <pic:cNvPr id="10180" name="Picture 10180"/>
                          <pic:cNvPicPr/>
                        </pic:nvPicPr>
                        <pic:blipFill>
                          <a:blip r:embed="rId45"/>
                          <a:stretch>
                            <a:fillRect/>
                          </a:stretch>
                        </pic:blipFill>
                        <pic:spPr>
                          <a:xfrm>
                            <a:off x="0" y="0"/>
                            <a:ext cx="312280" cy="323850"/>
                          </a:xfrm>
                          <a:prstGeom prst="rect">
                            <a:avLst/>
                          </a:prstGeom>
                        </pic:spPr>
                      </pic:pic>
                    </a:graphicData>
                  </a:graphic>
                </wp:inline>
              </w:drawing>
            </w:r>
          </w:p>
          <w:p w14:paraId="74F69F3C" w14:textId="05ED1003" w:rsidR="004158C2" w:rsidRPr="00C548BA" w:rsidRDefault="00DB1462" w:rsidP="005809F1">
            <w:pPr>
              <w:spacing w:after="0" w:line="276" w:lineRule="auto"/>
              <w:ind w:left="0" w:right="51" w:firstLine="0"/>
              <w:jc w:val="center"/>
            </w:pPr>
            <w:r w:rsidRPr="00C548BA">
              <w:rPr>
                <w:b/>
                <w:color w:val="FFFFFF"/>
                <w:sz w:val="18"/>
              </w:rPr>
              <w:t>Tel No</w:t>
            </w:r>
          </w:p>
        </w:tc>
        <w:tc>
          <w:tcPr>
            <w:tcW w:w="1911" w:type="dxa"/>
            <w:vMerge w:val="restart"/>
            <w:tcBorders>
              <w:top w:val="single" w:sz="4" w:space="0" w:color="4472C4"/>
              <w:left w:val="nil"/>
              <w:bottom w:val="single" w:sz="4" w:space="0" w:color="4472C4"/>
              <w:right w:val="nil"/>
            </w:tcBorders>
            <w:shd w:val="clear" w:color="auto" w:fill="4472C4"/>
            <w:vAlign w:val="center"/>
          </w:tcPr>
          <w:p w14:paraId="3447B217" w14:textId="68FF4F86" w:rsidR="004158C2" w:rsidRPr="00C548BA" w:rsidRDefault="00AF2B99" w:rsidP="005809F1">
            <w:pPr>
              <w:spacing w:after="0" w:line="276" w:lineRule="auto"/>
              <w:ind w:left="0" w:right="169" w:firstLine="0"/>
              <w:jc w:val="center"/>
            </w:pPr>
            <w:r>
              <w:rPr>
                <w:noProof/>
              </w:rPr>
              <w:drawing>
                <wp:inline distT="0" distB="0" distL="0" distR="0" wp14:anchorId="259AA7D1" wp14:editId="520B9C3B">
                  <wp:extent cx="312280" cy="323850"/>
                  <wp:effectExtent l="0" t="0" r="0" b="0"/>
                  <wp:docPr id="912452422" name="Picture 10182"/>
                  <wp:cNvGraphicFramePr/>
                  <a:graphic xmlns:a="http://schemas.openxmlformats.org/drawingml/2006/main">
                    <a:graphicData uri="http://schemas.openxmlformats.org/drawingml/2006/picture">
                      <pic:pic xmlns:pic="http://schemas.openxmlformats.org/drawingml/2006/picture">
                        <pic:nvPicPr>
                          <pic:cNvPr id="912452422" name="Picture 10182"/>
                          <pic:cNvPicPr/>
                        </pic:nvPicPr>
                        <pic:blipFill>
                          <a:blip r:embed="rId47"/>
                          <a:stretch>
                            <a:fillRect/>
                          </a:stretch>
                        </pic:blipFill>
                        <pic:spPr>
                          <a:xfrm>
                            <a:off x="0" y="0"/>
                            <a:ext cx="312280" cy="323850"/>
                          </a:xfrm>
                          <a:prstGeom prst="rect">
                            <a:avLst/>
                          </a:prstGeom>
                        </pic:spPr>
                      </pic:pic>
                    </a:graphicData>
                  </a:graphic>
                </wp:inline>
              </w:drawing>
            </w:r>
          </w:p>
          <w:p w14:paraId="3D87E868" w14:textId="15699489" w:rsidR="004158C2" w:rsidRPr="00C548BA" w:rsidRDefault="00DB1462" w:rsidP="005809F1">
            <w:pPr>
              <w:spacing w:after="0" w:line="276" w:lineRule="auto"/>
              <w:ind w:left="0" w:right="49" w:firstLine="0"/>
              <w:jc w:val="center"/>
            </w:pPr>
            <w:r w:rsidRPr="00C548BA">
              <w:rPr>
                <w:b/>
                <w:color w:val="FFFFFF"/>
                <w:sz w:val="18"/>
              </w:rPr>
              <w:t>Email</w:t>
            </w:r>
          </w:p>
        </w:tc>
      </w:tr>
      <w:tr w:rsidR="005222DC" w:rsidRPr="00767C84" w14:paraId="7AE39F11" w14:textId="77777777" w:rsidTr="00E31CE8">
        <w:trPr>
          <w:trHeight w:val="595"/>
        </w:trPr>
        <w:tc>
          <w:tcPr>
            <w:tcW w:w="2075" w:type="dxa"/>
            <w:vMerge/>
            <w:tcBorders>
              <w:top w:val="nil"/>
              <w:left w:val="nil"/>
              <w:bottom w:val="single" w:sz="4" w:space="0" w:color="4472C4"/>
              <w:right w:val="nil"/>
            </w:tcBorders>
          </w:tcPr>
          <w:p w14:paraId="6D09A83F" w14:textId="77777777" w:rsidR="004158C2" w:rsidRPr="00C548BA" w:rsidRDefault="004158C2" w:rsidP="005809F1">
            <w:pPr>
              <w:spacing w:after="0" w:line="276" w:lineRule="auto"/>
              <w:ind w:left="0" w:firstLine="0"/>
              <w:jc w:val="left"/>
            </w:pPr>
          </w:p>
        </w:tc>
        <w:tc>
          <w:tcPr>
            <w:tcW w:w="1239" w:type="dxa"/>
            <w:tcBorders>
              <w:top w:val="nil"/>
              <w:left w:val="single" w:sz="4" w:space="0" w:color="4472C4"/>
              <w:bottom w:val="single" w:sz="4" w:space="0" w:color="4472C4"/>
              <w:right w:val="single" w:sz="4" w:space="0" w:color="4472C4"/>
            </w:tcBorders>
            <w:shd w:val="clear" w:color="auto" w:fill="FFF2CC"/>
            <w:vAlign w:val="center"/>
          </w:tcPr>
          <w:p w14:paraId="26887545" w14:textId="77777777" w:rsidR="004158C2" w:rsidRPr="00C548BA" w:rsidRDefault="00DB1462" w:rsidP="005809F1">
            <w:pPr>
              <w:spacing w:after="0" w:line="276" w:lineRule="auto"/>
              <w:ind w:left="0" w:right="53" w:firstLine="0"/>
              <w:jc w:val="center"/>
            </w:pPr>
            <w:r w:rsidRPr="00C548BA">
              <w:rPr>
                <w:b/>
                <w:sz w:val="18"/>
              </w:rPr>
              <w:t xml:space="preserve">Tier 1 </w:t>
            </w:r>
          </w:p>
        </w:tc>
        <w:tc>
          <w:tcPr>
            <w:tcW w:w="1243" w:type="dxa"/>
            <w:tcBorders>
              <w:top w:val="nil"/>
              <w:left w:val="single" w:sz="4" w:space="0" w:color="4472C4"/>
              <w:bottom w:val="single" w:sz="4" w:space="0" w:color="4472C4"/>
              <w:right w:val="single" w:sz="4" w:space="0" w:color="4472C4"/>
            </w:tcBorders>
            <w:shd w:val="clear" w:color="auto" w:fill="E2EFD9"/>
            <w:vAlign w:val="center"/>
          </w:tcPr>
          <w:p w14:paraId="5C079F9F" w14:textId="77777777" w:rsidR="004158C2" w:rsidRPr="00C548BA" w:rsidRDefault="00DB1462" w:rsidP="005809F1">
            <w:pPr>
              <w:spacing w:after="0" w:line="276" w:lineRule="auto"/>
              <w:ind w:left="0" w:right="51" w:firstLine="0"/>
              <w:jc w:val="center"/>
            </w:pPr>
            <w:r w:rsidRPr="00C548BA">
              <w:rPr>
                <w:b/>
                <w:sz w:val="18"/>
              </w:rPr>
              <w:t xml:space="preserve">Tier 2 </w:t>
            </w:r>
          </w:p>
        </w:tc>
        <w:tc>
          <w:tcPr>
            <w:tcW w:w="1244" w:type="dxa"/>
            <w:tcBorders>
              <w:top w:val="nil"/>
              <w:left w:val="single" w:sz="4" w:space="0" w:color="4472C4"/>
              <w:bottom w:val="single" w:sz="4" w:space="0" w:color="4472C4"/>
              <w:right w:val="single" w:sz="4" w:space="0" w:color="4472C4"/>
            </w:tcBorders>
            <w:shd w:val="clear" w:color="auto" w:fill="F4B083"/>
            <w:vAlign w:val="center"/>
          </w:tcPr>
          <w:p w14:paraId="2B838283" w14:textId="77777777" w:rsidR="004158C2" w:rsidRPr="00C548BA" w:rsidRDefault="00DB1462" w:rsidP="005809F1">
            <w:pPr>
              <w:spacing w:after="0" w:line="276" w:lineRule="auto"/>
              <w:ind w:left="0" w:right="53" w:firstLine="0"/>
              <w:jc w:val="center"/>
            </w:pPr>
            <w:r w:rsidRPr="00C548BA">
              <w:rPr>
                <w:b/>
                <w:sz w:val="18"/>
              </w:rPr>
              <w:t xml:space="preserve">Tier 3 </w:t>
            </w:r>
          </w:p>
        </w:tc>
        <w:tc>
          <w:tcPr>
            <w:tcW w:w="1911" w:type="dxa"/>
            <w:vMerge/>
            <w:tcBorders>
              <w:top w:val="nil"/>
              <w:left w:val="nil"/>
              <w:bottom w:val="single" w:sz="4" w:space="0" w:color="4472C4"/>
              <w:right w:val="nil"/>
            </w:tcBorders>
          </w:tcPr>
          <w:p w14:paraId="6F3296B5" w14:textId="77777777" w:rsidR="004158C2" w:rsidRPr="00C548BA" w:rsidRDefault="004158C2" w:rsidP="005809F1">
            <w:pPr>
              <w:spacing w:after="0" w:line="276" w:lineRule="auto"/>
              <w:ind w:left="0" w:firstLine="0"/>
              <w:jc w:val="left"/>
            </w:pPr>
          </w:p>
        </w:tc>
        <w:tc>
          <w:tcPr>
            <w:tcW w:w="1911" w:type="dxa"/>
            <w:vMerge/>
            <w:tcBorders>
              <w:top w:val="nil"/>
              <w:left w:val="nil"/>
              <w:bottom w:val="single" w:sz="4" w:space="0" w:color="4472C4"/>
              <w:right w:val="nil"/>
            </w:tcBorders>
          </w:tcPr>
          <w:p w14:paraId="02CC83A9" w14:textId="77777777" w:rsidR="004158C2" w:rsidRPr="00C548BA" w:rsidRDefault="004158C2" w:rsidP="005809F1">
            <w:pPr>
              <w:spacing w:after="0" w:line="276" w:lineRule="auto"/>
              <w:ind w:left="0" w:firstLine="0"/>
              <w:jc w:val="left"/>
            </w:pPr>
          </w:p>
        </w:tc>
      </w:tr>
      <w:tr w:rsidR="00F1222B" w:rsidRPr="00767C84" w14:paraId="46661774" w14:textId="77777777" w:rsidTr="00CF15F9">
        <w:trPr>
          <w:trHeight w:val="1240"/>
        </w:trPr>
        <w:tc>
          <w:tcPr>
            <w:tcW w:w="2075" w:type="dxa"/>
            <w:tcBorders>
              <w:top w:val="single" w:sz="4" w:space="0" w:color="4472C4"/>
              <w:left w:val="single" w:sz="4" w:space="0" w:color="4472C4"/>
              <w:bottom w:val="single" w:sz="4" w:space="0" w:color="4472C4"/>
              <w:right w:val="single" w:sz="4" w:space="0" w:color="4472C4"/>
            </w:tcBorders>
            <w:vAlign w:val="center"/>
          </w:tcPr>
          <w:p w14:paraId="34CB8D69" w14:textId="4AAD76E3" w:rsidR="003645C2" w:rsidRPr="00C548BA" w:rsidRDefault="003645C2" w:rsidP="00D518DC">
            <w:pPr>
              <w:spacing w:after="0" w:line="276" w:lineRule="auto"/>
              <w:ind w:left="0" w:firstLine="0"/>
              <w:jc w:val="left"/>
            </w:pPr>
            <w:r w:rsidRPr="00C548BA">
              <w:rPr>
                <w:b/>
                <w:sz w:val="18"/>
              </w:rPr>
              <w:t>HM Coastguard, Maritime Rescue Co-ordination Centre (MRCC)</w:t>
            </w:r>
          </w:p>
        </w:tc>
        <w:tc>
          <w:tcPr>
            <w:tcW w:w="1239" w:type="dxa"/>
            <w:tcBorders>
              <w:top w:val="single" w:sz="4" w:space="0" w:color="4472C4"/>
              <w:left w:val="single" w:sz="4" w:space="0" w:color="4472C4"/>
              <w:bottom w:val="single" w:sz="4" w:space="0" w:color="4472C4"/>
              <w:right w:val="single" w:sz="4" w:space="0" w:color="4472C4"/>
            </w:tcBorders>
            <w:shd w:val="clear" w:color="auto" w:fill="FFF2CC"/>
            <w:vAlign w:val="center"/>
          </w:tcPr>
          <w:p w14:paraId="1ED73FA8" w14:textId="02998603" w:rsidR="003645C2" w:rsidRPr="00C548BA" w:rsidRDefault="003645C2" w:rsidP="005809F1">
            <w:pPr>
              <w:spacing w:after="0" w:line="276" w:lineRule="auto"/>
              <w:ind w:left="0" w:right="4" w:firstLine="0"/>
              <w:jc w:val="center"/>
            </w:pPr>
            <w:r w:rsidRPr="00C548BA">
              <w:rPr>
                <w:noProof/>
              </w:rPr>
              <w:drawing>
                <wp:inline distT="0" distB="0" distL="0" distR="0" wp14:anchorId="71644315" wp14:editId="7B19A687">
                  <wp:extent cx="312280" cy="323850"/>
                  <wp:effectExtent l="0" t="0" r="0" b="0"/>
                  <wp:docPr id="878155376" name="Picture 1"/>
                  <wp:cNvGraphicFramePr/>
                  <a:graphic xmlns:a="http://schemas.openxmlformats.org/drawingml/2006/main">
                    <a:graphicData uri="http://schemas.openxmlformats.org/drawingml/2006/picture">
                      <pic:pic xmlns:pic="http://schemas.openxmlformats.org/drawingml/2006/picture">
                        <pic:nvPicPr>
                          <pic:cNvPr id="878155376" name="Picture 878155376"/>
                          <pic:cNvPicPr/>
                        </pic:nvPicPr>
                        <pic:blipFill>
                          <a:blip r:embed="rId45"/>
                          <a:stretch>
                            <a:fillRect/>
                          </a:stretch>
                        </pic:blipFill>
                        <pic:spPr>
                          <a:xfrm>
                            <a:off x="0" y="0"/>
                            <a:ext cx="312280" cy="323850"/>
                          </a:xfrm>
                          <a:prstGeom prst="rect">
                            <a:avLst/>
                          </a:prstGeom>
                        </pic:spPr>
                      </pic:pic>
                    </a:graphicData>
                  </a:graphic>
                </wp:inline>
              </w:drawing>
            </w:r>
            <w:r w:rsidRPr="00C548BA">
              <w:rPr>
                <w:noProof/>
              </w:rPr>
              <w:drawing>
                <wp:inline distT="0" distB="0" distL="0" distR="0" wp14:anchorId="56B6D889" wp14:editId="3F9DE97F">
                  <wp:extent cx="312280" cy="323850"/>
                  <wp:effectExtent l="0" t="0" r="0" b="0"/>
                  <wp:docPr id="562392088" name="Picture 562392088"/>
                  <wp:cNvGraphicFramePr/>
                  <a:graphic xmlns:a="http://schemas.openxmlformats.org/drawingml/2006/main">
                    <a:graphicData uri="http://schemas.openxmlformats.org/drawingml/2006/picture">
                      <pic:pic xmlns:pic="http://schemas.openxmlformats.org/drawingml/2006/picture">
                        <pic:nvPicPr>
                          <pic:cNvPr id="10196" name="Picture 10196"/>
                          <pic:cNvPicPr/>
                        </pic:nvPicPr>
                        <pic:blipFill>
                          <a:blip r:embed="rId47"/>
                          <a:stretch>
                            <a:fillRect/>
                          </a:stretch>
                        </pic:blipFill>
                        <pic:spPr>
                          <a:xfrm>
                            <a:off x="0" y="0"/>
                            <a:ext cx="312280" cy="323850"/>
                          </a:xfrm>
                          <a:prstGeom prst="rect">
                            <a:avLst/>
                          </a:prstGeom>
                        </pic:spPr>
                      </pic:pic>
                    </a:graphicData>
                  </a:graphic>
                </wp:inline>
              </w:drawing>
            </w:r>
          </w:p>
        </w:tc>
        <w:tc>
          <w:tcPr>
            <w:tcW w:w="1243" w:type="dxa"/>
            <w:tcBorders>
              <w:top w:val="single" w:sz="4" w:space="0" w:color="4472C4"/>
              <w:left w:val="single" w:sz="4" w:space="0" w:color="4472C4"/>
              <w:bottom w:val="single" w:sz="4" w:space="0" w:color="4472C4"/>
              <w:right w:val="single" w:sz="4" w:space="0" w:color="4472C4"/>
            </w:tcBorders>
            <w:shd w:val="clear" w:color="auto" w:fill="E2EFD9"/>
            <w:vAlign w:val="center"/>
          </w:tcPr>
          <w:p w14:paraId="386CA67C" w14:textId="34475E37" w:rsidR="003645C2" w:rsidRPr="00C548BA" w:rsidRDefault="003645C2" w:rsidP="005809F1">
            <w:pPr>
              <w:spacing w:after="0" w:line="276" w:lineRule="auto"/>
              <w:ind w:left="0" w:right="2" w:firstLine="0"/>
              <w:jc w:val="center"/>
            </w:pPr>
            <w:r w:rsidRPr="00C548BA">
              <w:rPr>
                <w:noProof/>
              </w:rPr>
              <w:drawing>
                <wp:inline distT="0" distB="0" distL="0" distR="0" wp14:anchorId="30F6452A" wp14:editId="72C82649">
                  <wp:extent cx="312280" cy="323850"/>
                  <wp:effectExtent l="0" t="0" r="0" b="0"/>
                  <wp:docPr id="1979783308" name="Picture 1979783308"/>
                  <wp:cNvGraphicFramePr/>
                  <a:graphic xmlns:a="http://schemas.openxmlformats.org/drawingml/2006/main">
                    <a:graphicData uri="http://schemas.openxmlformats.org/drawingml/2006/picture">
                      <pic:pic xmlns:pic="http://schemas.openxmlformats.org/drawingml/2006/picture">
                        <pic:nvPicPr>
                          <pic:cNvPr id="878155376" name="Picture 878155376"/>
                          <pic:cNvPicPr/>
                        </pic:nvPicPr>
                        <pic:blipFill>
                          <a:blip r:embed="rId45"/>
                          <a:stretch>
                            <a:fillRect/>
                          </a:stretch>
                        </pic:blipFill>
                        <pic:spPr>
                          <a:xfrm>
                            <a:off x="0" y="0"/>
                            <a:ext cx="312280" cy="323850"/>
                          </a:xfrm>
                          <a:prstGeom prst="rect">
                            <a:avLst/>
                          </a:prstGeom>
                        </pic:spPr>
                      </pic:pic>
                    </a:graphicData>
                  </a:graphic>
                </wp:inline>
              </w:drawing>
            </w:r>
            <w:r w:rsidRPr="00C548BA">
              <w:rPr>
                <w:noProof/>
              </w:rPr>
              <w:drawing>
                <wp:inline distT="0" distB="0" distL="0" distR="0" wp14:anchorId="0371AA0C" wp14:editId="3A9534A6">
                  <wp:extent cx="312280" cy="323850"/>
                  <wp:effectExtent l="0" t="0" r="0" b="0"/>
                  <wp:docPr id="1653794036" name="Picture 1653794036"/>
                  <wp:cNvGraphicFramePr/>
                  <a:graphic xmlns:a="http://schemas.openxmlformats.org/drawingml/2006/main">
                    <a:graphicData uri="http://schemas.openxmlformats.org/drawingml/2006/picture">
                      <pic:pic xmlns:pic="http://schemas.openxmlformats.org/drawingml/2006/picture">
                        <pic:nvPicPr>
                          <pic:cNvPr id="10196" name="Picture 10196"/>
                          <pic:cNvPicPr/>
                        </pic:nvPicPr>
                        <pic:blipFill>
                          <a:blip r:embed="rId47"/>
                          <a:stretch>
                            <a:fillRect/>
                          </a:stretch>
                        </pic:blipFill>
                        <pic:spPr>
                          <a:xfrm>
                            <a:off x="0" y="0"/>
                            <a:ext cx="312280" cy="323850"/>
                          </a:xfrm>
                          <a:prstGeom prst="rect">
                            <a:avLst/>
                          </a:prstGeom>
                        </pic:spPr>
                      </pic:pic>
                    </a:graphicData>
                  </a:graphic>
                </wp:inline>
              </w:drawing>
            </w:r>
          </w:p>
        </w:tc>
        <w:tc>
          <w:tcPr>
            <w:tcW w:w="1244" w:type="dxa"/>
            <w:tcBorders>
              <w:top w:val="single" w:sz="4" w:space="0" w:color="4472C4"/>
              <w:left w:val="single" w:sz="4" w:space="0" w:color="4472C4"/>
              <w:bottom w:val="single" w:sz="4" w:space="0" w:color="4472C4"/>
              <w:right w:val="single" w:sz="4" w:space="0" w:color="4472C4"/>
            </w:tcBorders>
            <w:shd w:val="clear" w:color="auto" w:fill="F4B083"/>
            <w:vAlign w:val="center"/>
          </w:tcPr>
          <w:p w14:paraId="7E935915" w14:textId="02E16F25" w:rsidR="003645C2" w:rsidRPr="00C548BA" w:rsidRDefault="003645C2" w:rsidP="005809F1">
            <w:pPr>
              <w:spacing w:after="0" w:line="276" w:lineRule="auto"/>
              <w:ind w:left="0" w:right="4" w:firstLine="0"/>
              <w:jc w:val="center"/>
            </w:pPr>
            <w:r w:rsidRPr="00C548BA">
              <w:rPr>
                <w:noProof/>
              </w:rPr>
              <w:drawing>
                <wp:inline distT="0" distB="0" distL="0" distR="0" wp14:anchorId="1D719118" wp14:editId="28D81778">
                  <wp:extent cx="312280" cy="323850"/>
                  <wp:effectExtent l="0" t="0" r="0" b="0"/>
                  <wp:docPr id="311633599" name="Picture 311633599"/>
                  <wp:cNvGraphicFramePr/>
                  <a:graphic xmlns:a="http://schemas.openxmlformats.org/drawingml/2006/main">
                    <a:graphicData uri="http://schemas.openxmlformats.org/drawingml/2006/picture">
                      <pic:pic xmlns:pic="http://schemas.openxmlformats.org/drawingml/2006/picture">
                        <pic:nvPicPr>
                          <pic:cNvPr id="878155376" name="Picture 878155376"/>
                          <pic:cNvPicPr/>
                        </pic:nvPicPr>
                        <pic:blipFill>
                          <a:blip r:embed="rId45"/>
                          <a:stretch>
                            <a:fillRect/>
                          </a:stretch>
                        </pic:blipFill>
                        <pic:spPr>
                          <a:xfrm>
                            <a:off x="0" y="0"/>
                            <a:ext cx="312280" cy="323850"/>
                          </a:xfrm>
                          <a:prstGeom prst="rect">
                            <a:avLst/>
                          </a:prstGeom>
                        </pic:spPr>
                      </pic:pic>
                    </a:graphicData>
                  </a:graphic>
                </wp:inline>
              </w:drawing>
            </w:r>
            <w:r w:rsidRPr="00C548BA">
              <w:rPr>
                <w:noProof/>
              </w:rPr>
              <w:drawing>
                <wp:inline distT="0" distB="0" distL="0" distR="0" wp14:anchorId="05092798" wp14:editId="4B40B342">
                  <wp:extent cx="312280" cy="323850"/>
                  <wp:effectExtent l="0" t="0" r="0" b="0"/>
                  <wp:docPr id="848700285" name="Picture 848700285"/>
                  <wp:cNvGraphicFramePr/>
                  <a:graphic xmlns:a="http://schemas.openxmlformats.org/drawingml/2006/main">
                    <a:graphicData uri="http://schemas.openxmlformats.org/drawingml/2006/picture">
                      <pic:pic xmlns:pic="http://schemas.openxmlformats.org/drawingml/2006/picture">
                        <pic:nvPicPr>
                          <pic:cNvPr id="10196" name="Picture 10196"/>
                          <pic:cNvPicPr/>
                        </pic:nvPicPr>
                        <pic:blipFill>
                          <a:blip r:embed="rId47"/>
                          <a:stretch>
                            <a:fillRect/>
                          </a:stretch>
                        </pic:blipFill>
                        <pic:spPr>
                          <a:xfrm>
                            <a:off x="0" y="0"/>
                            <a:ext cx="312280" cy="323850"/>
                          </a:xfrm>
                          <a:prstGeom prst="rect">
                            <a:avLst/>
                          </a:prstGeom>
                        </pic:spPr>
                      </pic:pic>
                    </a:graphicData>
                  </a:graphic>
                </wp:inline>
              </w:drawing>
            </w:r>
          </w:p>
        </w:tc>
        <w:tc>
          <w:tcPr>
            <w:tcW w:w="1911" w:type="dxa"/>
            <w:tcBorders>
              <w:top w:val="single" w:sz="4" w:space="0" w:color="4472C4"/>
              <w:left w:val="single" w:sz="4" w:space="0" w:color="4472C4"/>
              <w:bottom w:val="single" w:sz="4" w:space="0" w:color="4472C4"/>
              <w:right w:val="single" w:sz="4" w:space="0" w:color="4472C4"/>
            </w:tcBorders>
            <w:vAlign w:val="center"/>
          </w:tcPr>
          <w:p w14:paraId="75CD6673" w14:textId="2E573227" w:rsidR="003645C2" w:rsidRPr="00CA0DB2" w:rsidRDefault="009A15DB" w:rsidP="005809F1">
            <w:pPr>
              <w:spacing w:after="0" w:line="276" w:lineRule="auto"/>
              <w:ind w:left="0" w:firstLine="0"/>
              <w:jc w:val="left"/>
              <w:rPr>
                <w:sz w:val="18"/>
              </w:rPr>
            </w:pPr>
            <w:r w:rsidRPr="00CA0DB2">
              <w:rPr>
                <w:sz w:val="18"/>
              </w:rPr>
              <w:t xml:space="preserve">0344 3820711 </w:t>
            </w:r>
          </w:p>
          <w:p w14:paraId="63E0324D" w14:textId="77777777" w:rsidR="003645C2" w:rsidRPr="00CA0DB2" w:rsidRDefault="003645C2" w:rsidP="005809F1">
            <w:pPr>
              <w:spacing w:after="0" w:line="276" w:lineRule="auto"/>
              <w:ind w:left="0" w:firstLine="0"/>
              <w:jc w:val="left"/>
            </w:pPr>
            <w:r w:rsidRPr="00CA0DB2">
              <w:rPr>
                <w:sz w:val="18"/>
              </w:rPr>
              <w:t xml:space="preserve">(Routine) </w:t>
            </w:r>
          </w:p>
          <w:p w14:paraId="2AF69CCD" w14:textId="5B74DBB7" w:rsidR="003645C2" w:rsidRPr="00CA0DB2" w:rsidRDefault="003645C2" w:rsidP="005809F1">
            <w:pPr>
              <w:spacing w:after="0" w:line="276" w:lineRule="auto"/>
              <w:ind w:left="0" w:firstLine="0"/>
              <w:jc w:val="left"/>
            </w:pPr>
            <w:r w:rsidRPr="00CA0DB2">
              <w:rPr>
                <w:sz w:val="18"/>
              </w:rPr>
              <w:t>0344 3820701</w:t>
            </w:r>
          </w:p>
          <w:p w14:paraId="51EA1C5E" w14:textId="77777777" w:rsidR="003645C2" w:rsidRPr="00CA0DB2" w:rsidRDefault="003645C2" w:rsidP="005809F1">
            <w:pPr>
              <w:spacing w:after="0" w:line="276" w:lineRule="auto"/>
              <w:ind w:left="0" w:firstLine="0"/>
              <w:jc w:val="left"/>
            </w:pPr>
            <w:r w:rsidRPr="00CA0DB2">
              <w:rPr>
                <w:sz w:val="18"/>
              </w:rPr>
              <w:t>(Emergency)</w:t>
            </w:r>
            <w:r w:rsidRPr="00CA0DB2">
              <w:rPr>
                <w:sz w:val="16"/>
                <w:vertAlign w:val="superscript"/>
              </w:rPr>
              <w:footnoteReference w:id="5"/>
            </w:r>
            <w:r w:rsidRPr="00CA0DB2">
              <w:rPr>
                <w:sz w:val="18"/>
              </w:rPr>
              <w:t xml:space="preserve"> </w:t>
            </w:r>
          </w:p>
        </w:tc>
        <w:tc>
          <w:tcPr>
            <w:tcW w:w="1911" w:type="dxa"/>
            <w:tcBorders>
              <w:top w:val="single" w:sz="4" w:space="0" w:color="4472C4"/>
              <w:left w:val="single" w:sz="4" w:space="0" w:color="4472C4"/>
              <w:bottom w:val="single" w:sz="4" w:space="0" w:color="4472C4"/>
              <w:right w:val="single" w:sz="4" w:space="0" w:color="4472C4"/>
            </w:tcBorders>
            <w:vAlign w:val="center"/>
          </w:tcPr>
          <w:p w14:paraId="3F87FCCB" w14:textId="77777777" w:rsidR="002030C8" w:rsidRDefault="00CB1BCC" w:rsidP="005809F1">
            <w:pPr>
              <w:spacing w:after="0" w:line="276" w:lineRule="auto"/>
              <w:ind w:left="0" w:firstLine="0"/>
              <w:jc w:val="left"/>
              <w:rPr>
                <w:sz w:val="18"/>
              </w:rPr>
            </w:pPr>
            <w:r w:rsidRPr="005222DC">
              <w:rPr>
                <w:rStyle w:val="Hyperlink"/>
                <w:sz w:val="18"/>
                <w:szCs w:val="18"/>
              </w:rPr>
              <w:t>zone1@hmcg.gov.uk</w:t>
            </w:r>
            <w:r w:rsidR="002030C8" w:rsidRPr="00C548BA">
              <w:rPr>
                <w:sz w:val="18"/>
              </w:rPr>
              <w:t xml:space="preserve"> </w:t>
            </w:r>
          </w:p>
          <w:p w14:paraId="30B95B5D" w14:textId="77777777" w:rsidR="002030C8" w:rsidRDefault="002030C8" w:rsidP="005809F1">
            <w:pPr>
              <w:spacing w:after="0" w:line="276" w:lineRule="auto"/>
              <w:ind w:left="0" w:firstLine="0"/>
              <w:jc w:val="left"/>
              <w:rPr>
                <w:sz w:val="18"/>
              </w:rPr>
            </w:pPr>
          </w:p>
          <w:p w14:paraId="770643DB" w14:textId="3C9A795A" w:rsidR="003645C2" w:rsidRPr="005222DC" w:rsidRDefault="002030C8" w:rsidP="005809F1">
            <w:pPr>
              <w:spacing w:after="0" w:line="276" w:lineRule="auto"/>
              <w:ind w:left="0" w:firstLine="0"/>
              <w:jc w:val="left"/>
              <w:rPr>
                <w:rStyle w:val="Hyperlink"/>
                <w:sz w:val="18"/>
                <w:szCs w:val="18"/>
              </w:rPr>
            </w:pPr>
            <w:r w:rsidRPr="00C548BA">
              <w:rPr>
                <w:sz w:val="18"/>
              </w:rPr>
              <w:t xml:space="preserve">HMCG will inform </w:t>
            </w:r>
            <w:r w:rsidR="00C27830">
              <w:rPr>
                <w:sz w:val="18"/>
              </w:rPr>
              <w:t xml:space="preserve">the MCA </w:t>
            </w:r>
            <w:r w:rsidRPr="00C548BA">
              <w:rPr>
                <w:sz w:val="18"/>
              </w:rPr>
              <w:t xml:space="preserve">as </w:t>
            </w:r>
            <w:r w:rsidR="00C27830">
              <w:rPr>
                <w:sz w:val="18"/>
              </w:rPr>
              <w:t>r</w:t>
            </w:r>
            <w:r w:rsidRPr="00C548BA">
              <w:rPr>
                <w:sz w:val="18"/>
              </w:rPr>
              <w:t>equired</w:t>
            </w:r>
          </w:p>
        </w:tc>
      </w:tr>
      <w:tr w:rsidR="00F1222B" w:rsidRPr="00767C84" w14:paraId="32777FB5" w14:textId="77777777" w:rsidTr="00CF15F9">
        <w:trPr>
          <w:trHeight w:val="631"/>
        </w:trPr>
        <w:tc>
          <w:tcPr>
            <w:tcW w:w="2075" w:type="dxa"/>
            <w:tcBorders>
              <w:top w:val="single" w:sz="4" w:space="0" w:color="4472C4"/>
              <w:left w:val="single" w:sz="4" w:space="0" w:color="4472C4"/>
              <w:bottom w:val="single" w:sz="4" w:space="0" w:color="4472C4"/>
              <w:right w:val="single" w:sz="4" w:space="0" w:color="4472C4"/>
            </w:tcBorders>
            <w:vAlign w:val="center"/>
          </w:tcPr>
          <w:p w14:paraId="4247A1A0" w14:textId="22B462E5" w:rsidR="00C93BDD" w:rsidRPr="00032B3F" w:rsidRDefault="00C93BDD" w:rsidP="00D518DC">
            <w:pPr>
              <w:spacing w:after="0" w:line="276" w:lineRule="auto"/>
              <w:ind w:left="1" w:firstLine="0"/>
              <w:jc w:val="left"/>
            </w:pPr>
            <w:r w:rsidRPr="00032B3F">
              <w:rPr>
                <w:b/>
                <w:sz w:val="18"/>
              </w:rPr>
              <w:t>Marine Directorate</w:t>
            </w:r>
          </w:p>
        </w:tc>
        <w:tc>
          <w:tcPr>
            <w:tcW w:w="1239" w:type="dxa"/>
            <w:tcBorders>
              <w:top w:val="single" w:sz="4" w:space="0" w:color="4472C4"/>
              <w:left w:val="single" w:sz="4" w:space="0" w:color="4472C4"/>
              <w:bottom w:val="single" w:sz="4" w:space="0" w:color="4472C4"/>
              <w:right w:val="single" w:sz="4" w:space="0" w:color="4472C4"/>
            </w:tcBorders>
            <w:shd w:val="clear" w:color="auto" w:fill="FFF2CC"/>
            <w:vAlign w:val="center"/>
          </w:tcPr>
          <w:p w14:paraId="5110583B" w14:textId="7D3D18DB" w:rsidR="00C93BDD" w:rsidRPr="00301BF7" w:rsidRDefault="00C93BDD" w:rsidP="005809F1">
            <w:pPr>
              <w:spacing w:after="0" w:line="276" w:lineRule="auto"/>
              <w:ind w:left="0" w:right="4" w:firstLine="0"/>
              <w:jc w:val="center"/>
            </w:pPr>
            <w:r w:rsidRPr="00301BF7">
              <w:rPr>
                <w:noProof/>
              </w:rPr>
              <w:drawing>
                <wp:inline distT="0" distB="0" distL="0" distR="0" wp14:anchorId="09F3E285" wp14:editId="6C45AF6D">
                  <wp:extent cx="312280" cy="323850"/>
                  <wp:effectExtent l="0" t="0" r="0" b="0"/>
                  <wp:docPr id="10216" name="Picture 10216"/>
                  <wp:cNvGraphicFramePr/>
                  <a:graphic xmlns:a="http://schemas.openxmlformats.org/drawingml/2006/main">
                    <a:graphicData uri="http://schemas.openxmlformats.org/drawingml/2006/picture">
                      <pic:pic xmlns:pic="http://schemas.openxmlformats.org/drawingml/2006/picture">
                        <pic:nvPicPr>
                          <pic:cNvPr id="10216" name="Picture 10216"/>
                          <pic:cNvPicPr/>
                        </pic:nvPicPr>
                        <pic:blipFill>
                          <a:blip r:embed="rId47"/>
                          <a:stretch>
                            <a:fillRect/>
                          </a:stretch>
                        </pic:blipFill>
                        <pic:spPr>
                          <a:xfrm>
                            <a:off x="0" y="0"/>
                            <a:ext cx="312280" cy="323850"/>
                          </a:xfrm>
                          <a:prstGeom prst="rect">
                            <a:avLst/>
                          </a:prstGeom>
                        </pic:spPr>
                      </pic:pic>
                    </a:graphicData>
                  </a:graphic>
                </wp:inline>
              </w:drawing>
            </w:r>
          </w:p>
        </w:tc>
        <w:tc>
          <w:tcPr>
            <w:tcW w:w="1243" w:type="dxa"/>
            <w:tcBorders>
              <w:top w:val="single" w:sz="4" w:space="0" w:color="4472C4"/>
              <w:left w:val="single" w:sz="4" w:space="0" w:color="4472C4"/>
              <w:bottom w:val="single" w:sz="4" w:space="0" w:color="4472C4"/>
              <w:right w:val="single" w:sz="4" w:space="0" w:color="4472C4"/>
            </w:tcBorders>
            <w:shd w:val="clear" w:color="auto" w:fill="E2EFD9"/>
            <w:vAlign w:val="center"/>
          </w:tcPr>
          <w:p w14:paraId="0B619935" w14:textId="727265FF" w:rsidR="00C93BDD" w:rsidRPr="00301BF7" w:rsidRDefault="00C93BDD" w:rsidP="005809F1">
            <w:pPr>
              <w:spacing w:after="0" w:line="276" w:lineRule="auto"/>
              <w:ind w:left="0" w:right="2" w:firstLine="0"/>
              <w:jc w:val="center"/>
            </w:pPr>
            <w:r w:rsidRPr="00301BF7">
              <w:rPr>
                <w:noProof/>
              </w:rPr>
              <w:drawing>
                <wp:inline distT="0" distB="0" distL="0" distR="0" wp14:anchorId="29BFE9B7" wp14:editId="4275D18B">
                  <wp:extent cx="312280" cy="323850"/>
                  <wp:effectExtent l="0" t="0" r="0" b="0"/>
                  <wp:docPr id="1078854624" name="Picture 1078854624"/>
                  <wp:cNvGraphicFramePr/>
                  <a:graphic xmlns:a="http://schemas.openxmlformats.org/drawingml/2006/main">
                    <a:graphicData uri="http://schemas.openxmlformats.org/drawingml/2006/picture">
                      <pic:pic xmlns:pic="http://schemas.openxmlformats.org/drawingml/2006/picture">
                        <pic:nvPicPr>
                          <pic:cNvPr id="878155376" name="Picture 878155376"/>
                          <pic:cNvPicPr/>
                        </pic:nvPicPr>
                        <pic:blipFill>
                          <a:blip r:embed="rId45"/>
                          <a:stretch>
                            <a:fillRect/>
                          </a:stretch>
                        </pic:blipFill>
                        <pic:spPr>
                          <a:xfrm>
                            <a:off x="0" y="0"/>
                            <a:ext cx="312280" cy="323850"/>
                          </a:xfrm>
                          <a:prstGeom prst="rect">
                            <a:avLst/>
                          </a:prstGeom>
                        </pic:spPr>
                      </pic:pic>
                    </a:graphicData>
                  </a:graphic>
                </wp:inline>
              </w:drawing>
            </w:r>
            <w:r w:rsidRPr="00301BF7">
              <w:rPr>
                <w:noProof/>
              </w:rPr>
              <w:drawing>
                <wp:inline distT="0" distB="0" distL="0" distR="0" wp14:anchorId="3CF4A6F3" wp14:editId="10B58FDF">
                  <wp:extent cx="312280" cy="323850"/>
                  <wp:effectExtent l="0" t="0" r="0" b="0"/>
                  <wp:docPr id="1490024512" name="Picture 1490024512"/>
                  <wp:cNvGraphicFramePr/>
                  <a:graphic xmlns:a="http://schemas.openxmlformats.org/drawingml/2006/main">
                    <a:graphicData uri="http://schemas.openxmlformats.org/drawingml/2006/picture">
                      <pic:pic xmlns:pic="http://schemas.openxmlformats.org/drawingml/2006/picture">
                        <pic:nvPicPr>
                          <pic:cNvPr id="10196" name="Picture 10196"/>
                          <pic:cNvPicPr/>
                        </pic:nvPicPr>
                        <pic:blipFill>
                          <a:blip r:embed="rId47"/>
                          <a:stretch>
                            <a:fillRect/>
                          </a:stretch>
                        </pic:blipFill>
                        <pic:spPr>
                          <a:xfrm>
                            <a:off x="0" y="0"/>
                            <a:ext cx="312280" cy="323850"/>
                          </a:xfrm>
                          <a:prstGeom prst="rect">
                            <a:avLst/>
                          </a:prstGeom>
                        </pic:spPr>
                      </pic:pic>
                    </a:graphicData>
                  </a:graphic>
                </wp:inline>
              </w:drawing>
            </w:r>
          </w:p>
        </w:tc>
        <w:tc>
          <w:tcPr>
            <w:tcW w:w="1244" w:type="dxa"/>
            <w:tcBorders>
              <w:top w:val="single" w:sz="4" w:space="0" w:color="4472C4"/>
              <w:left w:val="single" w:sz="4" w:space="0" w:color="4472C4"/>
              <w:bottom w:val="single" w:sz="4" w:space="0" w:color="4472C4"/>
              <w:right w:val="single" w:sz="4" w:space="0" w:color="4472C4"/>
            </w:tcBorders>
            <w:shd w:val="clear" w:color="auto" w:fill="F4B083"/>
            <w:vAlign w:val="center"/>
          </w:tcPr>
          <w:p w14:paraId="249123E3" w14:textId="2F6603B6" w:rsidR="00C93BDD" w:rsidRPr="00301BF7" w:rsidRDefault="00C93BDD" w:rsidP="005809F1">
            <w:pPr>
              <w:spacing w:after="0" w:line="276" w:lineRule="auto"/>
              <w:ind w:left="0" w:right="4" w:firstLine="0"/>
              <w:jc w:val="center"/>
            </w:pPr>
            <w:r w:rsidRPr="00301BF7">
              <w:rPr>
                <w:noProof/>
              </w:rPr>
              <w:drawing>
                <wp:inline distT="0" distB="0" distL="0" distR="0" wp14:anchorId="77A9201A" wp14:editId="2E416E1F">
                  <wp:extent cx="312280" cy="323850"/>
                  <wp:effectExtent l="0" t="0" r="0" b="0"/>
                  <wp:docPr id="1047943174" name="Picture 1047943174"/>
                  <wp:cNvGraphicFramePr/>
                  <a:graphic xmlns:a="http://schemas.openxmlformats.org/drawingml/2006/main">
                    <a:graphicData uri="http://schemas.openxmlformats.org/drawingml/2006/picture">
                      <pic:pic xmlns:pic="http://schemas.openxmlformats.org/drawingml/2006/picture">
                        <pic:nvPicPr>
                          <pic:cNvPr id="878155376" name="Picture 878155376"/>
                          <pic:cNvPicPr/>
                        </pic:nvPicPr>
                        <pic:blipFill>
                          <a:blip r:embed="rId45"/>
                          <a:stretch>
                            <a:fillRect/>
                          </a:stretch>
                        </pic:blipFill>
                        <pic:spPr>
                          <a:xfrm>
                            <a:off x="0" y="0"/>
                            <a:ext cx="312280" cy="323850"/>
                          </a:xfrm>
                          <a:prstGeom prst="rect">
                            <a:avLst/>
                          </a:prstGeom>
                        </pic:spPr>
                      </pic:pic>
                    </a:graphicData>
                  </a:graphic>
                </wp:inline>
              </w:drawing>
            </w:r>
            <w:r w:rsidRPr="00301BF7">
              <w:rPr>
                <w:noProof/>
              </w:rPr>
              <w:drawing>
                <wp:inline distT="0" distB="0" distL="0" distR="0" wp14:anchorId="1F2A6BA9" wp14:editId="3971086A">
                  <wp:extent cx="312280" cy="323850"/>
                  <wp:effectExtent l="0" t="0" r="0" b="0"/>
                  <wp:docPr id="1989209550" name="Picture 1989209550"/>
                  <wp:cNvGraphicFramePr/>
                  <a:graphic xmlns:a="http://schemas.openxmlformats.org/drawingml/2006/main">
                    <a:graphicData uri="http://schemas.openxmlformats.org/drawingml/2006/picture">
                      <pic:pic xmlns:pic="http://schemas.openxmlformats.org/drawingml/2006/picture">
                        <pic:nvPicPr>
                          <pic:cNvPr id="10196" name="Picture 10196"/>
                          <pic:cNvPicPr/>
                        </pic:nvPicPr>
                        <pic:blipFill>
                          <a:blip r:embed="rId47"/>
                          <a:stretch>
                            <a:fillRect/>
                          </a:stretch>
                        </pic:blipFill>
                        <pic:spPr>
                          <a:xfrm>
                            <a:off x="0" y="0"/>
                            <a:ext cx="312280" cy="323850"/>
                          </a:xfrm>
                          <a:prstGeom prst="rect">
                            <a:avLst/>
                          </a:prstGeom>
                        </pic:spPr>
                      </pic:pic>
                    </a:graphicData>
                  </a:graphic>
                </wp:inline>
              </w:drawing>
            </w:r>
          </w:p>
        </w:tc>
        <w:tc>
          <w:tcPr>
            <w:tcW w:w="1911" w:type="dxa"/>
            <w:tcBorders>
              <w:top w:val="single" w:sz="4" w:space="0" w:color="4472C4"/>
              <w:left w:val="single" w:sz="4" w:space="0" w:color="4472C4"/>
              <w:bottom w:val="single" w:sz="4" w:space="0" w:color="4472C4"/>
              <w:right w:val="single" w:sz="4" w:space="0" w:color="4472C4"/>
            </w:tcBorders>
            <w:vAlign w:val="center"/>
          </w:tcPr>
          <w:p w14:paraId="65FC0FC1" w14:textId="0933D0B8" w:rsidR="00C93BDD" w:rsidRPr="00BF7EBD" w:rsidRDefault="00C93BDD" w:rsidP="005809F1">
            <w:pPr>
              <w:spacing w:after="0" w:line="276" w:lineRule="auto"/>
              <w:ind w:left="0" w:firstLine="0"/>
              <w:jc w:val="left"/>
            </w:pPr>
            <w:r w:rsidRPr="00BF7EBD">
              <w:rPr>
                <w:sz w:val="18"/>
              </w:rPr>
              <w:t>07770 733423</w:t>
            </w:r>
            <w:r w:rsidR="00F112FB" w:rsidRPr="00BF7EBD">
              <w:rPr>
                <w:sz w:val="18"/>
              </w:rPr>
              <w:t xml:space="preserve"> (Duty Officer)</w:t>
            </w:r>
          </w:p>
        </w:tc>
        <w:tc>
          <w:tcPr>
            <w:tcW w:w="1911" w:type="dxa"/>
            <w:tcBorders>
              <w:top w:val="single" w:sz="4" w:space="0" w:color="4472C4"/>
              <w:left w:val="single" w:sz="4" w:space="0" w:color="4472C4"/>
              <w:bottom w:val="single" w:sz="4" w:space="0" w:color="4472C4"/>
              <w:right w:val="single" w:sz="4" w:space="0" w:color="4472C4"/>
            </w:tcBorders>
            <w:vAlign w:val="center"/>
          </w:tcPr>
          <w:p w14:paraId="087CAFF8" w14:textId="3A1C291A" w:rsidR="00C93BDD" w:rsidRPr="00F11C9C" w:rsidRDefault="002E3F96" w:rsidP="005809F1">
            <w:pPr>
              <w:spacing w:after="0" w:line="276" w:lineRule="auto"/>
              <w:ind w:left="0" w:firstLine="0"/>
              <w:jc w:val="left"/>
              <w:rPr>
                <w:rStyle w:val="Hyperlink"/>
                <w:sz w:val="18"/>
                <w:szCs w:val="18"/>
              </w:rPr>
            </w:pPr>
            <w:hyperlink r:id="rId53" w:history="1">
              <w:r w:rsidRPr="00310F0C">
                <w:rPr>
                  <w:rStyle w:val="Hyperlink"/>
                  <w:sz w:val="18"/>
                  <w:szCs w:val="18"/>
                </w:rPr>
                <w:t>md.spillreponse@gov.scot</w:t>
              </w:r>
            </w:hyperlink>
          </w:p>
        </w:tc>
      </w:tr>
      <w:tr w:rsidR="00F1222B" w:rsidRPr="00767C84" w14:paraId="775850D6" w14:textId="77777777" w:rsidTr="00CF15F9">
        <w:trPr>
          <w:trHeight w:val="108"/>
        </w:trPr>
        <w:tc>
          <w:tcPr>
            <w:tcW w:w="2075" w:type="dxa"/>
            <w:tcBorders>
              <w:top w:val="single" w:sz="4" w:space="0" w:color="4472C4"/>
              <w:left w:val="single" w:sz="4" w:space="0" w:color="4472C4"/>
              <w:bottom w:val="single" w:sz="4" w:space="0" w:color="4472C4"/>
              <w:right w:val="single" w:sz="4" w:space="0" w:color="4472C4"/>
            </w:tcBorders>
            <w:vAlign w:val="center"/>
          </w:tcPr>
          <w:p w14:paraId="5D01C769" w14:textId="09318F26" w:rsidR="00F1222B" w:rsidRPr="008732BF" w:rsidRDefault="00F1222B" w:rsidP="00D518DC">
            <w:pPr>
              <w:spacing w:after="0" w:line="276" w:lineRule="auto"/>
              <w:ind w:left="1" w:firstLine="0"/>
              <w:jc w:val="left"/>
            </w:pPr>
            <w:r w:rsidRPr="008732BF">
              <w:rPr>
                <w:b/>
                <w:sz w:val="18"/>
              </w:rPr>
              <w:t>Scottish Environment Protection Agency (SEPA)</w:t>
            </w:r>
          </w:p>
        </w:tc>
        <w:tc>
          <w:tcPr>
            <w:tcW w:w="1239" w:type="dxa"/>
            <w:tcBorders>
              <w:top w:val="single" w:sz="4" w:space="0" w:color="4472C4"/>
              <w:left w:val="single" w:sz="4" w:space="0" w:color="4472C4"/>
              <w:bottom w:val="single" w:sz="4" w:space="0" w:color="4472C4"/>
              <w:right w:val="single" w:sz="4" w:space="0" w:color="4472C4"/>
            </w:tcBorders>
            <w:shd w:val="clear" w:color="auto" w:fill="FFF2CC"/>
            <w:vAlign w:val="center"/>
          </w:tcPr>
          <w:p w14:paraId="284BE495" w14:textId="04895303" w:rsidR="00F1222B" w:rsidRPr="008732BF" w:rsidRDefault="00F1222B" w:rsidP="005809F1">
            <w:pPr>
              <w:spacing w:after="0" w:line="276" w:lineRule="auto"/>
              <w:ind w:left="0" w:right="4" w:firstLine="0"/>
              <w:jc w:val="center"/>
            </w:pPr>
            <w:r w:rsidRPr="008732BF">
              <w:rPr>
                <w:noProof/>
              </w:rPr>
              <w:drawing>
                <wp:inline distT="0" distB="0" distL="0" distR="0" wp14:anchorId="3F097147" wp14:editId="684B89E2">
                  <wp:extent cx="312280" cy="323850"/>
                  <wp:effectExtent l="0" t="0" r="0" b="0"/>
                  <wp:docPr id="10226" name="Picture 10226"/>
                  <wp:cNvGraphicFramePr/>
                  <a:graphic xmlns:a="http://schemas.openxmlformats.org/drawingml/2006/main">
                    <a:graphicData uri="http://schemas.openxmlformats.org/drawingml/2006/picture">
                      <pic:pic xmlns:pic="http://schemas.openxmlformats.org/drawingml/2006/picture">
                        <pic:nvPicPr>
                          <pic:cNvPr id="10226" name="Picture 10226"/>
                          <pic:cNvPicPr/>
                        </pic:nvPicPr>
                        <pic:blipFill>
                          <a:blip r:embed="rId47"/>
                          <a:stretch>
                            <a:fillRect/>
                          </a:stretch>
                        </pic:blipFill>
                        <pic:spPr>
                          <a:xfrm>
                            <a:off x="0" y="0"/>
                            <a:ext cx="312280" cy="323850"/>
                          </a:xfrm>
                          <a:prstGeom prst="rect">
                            <a:avLst/>
                          </a:prstGeom>
                        </pic:spPr>
                      </pic:pic>
                    </a:graphicData>
                  </a:graphic>
                </wp:inline>
              </w:drawing>
            </w:r>
          </w:p>
        </w:tc>
        <w:tc>
          <w:tcPr>
            <w:tcW w:w="1243" w:type="dxa"/>
            <w:tcBorders>
              <w:top w:val="single" w:sz="4" w:space="0" w:color="4472C4"/>
              <w:left w:val="single" w:sz="4" w:space="0" w:color="4472C4"/>
              <w:bottom w:val="single" w:sz="4" w:space="0" w:color="4472C4"/>
              <w:right w:val="single" w:sz="4" w:space="0" w:color="4472C4"/>
            </w:tcBorders>
            <w:shd w:val="clear" w:color="auto" w:fill="E2EFD9"/>
            <w:vAlign w:val="center"/>
          </w:tcPr>
          <w:p w14:paraId="73BA197B" w14:textId="5A877668" w:rsidR="00F1222B" w:rsidRPr="008732BF" w:rsidRDefault="00F1222B" w:rsidP="005809F1">
            <w:pPr>
              <w:spacing w:after="0" w:line="276" w:lineRule="auto"/>
              <w:ind w:left="0" w:right="2" w:firstLine="0"/>
              <w:jc w:val="center"/>
            </w:pPr>
            <w:r w:rsidRPr="008732BF">
              <w:rPr>
                <w:noProof/>
              </w:rPr>
              <w:drawing>
                <wp:inline distT="0" distB="0" distL="0" distR="0" wp14:anchorId="19D66035" wp14:editId="50357E5C">
                  <wp:extent cx="312280" cy="323850"/>
                  <wp:effectExtent l="0" t="0" r="0" b="0"/>
                  <wp:docPr id="2096688335" name="Picture 2096688335"/>
                  <wp:cNvGraphicFramePr/>
                  <a:graphic xmlns:a="http://schemas.openxmlformats.org/drawingml/2006/main">
                    <a:graphicData uri="http://schemas.openxmlformats.org/drawingml/2006/picture">
                      <pic:pic xmlns:pic="http://schemas.openxmlformats.org/drawingml/2006/picture">
                        <pic:nvPicPr>
                          <pic:cNvPr id="878155376" name="Picture 878155376"/>
                          <pic:cNvPicPr/>
                        </pic:nvPicPr>
                        <pic:blipFill>
                          <a:blip r:embed="rId45"/>
                          <a:stretch>
                            <a:fillRect/>
                          </a:stretch>
                        </pic:blipFill>
                        <pic:spPr>
                          <a:xfrm>
                            <a:off x="0" y="0"/>
                            <a:ext cx="312280" cy="323850"/>
                          </a:xfrm>
                          <a:prstGeom prst="rect">
                            <a:avLst/>
                          </a:prstGeom>
                        </pic:spPr>
                      </pic:pic>
                    </a:graphicData>
                  </a:graphic>
                </wp:inline>
              </w:drawing>
            </w:r>
            <w:r w:rsidRPr="008732BF">
              <w:rPr>
                <w:noProof/>
              </w:rPr>
              <w:drawing>
                <wp:inline distT="0" distB="0" distL="0" distR="0" wp14:anchorId="2F3D7699" wp14:editId="63FBA9FD">
                  <wp:extent cx="312280" cy="323850"/>
                  <wp:effectExtent l="0" t="0" r="0" b="0"/>
                  <wp:docPr id="633293347" name="Picture 633293347"/>
                  <wp:cNvGraphicFramePr/>
                  <a:graphic xmlns:a="http://schemas.openxmlformats.org/drawingml/2006/main">
                    <a:graphicData uri="http://schemas.openxmlformats.org/drawingml/2006/picture">
                      <pic:pic xmlns:pic="http://schemas.openxmlformats.org/drawingml/2006/picture">
                        <pic:nvPicPr>
                          <pic:cNvPr id="10196" name="Picture 10196"/>
                          <pic:cNvPicPr/>
                        </pic:nvPicPr>
                        <pic:blipFill>
                          <a:blip r:embed="rId47"/>
                          <a:stretch>
                            <a:fillRect/>
                          </a:stretch>
                        </pic:blipFill>
                        <pic:spPr>
                          <a:xfrm>
                            <a:off x="0" y="0"/>
                            <a:ext cx="312280" cy="323850"/>
                          </a:xfrm>
                          <a:prstGeom prst="rect">
                            <a:avLst/>
                          </a:prstGeom>
                        </pic:spPr>
                      </pic:pic>
                    </a:graphicData>
                  </a:graphic>
                </wp:inline>
              </w:drawing>
            </w:r>
          </w:p>
        </w:tc>
        <w:tc>
          <w:tcPr>
            <w:tcW w:w="1244" w:type="dxa"/>
            <w:tcBorders>
              <w:top w:val="single" w:sz="4" w:space="0" w:color="4472C4"/>
              <w:left w:val="single" w:sz="4" w:space="0" w:color="4472C4"/>
              <w:bottom w:val="single" w:sz="4" w:space="0" w:color="4472C4"/>
              <w:right w:val="single" w:sz="4" w:space="0" w:color="4472C4"/>
            </w:tcBorders>
            <w:shd w:val="clear" w:color="auto" w:fill="F4B083"/>
            <w:vAlign w:val="center"/>
          </w:tcPr>
          <w:p w14:paraId="0974D93A" w14:textId="6DE56600" w:rsidR="00F1222B" w:rsidRPr="008732BF" w:rsidRDefault="00F1222B" w:rsidP="005809F1">
            <w:pPr>
              <w:spacing w:after="0" w:line="276" w:lineRule="auto"/>
              <w:ind w:left="0" w:right="4" w:firstLine="0"/>
              <w:jc w:val="center"/>
            </w:pPr>
            <w:r w:rsidRPr="008732BF">
              <w:rPr>
                <w:noProof/>
              </w:rPr>
              <w:drawing>
                <wp:inline distT="0" distB="0" distL="0" distR="0" wp14:anchorId="1486F315" wp14:editId="18282175">
                  <wp:extent cx="312280" cy="323850"/>
                  <wp:effectExtent l="0" t="0" r="0" b="0"/>
                  <wp:docPr id="1717634365" name="Picture 1717634365"/>
                  <wp:cNvGraphicFramePr/>
                  <a:graphic xmlns:a="http://schemas.openxmlformats.org/drawingml/2006/main">
                    <a:graphicData uri="http://schemas.openxmlformats.org/drawingml/2006/picture">
                      <pic:pic xmlns:pic="http://schemas.openxmlformats.org/drawingml/2006/picture">
                        <pic:nvPicPr>
                          <pic:cNvPr id="878155376" name="Picture 878155376"/>
                          <pic:cNvPicPr/>
                        </pic:nvPicPr>
                        <pic:blipFill>
                          <a:blip r:embed="rId45"/>
                          <a:stretch>
                            <a:fillRect/>
                          </a:stretch>
                        </pic:blipFill>
                        <pic:spPr>
                          <a:xfrm>
                            <a:off x="0" y="0"/>
                            <a:ext cx="312280" cy="323850"/>
                          </a:xfrm>
                          <a:prstGeom prst="rect">
                            <a:avLst/>
                          </a:prstGeom>
                        </pic:spPr>
                      </pic:pic>
                    </a:graphicData>
                  </a:graphic>
                </wp:inline>
              </w:drawing>
            </w:r>
            <w:r w:rsidRPr="008732BF">
              <w:rPr>
                <w:noProof/>
              </w:rPr>
              <w:drawing>
                <wp:inline distT="0" distB="0" distL="0" distR="0" wp14:anchorId="56983B27" wp14:editId="2922231B">
                  <wp:extent cx="312280" cy="323850"/>
                  <wp:effectExtent l="0" t="0" r="0" b="0"/>
                  <wp:docPr id="37591117" name="Picture 37591117"/>
                  <wp:cNvGraphicFramePr/>
                  <a:graphic xmlns:a="http://schemas.openxmlformats.org/drawingml/2006/main">
                    <a:graphicData uri="http://schemas.openxmlformats.org/drawingml/2006/picture">
                      <pic:pic xmlns:pic="http://schemas.openxmlformats.org/drawingml/2006/picture">
                        <pic:nvPicPr>
                          <pic:cNvPr id="10196" name="Picture 10196"/>
                          <pic:cNvPicPr/>
                        </pic:nvPicPr>
                        <pic:blipFill>
                          <a:blip r:embed="rId47"/>
                          <a:stretch>
                            <a:fillRect/>
                          </a:stretch>
                        </pic:blipFill>
                        <pic:spPr>
                          <a:xfrm>
                            <a:off x="0" y="0"/>
                            <a:ext cx="312280" cy="323850"/>
                          </a:xfrm>
                          <a:prstGeom prst="rect">
                            <a:avLst/>
                          </a:prstGeom>
                        </pic:spPr>
                      </pic:pic>
                    </a:graphicData>
                  </a:graphic>
                </wp:inline>
              </w:drawing>
            </w:r>
          </w:p>
        </w:tc>
        <w:tc>
          <w:tcPr>
            <w:tcW w:w="1911" w:type="dxa"/>
            <w:tcBorders>
              <w:top w:val="single" w:sz="4" w:space="0" w:color="4472C4"/>
              <w:left w:val="single" w:sz="4" w:space="0" w:color="4472C4"/>
              <w:bottom w:val="single" w:sz="4" w:space="0" w:color="4472C4"/>
              <w:right w:val="single" w:sz="4" w:space="0" w:color="4472C4"/>
            </w:tcBorders>
            <w:vAlign w:val="center"/>
          </w:tcPr>
          <w:p w14:paraId="62BE31FA" w14:textId="1E8DA937" w:rsidR="00F1222B" w:rsidRPr="00F32EA4" w:rsidRDefault="00F1222B" w:rsidP="005809F1">
            <w:pPr>
              <w:spacing w:after="0" w:line="276" w:lineRule="auto"/>
              <w:ind w:left="0" w:firstLine="0"/>
              <w:jc w:val="left"/>
            </w:pPr>
            <w:r w:rsidRPr="00F32EA4">
              <w:rPr>
                <w:sz w:val="18"/>
              </w:rPr>
              <w:t xml:space="preserve">0800 807060 </w:t>
            </w:r>
          </w:p>
        </w:tc>
        <w:tc>
          <w:tcPr>
            <w:tcW w:w="1911" w:type="dxa"/>
            <w:tcBorders>
              <w:top w:val="single" w:sz="4" w:space="0" w:color="4472C4"/>
              <w:left w:val="single" w:sz="4" w:space="0" w:color="4472C4"/>
              <w:bottom w:val="single" w:sz="4" w:space="0" w:color="4472C4"/>
              <w:right w:val="single" w:sz="4" w:space="0" w:color="4472C4"/>
            </w:tcBorders>
            <w:vAlign w:val="center"/>
          </w:tcPr>
          <w:p w14:paraId="35902E98" w14:textId="189402F7" w:rsidR="00F1222B" w:rsidRPr="005222DC" w:rsidRDefault="00F1222B" w:rsidP="005809F1">
            <w:pPr>
              <w:spacing w:after="0" w:line="276" w:lineRule="auto"/>
              <w:ind w:left="0" w:firstLine="0"/>
              <w:jc w:val="left"/>
              <w:rPr>
                <w:sz w:val="18"/>
                <w:szCs w:val="18"/>
              </w:rPr>
            </w:pPr>
          </w:p>
        </w:tc>
      </w:tr>
      <w:tr w:rsidR="00F1222B" w:rsidRPr="00767C84" w14:paraId="52B844BC" w14:textId="77777777" w:rsidTr="00CF15F9">
        <w:trPr>
          <w:trHeight w:val="160"/>
        </w:trPr>
        <w:tc>
          <w:tcPr>
            <w:tcW w:w="2075" w:type="dxa"/>
            <w:tcBorders>
              <w:top w:val="single" w:sz="4" w:space="0" w:color="4472C4"/>
              <w:left w:val="single" w:sz="4" w:space="0" w:color="4472C4"/>
              <w:bottom w:val="single" w:sz="4" w:space="0" w:color="4472C4"/>
              <w:right w:val="single" w:sz="4" w:space="0" w:color="4472C4"/>
            </w:tcBorders>
            <w:vAlign w:val="center"/>
          </w:tcPr>
          <w:p w14:paraId="122216DC" w14:textId="1148307B" w:rsidR="00F1222B" w:rsidRPr="001D2A97" w:rsidRDefault="00F1222B" w:rsidP="00D518DC">
            <w:pPr>
              <w:spacing w:after="0" w:line="276" w:lineRule="auto"/>
              <w:ind w:left="1" w:firstLine="0"/>
              <w:jc w:val="left"/>
            </w:pPr>
            <w:r w:rsidRPr="001D2A97">
              <w:rPr>
                <w:b/>
                <w:sz w:val="18"/>
              </w:rPr>
              <w:t>NatureScot</w:t>
            </w:r>
          </w:p>
        </w:tc>
        <w:tc>
          <w:tcPr>
            <w:tcW w:w="1239" w:type="dxa"/>
            <w:tcBorders>
              <w:top w:val="single" w:sz="4" w:space="0" w:color="4472C4"/>
              <w:left w:val="single" w:sz="4" w:space="0" w:color="4472C4"/>
              <w:bottom w:val="single" w:sz="4" w:space="0" w:color="4472C4"/>
              <w:right w:val="single" w:sz="4" w:space="0" w:color="4472C4"/>
            </w:tcBorders>
            <w:shd w:val="clear" w:color="auto" w:fill="FFF2CC"/>
            <w:vAlign w:val="center"/>
          </w:tcPr>
          <w:p w14:paraId="40D3A5CD" w14:textId="68FFB632" w:rsidR="00F1222B" w:rsidRPr="00301BF7" w:rsidRDefault="00F1222B" w:rsidP="005809F1">
            <w:pPr>
              <w:spacing w:after="0" w:line="276" w:lineRule="auto"/>
              <w:ind w:left="0" w:right="4" w:firstLine="0"/>
              <w:jc w:val="center"/>
            </w:pPr>
            <w:r w:rsidRPr="00301BF7">
              <w:rPr>
                <w:noProof/>
              </w:rPr>
              <w:drawing>
                <wp:inline distT="0" distB="0" distL="0" distR="0" wp14:anchorId="4698CCF5" wp14:editId="6EFBA92B">
                  <wp:extent cx="312280" cy="323850"/>
                  <wp:effectExtent l="0" t="0" r="0" b="0"/>
                  <wp:docPr id="10236" name="Picture 10236"/>
                  <wp:cNvGraphicFramePr/>
                  <a:graphic xmlns:a="http://schemas.openxmlformats.org/drawingml/2006/main">
                    <a:graphicData uri="http://schemas.openxmlformats.org/drawingml/2006/picture">
                      <pic:pic xmlns:pic="http://schemas.openxmlformats.org/drawingml/2006/picture">
                        <pic:nvPicPr>
                          <pic:cNvPr id="10236" name="Picture 10236"/>
                          <pic:cNvPicPr/>
                        </pic:nvPicPr>
                        <pic:blipFill>
                          <a:blip r:embed="rId47"/>
                          <a:stretch>
                            <a:fillRect/>
                          </a:stretch>
                        </pic:blipFill>
                        <pic:spPr>
                          <a:xfrm>
                            <a:off x="0" y="0"/>
                            <a:ext cx="312280" cy="323850"/>
                          </a:xfrm>
                          <a:prstGeom prst="rect">
                            <a:avLst/>
                          </a:prstGeom>
                        </pic:spPr>
                      </pic:pic>
                    </a:graphicData>
                  </a:graphic>
                </wp:inline>
              </w:drawing>
            </w:r>
          </w:p>
        </w:tc>
        <w:tc>
          <w:tcPr>
            <w:tcW w:w="1243" w:type="dxa"/>
            <w:tcBorders>
              <w:top w:val="single" w:sz="4" w:space="0" w:color="4472C4"/>
              <w:left w:val="single" w:sz="4" w:space="0" w:color="4472C4"/>
              <w:bottom w:val="single" w:sz="4" w:space="0" w:color="4472C4"/>
              <w:right w:val="single" w:sz="4" w:space="0" w:color="4472C4"/>
            </w:tcBorders>
            <w:shd w:val="clear" w:color="auto" w:fill="E2EFD9"/>
            <w:vAlign w:val="center"/>
          </w:tcPr>
          <w:p w14:paraId="128C85F0" w14:textId="34FD9134" w:rsidR="00F1222B" w:rsidRPr="00301BF7" w:rsidRDefault="00F1222B" w:rsidP="005809F1">
            <w:pPr>
              <w:spacing w:after="0" w:line="276" w:lineRule="auto"/>
              <w:ind w:left="0" w:right="2" w:firstLine="0"/>
              <w:jc w:val="center"/>
            </w:pPr>
            <w:r w:rsidRPr="00301BF7">
              <w:rPr>
                <w:noProof/>
              </w:rPr>
              <w:drawing>
                <wp:inline distT="0" distB="0" distL="0" distR="0" wp14:anchorId="4795D27A" wp14:editId="59B875E6">
                  <wp:extent cx="312280" cy="323850"/>
                  <wp:effectExtent l="0" t="0" r="0" b="0"/>
                  <wp:docPr id="10238" name="Picture 10238"/>
                  <wp:cNvGraphicFramePr/>
                  <a:graphic xmlns:a="http://schemas.openxmlformats.org/drawingml/2006/main">
                    <a:graphicData uri="http://schemas.openxmlformats.org/drawingml/2006/picture">
                      <pic:pic xmlns:pic="http://schemas.openxmlformats.org/drawingml/2006/picture">
                        <pic:nvPicPr>
                          <pic:cNvPr id="10238" name="Picture 10238"/>
                          <pic:cNvPicPr/>
                        </pic:nvPicPr>
                        <pic:blipFill>
                          <a:blip r:embed="rId47"/>
                          <a:stretch>
                            <a:fillRect/>
                          </a:stretch>
                        </pic:blipFill>
                        <pic:spPr>
                          <a:xfrm>
                            <a:off x="0" y="0"/>
                            <a:ext cx="312280" cy="323850"/>
                          </a:xfrm>
                          <a:prstGeom prst="rect">
                            <a:avLst/>
                          </a:prstGeom>
                        </pic:spPr>
                      </pic:pic>
                    </a:graphicData>
                  </a:graphic>
                </wp:inline>
              </w:drawing>
            </w:r>
          </w:p>
        </w:tc>
        <w:tc>
          <w:tcPr>
            <w:tcW w:w="1244" w:type="dxa"/>
            <w:tcBorders>
              <w:top w:val="single" w:sz="4" w:space="0" w:color="4472C4"/>
              <w:left w:val="single" w:sz="4" w:space="0" w:color="4472C4"/>
              <w:bottom w:val="single" w:sz="4" w:space="0" w:color="4472C4"/>
              <w:right w:val="single" w:sz="4" w:space="0" w:color="4472C4"/>
            </w:tcBorders>
            <w:shd w:val="clear" w:color="auto" w:fill="F4B083"/>
            <w:vAlign w:val="center"/>
          </w:tcPr>
          <w:p w14:paraId="3F6A30DC" w14:textId="460EB600" w:rsidR="00F1222B" w:rsidRPr="00301BF7" w:rsidRDefault="00F1222B" w:rsidP="005809F1">
            <w:pPr>
              <w:spacing w:after="0" w:line="276" w:lineRule="auto"/>
              <w:ind w:left="0" w:right="4" w:firstLine="0"/>
              <w:jc w:val="center"/>
            </w:pPr>
            <w:r w:rsidRPr="00301BF7">
              <w:rPr>
                <w:noProof/>
              </w:rPr>
              <w:drawing>
                <wp:inline distT="0" distB="0" distL="0" distR="0" wp14:anchorId="3D68FFA2" wp14:editId="0023B755">
                  <wp:extent cx="312280" cy="323850"/>
                  <wp:effectExtent l="0" t="0" r="0" b="0"/>
                  <wp:docPr id="412890563" name="Picture 412890563"/>
                  <wp:cNvGraphicFramePr/>
                  <a:graphic xmlns:a="http://schemas.openxmlformats.org/drawingml/2006/main">
                    <a:graphicData uri="http://schemas.openxmlformats.org/drawingml/2006/picture">
                      <pic:pic xmlns:pic="http://schemas.openxmlformats.org/drawingml/2006/picture">
                        <pic:nvPicPr>
                          <pic:cNvPr id="878155376" name="Picture 878155376"/>
                          <pic:cNvPicPr/>
                        </pic:nvPicPr>
                        <pic:blipFill>
                          <a:blip r:embed="rId45"/>
                          <a:stretch>
                            <a:fillRect/>
                          </a:stretch>
                        </pic:blipFill>
                        <pic:spPr>
                          <a:xfrm>
                            <a:off x="0" y="0"/>
                            <a:ext cx="312280" cy="323850"/>
                          </a:xfrm>
                          <a:prstGeom prst="rect">
                            <a:avLst/>
                          </a:prstGeom>
                        </pic:spPr>
                      </pic:pic>
                    </a:graphicData>
                  </a:graphic>
                </wp:inline>
              </w:drawing>
            </w:r>
            <w:r w:rsidRPr="00301BF7">
              <w:rPr>
                <w:noProof/>
              </w:rPr>
              <w:drawing>
                <wp:inline distT="0" distB="0" distL="0" distR="0" wp14:anchorId="753CE44F" wp14:editId="3C0F9FE4">
                  <wp:extent cx="312280" cy="323850"/>
                  <wp:effectExtent l="0" t="0" r="0" b="0"/>
                  <wp:docPr id="981876986" name="Picture 981876986"/>
                  <wp:cNvGraphicFramePr/>
                  <a:graphic xmlns:a="http://schemas.openxmlformats.org/drawingml/2006/main">
                    <a:graphicData uri="http://schemas.openxmlformats.org/drawingml/2006/picture">
                      <pic:pic xmlns:pic="http://schemas.openxmlformats.org/drawingml/2006/picture">
                        <pic:nvPicPr>
                          <pic:cNvPr id="10196" name="Picture 10196"/>
                          <pic:cNvPicPr/>
                        </pic:nvPicPr>
                        <pic:blipFill>
                          <a:blip r:embed="rId47"/>
                          <a:stretch>
                            <a:fillRect/>
                          </a:stretch>
                        </pic:blipFill>
                        <pic:spPr>
                          <a:xfrm>
                            <a:off x="0" y="0"/>
                            <a:ext cx="312280" cy="323850"/>
                          </a:xfrm>
                          <a:prstGeom prst="rect">
                            <a:avLst/>
                          </a:prstGeom>
                        </pic:spPr>
                      </pic:pic>
                    </a:graphicData>
                  </a:graphic>
                </wp:inline>
              </w:drawing>
            </w:r>
          </w:p>
        </w:tc>
        <w:tc>
          <w:tcPr>
            <w:tcW w:w="1911" w:type="dxa"/>
            <w:tcBorders>
              <w:top w:val="single" w:sz="4" w:space="0" w:color="4472C4"/>
              <w:left w:val="single" w:sz="4" w:space="0" w:color="4472C4"/>
              <w:bottom w:val="single" w:sz="4" w:space="0" w:color="4472C4"/>
              <w:right w:val="single" w:sz="4" w:space="0" w:color="4472C4"/>
            </w:tcBorders>
            <w:vAlign w:val="center"/>
          </w:tcPr>
          <w:p w14:paraId="303B6BCB" w14:textId="64425F21" w:rsidR="00F1222B" w:rsidRPr="00F32EA4" w:rsidRDefault="0060013F" w:rsidP="005809F1">
            <w:pPr>
              <w:spacing w:after="0" w:line="276" w:lineRule="auto"/>
              <w:ind w:left="0" w:firstLine="0"/>
              <w:jc w:val="left"/>
            </w:pPr>
            <w:r w:rsidRPr="00F32EA4">
              <w:rPr>
                <w:rFonts w:eastAsia="Calibri"/>
                <w:sz w:val="18"/>
              </w:rPr>
              <w:t>0131 3162610</w:t>
            </w:r>
          </w:p>
        </w:tc>
        <w:tc>
          <w:tcPr>
            <w:tcW w:w="1911" w:type="dxa"/>
            <w:tcBorders>
              <w:top w:val="single" w:sz="4" w:space="0" w:color="4472C4"/>
              <w:left w:val="single" w:sz="4" w:space="0" w:color="4472C4"/>
              <w:bottom w:val="single" w:sz="4" w:space="0" w:color="4472C4"/>
              <w:right w:val="single" w:sz="4" w:space="0" w:color="4472C4"/>
            </w:tcBorders>
          </w:tcPr>
          <w:p w14:paraId="77214746" w14:textId="614866BA" w:rsidR="00F1222B" w:rsidRPr="005222DC" w:rsidRDefault="00F1222B" w:rsidP="005809F1">
            <w:pPr>
              <w:spacing w:after="0" w:line="276" w:lineRule="auto"/>
              <w:ind w:left="0" w:firstLine="0"/>
              <w:jc w:val="left"/>
              <w:rPr>
                <w:sz w:val="18"/>
                <w:szCs w:val="18"/>
                <w:highlight w:val="yellow"/>
              </w:rPr>
            </w:pPr>
          </w:p>
        </w:tc>
      </w:tr>
      <w:tr w:rsidR="00F1222B" w:rsidRPr="00767C84" w14:paraId="58728CEC" w14:textId="77777777" w:rsidTr="00CF15F9">
        <w:trPr>
          <w:trHeight w:val="15"/>
        </w:trPr>
        <w:tc>
          <w:tcPr>
            <w:tcW w:w="2075" w:type="dxa"/>
            <w:tcBorders>
              <w:top w:val="single" w:sz="4" w:space="0" w:color="4472C4"/>
              <w:left w:val="single" w:sz="4" w:space="0" w:color="4472C4"/>
              <w:bottom w:val="single" w:sz="4" w:space="0" w:color="000000"/>
              <w:right w:val="single" w:sz="4" w:space="0" w:color="4472C4"/>
            </w:tcBorders>
            <w:vAlign w:val="center"/>
          </w:tcPr>
          <w:p w14:paraId="5BA36999" w14:textId="68C9B167" w:rsidR="00F1222B" w:rsidRPr="001D2A97" w:rsidRDefault="00F1222B" w:rsidP="00D518DC">
            <w:pPr>
              <w:spacing w:after="0" w:line="276" w:lineRule="auto"/>
              <w:ind w:left="1" w:firstLine="0"/>
              <w:jc w:val="left"/>
              <w:rPr>
                <w:b/>
                <w:sz w:val="18"/>
              </w:rPr>
            </w:pPr>
            <w:r>
              <w:rPr>
                <w:b/>
                <w:sz w:val="18"/>
              </w:rPr>
              <w:t xml:space="preserve">Scottish Society for </w:t>
            </w:r>
            <w:r w:rsidR="00915E04">
              <w:rPr>
                <w:b/>
                <w:sz w:val="18"/>
              </w:rPr>
              <w:t xml:space="preserve">the </w:t>
            </w:r>
            <w:r>
              <w:rPr>
                <w:b/>
                <w:sz w:val="18"/>
              </w:rPr>
              <w:t>Prevention of Cruelty to Animals (SSPCA)</w:t>
            </w:r>
          </w:p>
        </w:tc>
        <w:tc>
          <w:tcPr>
            <w:tcW w:w="1239" w:type="dxa"/>
            <w:tcBorders>
              <w:top w:val="single" w:sz="4" w:space="0" w:color="4472C4"/>
              <w:left w:val="single" w:sz="4" w:space="0" w:color="4472C4"/>
              <w:bottom w:val="single" w:sz="4" w:space="0" w:color="000000"/>
              <w:right w:val="single" w:sz="4" w:space="0" w:color="4472C4"/>
            </w:tcBorders>
            <w:shd w:val="clear" w:color="auto" w:fill="FFF2CC"/>
            <w:vAlign w:val="center"/>
          </w:tcPr>
          <w:p w14:paraId="271702E7" w14:textId="49AD5E35" w:rsidR="00F1222B" w:rsidRPr="00767C84" w:rsidRDefault="00F1222B" w:rsidP="005809F1">
            <w:pPr>
              <w:spacing w:after="0" w:line="276" w:lineRule="auto"/>
              <w:ind w:left="0" w:right="4" w:firstLine="0"/>
              <w:jc w:val="center"/>
              <w:rPr>
                <w:noProof/>
                <w:highlight w:val="yellow"/>
              </w:rPr>
            </w:pPr>
            <w:r w:rsidRPr="00491B4A">
              <w:rPr>
                <w:noProof/>
              </w:rPr>
              <w:drawing>
                <wp:inline distT="0" distB="0" distL="0" distR="0" wp14:anchorId="1B03F0A5" wp14:editId="0133B82C">
                  <wp:extent cx="312280" cy="323850"/>
                  <wp:effectExtent l="0" t="0" r="0" b="0"/>
                  <wp:docPr id="144286575" name="Picture 144286575"/>
                  <wp:cNvGraphicFramePr/>
                  <a:graphic xmlns:a="http://schemas.openxmlformats.org/drawingml/2006/main">
                    <a:graphicData uri="http://schemas.openxmlformats.org/drawingml/2006/picture">
                      <pic:pic xmlns:pic="http://schemas.openxmlformats.org/drawingml/2006/picture">
                        <pic:nvPicPr>
                          <pic:cNvPr id="10244" name="Picture 10244"/>
                          <pic:cNvPicPr/>
                        </pic:nvPicPr>
                        <pic:blipFill>
                          <a:blip r:embed="rId45"/>
                          <a:stretch>
                            <a:fillRect/>
                          </a:stretch>
                        </pic:blipFill>
                        <pic:spPr>
                          <a:xfrm>
                            <a:off x="0" y="0"/>
                            <a:ext cx="312280" cy="323850"/>
                          </a:xfrm>
                          <a:prstGeom prst="rect">
                            <a:avLst/>
                          </a:prstGeom>
                        </pic:spPr>
                      </pic:pic>
                    </a:graphicData>
                  </a:graphic>
                </wp:inline>
              </w:drawing>
            </w:r>
          </w:p>
        </w:tc>
        <w:tc>
          <w:tcPr>
            <w:tcW w:w="1243" w:type="dxa"/>
            <w:tcBorders>
              <w:top w:val="single" w:sz="4" w:space="0" w:color="4472C4"/>
              <w:left w:val="single" w:sz="4" w:space="0" w:color="4472C4"/>
              <w:bottom w:val="single" w:sz="4" w:space="0" w:color="000000"/>
              <w:right w:val="single" w:sz="4" w:space="0" w:color="4472C4"/>
            </w:tcBorders>
            <w:shd w:val="clear" w:color="auto" w:fill="E2EFD9"/>
            <w:vAlign w:val="center"/>
          </w:tcPr>
          <w:p w14:paraId="38D7161C" w14:textId="382D1560" w:rsidR="00F1222B" w:rsidRPr="00767C84" w:rsidRDefault="00F1222B" w:rsidP="005809F1">
            <w:pPr>
              <w:spacing w:after="0" w:line="276" w:lineRule="auto"/>
              <w:ind w:left="0" w:right="2" w:firstLine="0"/>
              <w:jc w:val="center"/>
              <w:rPr>
                <w:noProof/>
                <w:highlight w:val="yellow"/>
              </w:rPr>
            </w:pPr>
            <w:r w:rsidRPr="00491B4A">
              <w:rPr>
                <w:noProof/>
              </w:rPr>
              <w:drawing>
                <wp:inline distT="0" distB="0" distL="0" distR="0" wp14:anchorId="3499CFDB" wp14:editId="0BC7CA8C">
                  <wp:extent cx="312280" cy="323850"/>
                  <wp:effectExtent l="0" t="0" r="0" b="0"/>
                  <wp:docPr id="824661594" name="Picture 824661594"/>
                  <wp:cNvGraphicFramePr/>
                  <a:graphic xmlns:a="http://schemas.openxmlformats.org/drawingml/2006/main">
                    <a:graphicData uri="http://schemas.openxmlformats.org/drawingml/2006/picture">
                      <pic:pic xmlns:pic="http://schemas.openxmlformats.org/drawingml/2006/picture">
                        <pic:nvPicPr>
                          <pic:cNvPr id="10246" name="Picture 10246"/>
                          <pic:cNvPicPr/>
                        </pic:nvPicPr>
                        <pic:blipFill>
                          <a:blip r:embed="rId45"/>
                          <a:stretch>
                            <a:fillRect/>
                          </a:stretch>
                        </pic:blipFill>
                        <pic:spPr>
                          <a:xfrm>
                            <a:off x="0" y="0"/>
                            <a:ext cx="312280" cy="323850"/>
                          </a:xfrm>
                          <a:prstGeom prst="rect">
                            <a:avLst/>
                          </a:prstGeom>
                        </pic:spPr>
                      </pic:pic>
                    </a:graphicData>
                  </a:graphic>
                </wp:inline>
              </w:drawing>
            </w:r>
          </w:p>
        </w:tc>
        <w:tc>
          <w:tcPr>
            <w:tcW w:w="1244" w:type="dxa"/>
            <w:tcBorders>
              <w:top w:val="single" w:sz="4" w:space="0" w:color="4472C4"/>
              <w:left w:val="single" w:sz="4" w:space="0" w:color="4472C4"/>
              <w:bottom w:val="single" w:sz="4" w:space="0" w:color="000000"/>
              <w:right w:val="single" w:sz="4" w:space="0" w:color="4472C4"/>
            </w:tcBorders>
            <w:shd w:val="clear" w:color="auto" w:fill="F4B083"/>
            <w:vAlign w:val="center"/>
          </w:tcPr>
          <w:p w14:paraId="2E7800DF" w14:textId="0AB20300" w:rsidR="00F1222B" w:rsidRPr="00767C84" w:rsidRDefault="00F1222B" w:rsidP="005809F1">
            <w:pPr>
              <w:spacing w:after="0" w:line="276" w:lineRule="auto"/>
              <w:ind w:left="0" w:right="4" w:firstLine="0"/>
              <w:jc w:val="center"/>
              <w:rPr>
                <w:noProof/>
                <w:highlight w:val="yellow"/>
              </w:rPr>
            </w:pPr>
            <w:r w:rsidRPr="00491B4A">
              <w:rPr>
                <w:noProof/>
              </w:rPr>
              <w:drawing>
                <wp:inline distT="0" distB="0" distL="0" distR="0" wp14:anchorId="6A29DBEF" wp14:editId="62E73DDB">
                  <wp:extent cx="312280" cy="323850"/>
                  <wp:effectExtent l="0" t="0" r="0" b="0"/>
                  <wp:docPr id="152099025" name="Picture 152099025"/>
                  <wp:cNvGraphicFramePr/>
                  <a:graphic xmlns:a="http://schemas.openxmlformats.org/drawingml/2006/main">
                    <a:graphicData uri="http://schemas.openxmlformats.org/drawingml/2006/picture">
                      <pic:pic xmlns:pic="http://schemas.openxmlformats.org/drawingml/2006/picture">
                        <pic:nvPicPr>
                          <pic:cNvPr id="10248" name="Picture 10248"/>
                          <pic:cNvPicPr/>
                        </pic:nvPicPr>
                        <pic:blipFill>
                          <a:blip r:embed="rId45"/>
                          <a:stretch>
                            <a:fillRect/>
                          </a:stretch>
                        </pic:blipFill>
                        <pic:spPr>
                          <a:xfrm>
                            <a:off x="0" y="0"/>
                            <a:ext cx="312280" cy="323850"/>
                          </a:xfrm>
                          <a:prstGeom prst="rect">
                            <a:avLst/>
                          </a:prstGeom>
                        </pic:spPr>
                      </pic:pic>
                    </a:graphicData>
                  </a:graphic>
                </wp:inline>
              </w:drawing>
            </w:r>
          </w:p>
        </w:tc>
        <w:tc>
          <w:tcPr>
            <w:tcW w:w="1911" w:type="dxa"/>
            <w:tcBorders>
              <w:top w:val="single" w:sz="4" w:space="0" w:color="4472C4"/>
              <w:left w:val="single" w:sz="4" w:space="0" w:color="4472C4"/>
              <w:bottom w:val="single" w:sz="4" w:space="0" w:color="000000"/>
              <w:right w:val="single" w:sz="4" w:space="0" w:color="4472C4"/>
            </w:tcBorders>
            <w:vAlign w:val="center"/>
          </w:tcPr>
          <w:p w14:paraId="4CC6368A" w14:textId="33E5AB2B" w:rsidR="00F1222B" w:rsidRPr="00F32EA4" w:rsidRDefault="00F1222B" w:rsidP="005809F1">
            <w:pPr>
              <w:spacing w:after="0" w:line="276" w:lineRule="auto"/>
              <w:ind w:left="0" w:firstLine="0"/>
              <w:jc w:val="left"/>
              <w:rPr>
                <w:sz w:val="18"/>
              </w:rPr>
            </w:pPr>
            <w:r w:rsidRPr="00F32EA4">
              <w:rPr>
                <w:sz w:val="18"/>
              </w:rPr>
              <w:t>03000 999999 (Helpline)</w:t>
            </w:r>
          </w:p>
        </w:tc>
        <w:tc>
          <w:tcPr>
            <w:tcW w:w="1911" w:type="dxa"/>
            <w:tcBorders>
              <w:top w:val="single" w:sz="4" w:space="0" w:color="4472C4"/>
              <w:left w:val="single" w:sz="4" w:space="0" w:color="4472C4"/>
              <w:bottom w:val="single" w:sz="4" w:space="0" w:color="000000"/>
              <w:right w:val="single" w:sz="4" w:space="0" w:color="4472C4"/>
            </w:tcBorders>
          </w:tcPr>
          <w:p w14:paraId="6B272991" w14:textId="77777777" w:rsidR="00F1222B" w:rsidRPr="005222DC" w:rsidRDefault="00F1222B" w:rsidP="005809F1">
            <w:pPr>
              <w:spacing w:after="0" w:line="276" w:lineRule="auto"/>
              <w:ind w:left="0" w:firstLine="0"/>
              <w:jc w:val="left"/>
              <w:rPr>
                <w:sz w:val="18"/>
                <w:szCs w:val="18"/>
                <w:highlight w:val="yellow"/>
              </w:rPr>
            </w:pPr>
          </w:p>
        </w:tc>
      </w:tr>
      <w:tr w:rsidR="00F1222B" w:rsidRPr="00767C84" w14:paraId="368F451C" w14:textId="77777777" w:rsidTr="00CF15F9">
        <w:trPr>
          <w:trHeight w:val="703"/>
        </w:trPr>
        <w:tc>
          <w:tcPr>
            <w:tcW w:w="2075" w:type="dxa"/>
            <w:tcBorders>
              <w:top w:val="single" w:sz="4" w:space="0" w:color="000000"/>
              <w:left w:val="single" w:sz="4" w:space="0" w:color="4472C4"/>
              <w:bottom w:val="single" w:sz="4" w:space="0" w:color="4472C4"/>
              <w:right w:val="single" w:sz="4" w:space="0" w:color="4472C4"/>
            </w:tcBorders>
            <w:vAlign w:val="center"/>
          </w:tcPr>
          <w:p w14:paraId="6D6ECC32" w14:textId="77777777" w:rsidR="00F1222B" w:rsidRPr="00C93BDD" w:rsidRDefault="00F1222B" w:rsidP="00D518DC">
            <w:pPr>
              <w:spacing w:after="0" w:line="276" w:lineRule="auto"/>
              <w:ind w:left="1" w:firstLine="0"/>
              <w:jc w:val="left"/>
            </w:pPr>
            <w:r w:rsidRPr="00C93BDD">
              <w:rPr>
                <w:b/>
                <w:sz w:val="18"/>
              </w:rPr>
              <w:t xml:space="preserve">Health &amp; Safety </w:t>
            </w:r>
          </w:p>
          <w:p w14:paraId="4E9C7A85" w14:textId="57881F7E" w:rsidR="00F1222B" w:rsidRPr="00C93BDD" w:rsidRDefault="00F1222B" w:rsidP="00D518DC">
            <w:pPr>
              <w:spacing w:after="0" w:line="276" w:lineRule="auto"/>
              <w:ind w:left="1" w:firstLine="0"/>
              <w:jc w:val="left"/>
            </w:pPr>
            <w:r w:rsidRPr="00C93BDD">
              <w:rPr>
                <w:b/>
                <w:sz w:val="18"/>
              </w:rPr>
              <w:t>Executive</w:t>
            </w:r>
            <w:r>
              <w:rPr>
                <w:b/>
                <w:sz w:val="18"/>
              </w:rPr>
              <w:t xml:space="preserve"> (HSE)</w:t>
            </w:r>
          </w:p>
        </w:tc>
        <w:tc>
          <w:tcPr>
            <w:tcW w:w="1239" w:type="dxa"/>
            <w:tcBorders>
              <w:top w:val="single" w:sz="4" w:space="0" w:color="000000"/>
              <w:left w:val="single" w:sz="4" w:space="0" w:color="4472C4"/>
              <w:bottom w:val="single" w:sz="4" w:space="0" w:color="4472C4"/>
              <w:right w:val="single" w:sz="4" w:space="0" w:color="4472C4"/>
            </w:tcBorders>
            <w:shd w:val="clear" w:color="auto" w:fill="FFF2CC"/>
            <w:vAlign w:val="center"/>
          </w:tcPr>
          <w:p w14:paraId="641530EF" w14:textId="2D5CAED7" w:rsidR="00F1222B" w:rsidRPr="00645F12" w:rsidRDefault="00F1222B" w:rsidP="005809F1">
            <w:pPr>
              <w:spacing w:after="0" w:line="276" w:lineRule="auto"/>
              <w:ind w:left="0" w:right="4" w:firstLine="0"/>
              <w:jc w:val="center"/>
            </w:pPr>
            <w:r w:rsidRPr="00645F12">
              <w:rPr>
                <w:noProof/>
              </w:rPr>
              <w:drawing>
                <wp:inline distT="0" distB="0" distL="0" distR="0" wp14:anchorId="51A43E82" wp14:editId="24FEED80">
                  <wp:extent cx="312280" cy="323850"/>
                  <wp:effectExtent l="0" t="0" r="0" b="0"/>
                  <wp:docPr id="10250" name="Picture 10250"/>
                  <wp:cNvGraphicFramePr/>
                  <a:graphic xmlns:a="http://schemas.openxmlformats.org/drawingml/2006/main">
                    <a:graphicData uri="http://schemas.openxmlformats.org/drawingml/2006/picture">
                      <pic:pic xmlns:pic="http://schemas.openxmlformats.org/drawingml/2006/picture">
                        <pic:nvPicPr>
                          <pic:cNvPr id="10250" name="Picture 10250"/>
                          <pic:cNvPicPr/>
                        </pic:nvPicPr>
                        <pic:blipFill>
                          <a:blip r:embed="rId45"/>
                          <a:stretch>
                            <a:fillRect/>
                          </a:stretch>
                        </pic:blipFill>
                        <pic:spPr>
                          <a:xfrm>
                            <a:off x="0" y="0"/>
                            <a:ext cx="312280" cy="323850"/>
                          </a:xfrm>
                          <a:prstGeom prst="rect">
                            <a:avLst/>
                          </a:prstGeom>
                        </pic:spPr>
                      </pic:pic>
                    </a:graphicData>
                  </a:graphic>
                </wp:inline>
              </w:drawing>
            </w:r>
          </w:p>
        </w:tc>
        <w:tc>
          <w:tcPr>
            <w:tcW w:w="1243" w:type="dxa"/>
            <w:tcBorders>
              <w:top w:val="single" w:sz="4" w:space="0" w:color="000000"/>
              <w:left w:val="single" w:sz="4" w:space="0" w:color="4472C4"/>
              <w:bottom w:val="single" w:sz="4" w:space="0" w:color="4472C4"/>
              <w:right w:val="single" w:sz="4" w:space="0" w:color="4472C4"/>
            </w:tcBorders>
            <w:shd w:val="clear" w:color="auto" w:fill="E2EFD9"/>
            <w:vAlign w:val="center"/>
          </w:tcPr>
          <w:p w14:paraId="1C031AE4" w14:textId="57AC404D" w:rsidR="00F1222B" w:rsidRPr="00645F12" w:rsidRDefault="00F1222B" w:rsidP="005809F1">
            <w:pPr>
              <w:spacing w:after="0" w:line="276" w:lineRule="auto"/>
              <w:ind w:left="0" w:right="2" w:firstLine="0"/>
              <w:jc w:val="center"/>
            </w:pPr>
            <w:r w:rsidRPr="00645F12">
              <w:rPr>
                <w:noProof/>
              </w:rPr>
              <w:drawing>
                <wp:inline distT="0" distB="0" distL="0" distR="0" wp14:anchorId="62EA0D08" wp14:editId="4802DB53">
                  <wp:extent cx="312280" cy="323850"/>
                  <wp:effectExtent l="0" t="0" r="0" b="0"/>
                  <wp:docPr id="10252" name="Picture 10252"/>
                  <wp:cNvGraphicFramePr/>
                  <a:graphic xmlns:a="http://schemas.openxmlformats.org/drawingml/2006/main">
                    <a:graphicData uri="http://schemas.openxmlformats.org/drawingml/2006/picture">
                      <pic:pic xmlns:pic="http://schemas.openxmlformats.org/drawingml/2006/picture">
                        <pic:nvPicPr>
                          <pic:cNvPr id="10252" name="Picture 10252"/>
                          <pic:cNvPicPr/>
                        </pic:nvPicPr>
                        <pic:blipFill>
                          <a:blip r:embed="rId45"/>
                          <a:stretch>
                            <a:fillRect/>
                          </a:stretch>
                        </pic:blipFill>
                        <pic:spPr>
                          <a:xfrm>
                            <a:off x="0" y="0"/>
                            <a:ext cx="312280" cy="323850"/>
                          </a:xfrm>
                          <a:prstGeom prst="rect">
                            <a:avLst/>
                          </a:prstGeom>
                        </pic:spPr>
                      </pic:pic>
                    </a:graphicData>
                  </a:graphic>
                </wp:inline>
              </w:drawing>
            </w:r>
          </w:p>
        </w:tc>
        <w:tc>
          <w:tcPr>
            <w:tcW w:w="1244" w:type="dxa"/>
            <w:tcBorders>
              <w:top w:val="single" w:sz="4" w:space="0" w:color="000000"/>
              <w:left w:val="single" w:sz="4" w:space="0" w:color="4472C4"/>
              <w:bottom w:val="single" w:sz="4" w:space="0" w:color="4472C4"/>
              <w:right w:val="single" w:sz="4" w:space="0" w:color="4472C4"/>
            </w:tcBorders>
            <w:shd w:val="clear" w:color="auto" w:fill="F4B083"/>
            <w:vAlign w:val="center"/>
          </w:tcPr>
          <w:p w14:paraId="3E2B5D0B" w14:textId="062BADC8" w:rsidR="00F1222B" w:rsidRPr="00645F12" w:rsidRDefault="00F1222B" w:rsidP="005809F1">
            <w:pPr>
              <w:spacing w:after="0" w:line="276" w:lineRule="auto"/>
              <w:ind w:left="0" w:right="4" w:firstLine="0"/>
              <w:jc w:val="center"/>
            </w:pPr>
            <w:r w:rsidRPr="00645F12">
              <w:rPr>
                <w:noProof/>
              </w:rPr>
              <w:drawing>
                <wp:inline distT="0" distB="0" distL="0" distR="0" wp14:anchorId="30A4DCD0" wp14:editId="3FB7F35A">
                  <wp:extent cx="312280" cy="323850"/>
                  <wp:effectExtent l="0" t="0" r="0" b="0"/>
                  <wp:docPr id="10254" name="Picture 10254"/>
                  <wp:cNvGraphicFramePr/>
                  <a:graphic xmlns:a="http://schemas.openxmlformats.org/drawingml/2006/main">
                    <a:graphicData uri="http://schemas.openxmlformats.org/drawingml/2006/picture">
                      <pic:pic xmlns:pic="http://schemas.openxmlformats.org/drawingml/2006/picture">
                        <pic:nvPicPr>
                          <pic:cNvPr id="10254" name="Picture 10254"/>
                          <pic:cNvPicPr/>
                        </pic:nvPicPr>
                        <pic:blipFill>
                          <a:blip r:embed="rId45"/>
                          <a:stretch>
                            <a:fillRect/>
                          </a:stretch>
                        </pic:blipFill>
                        <pic:spPr>
                          <a:xfrm>
                            <a:off x="0" y="0"/>
                            <a:ext cx="312280" cy="323850"/>
                          </a:xfrm>
                          <a:prstGeom prst="rect">
                            <a:avLst/>
                          </a:prstGeom>
                        </pic:spPr>
                      </pic:pic>
                    </a:graphicData>
                  </a:graphic>
                </wp:inline>
              </w:drawing>
            </w:r>
          </w:p>
        </w:tc>
        <w:tc>
          <w:tcPr>
            <w:tcW w:w="1911" w:type="dxa"/>
            <w:tcBorders>
              <w:top w:val="single" w:sz="4" w:space="0" w:color="000000"/>
              <w:left w:val="single" w:sz="4" w:space="0" w:color="4472C4"/>
              <w:bottom w:val="single" w:sz="4" w:space="0" w:color="4472C4"/>
              <w:right w:val="single" w:sz="4" w:space="0" w:color="4472C4"/>
            </w:tcBorders>
          </w:tcPr>
          <w:p w14:paraId="209D3C06" w14:textId="0CA3DC55" w:rsidR="00F1222B" w:rsidRPr="00F32EA4" w:rsidRDefault="00F1222B" w:rsidP="005809F1">
            <w:pPr>
              <w:spacing w:after="0" w:line="276" w:lineRule="auto"/>
              <w:ind w:left="0" w:firstLine="0"/>
              <w:jc w:val="left"/>
            </w:pPr>
            <w:r w:rsidRPr="00F32EA4">
              <w:rPr>
                <w:sz w:val="18"/>
              </w:rPr>
              <w:t xml:space="preserve">0845 300 9923 (Office Hours) </w:t>
            </w:r>
          </w:p>
          <w:p w14:paraId="4B148187" w14:textId="04AD1858" w:rsidR="00F1222B" w:rsidRPr="00F32EA4" w:rsidRDefault="00F1222B" w:rsidP="005809F1">
            <w:pPr>
              <w:spacing w:after="0" w:line="276" w:lineRule="auto"/>
              <w:ind w:left="0" w:firstLine="0"/>
              <w:jc w:val="left"/>
            </w:pPr>
            <w:r w:rsidRPr="00F32EA4">
              <w:rPr>
                <w:sz w:val="18"/>
              </w:rPr>
              <w:t xml:space="preserve">0151 922 9235 (Out of Hours) </w:t>
            </w:r>
          </w:p>
        </w:tc>
        <w:tc>
          <w:tcPr>
            <w:tcW w:w="1911" w:type="dxa"/>
            <w:tcBorders>
              <w:top w:val="single" w:sz="4" w:space="0" w:color="000000"/>
              <w:left w:val="single" w:sz="4" w:space="0" w:color="4472C4"/>
              <w:bottom w:val="single" w:sz="4" w:space="0" w:color="4472C4"/>
              <w:right w:val="single" w:sz="4" w:space="0" w:color="4472C4"/>
            </w:tcBorders>
            <w:vAlign w:val="center"/>
          </w:tcPr>
          <w:p w14:paraId="6CB9FF97" w14:textId="59DC7A60" w:rsidR="00F1222B" w:rsidRPr="005222DC" w:rsidRDefault="00F1222B" w:rsidP="005809F1">
            <w:pPr>
              <w:spacing w:after="0" w:line="276" w:lineRule="auto"/>
              <w:ind w:left="0" w:firstLine="0"/>
              <w:jc w:val="left"/>
              <w:rPr>
                <w:sz w:val="18"/>
                <w:szCs w:val="18"/>
              </w:rPr>
            </w:pPr>
            <w:r w:rsidRPr="005222DC">
              <w:rPr>
                <w:sz w:val="18"/>
                <w:szCs w:val="18"/>
              </w:rPr>
              <w:t>Incident Contact Centre</w:t>
            </w:r>
          </w:p>
        </w:tc>
      </w:tr>
    </w:tbl>
    <w:p w14:paraId="092A655C" w14:textId="77777777" w:rsidR="00DC642B" w:rsidRDefault="00DC642B">
      <w:pPr>
        <w:spacing w:after="160" w:line="259" w:lineRule="auto"/>
        <w:ind w:left="0" w:firstLine="0"/>
        <w:jc w:val="left"/>
        <w:rPr>
          <w:b/>
          <w:color w:val="1F3864"/>
          <w:sz w:val="24"/>
          <w:highlight w:val="yellow"/>
        </w:rPr>
      </w:pPr>
      <w:r>
        <w:rPr>
          <w:highlight w:val="yellow"/>
        </w:rPr>
        <w:br w:type="page"/>
      </w:r>
    </w:p>
    <w:p w14:paraId="315B0363" w14:textId="1F09CA53" w:rsidR="004158C2" w:rsidRPr="005D1D89" w:rsidRDefault="00DB1462">
      <w:pPr>
        <w:pStyle w:val="Heading2"/>
        <w:ind w:left="7"/>
      </w:pPr>
      <w:bookmarkStart w:id="36" w:name="_Ref197701285"/>
      <w:bookmarkStart w:id="37" w:name="_Toc200037245"/>
      <w:r w:rsidRPr="005D1D89">
        <w:t>3.5</w:t>
      </w:r>
      <w:r w:rsidR="006278BB">
        <w:t>.</w:t>
      </w:r>
      <w:r w:rsidRPr="005D1D89">
        <w:t xml:space="preserve"> Additional Notifications</w:t>
      </w:r>
      <w:bookmarkEnd w:id="36"/>
      <w:bookmarkEnd w:id="37"/>
      <w:r w:rsidRPr="005D1D89">
        <w:t xml:space="preserve"> </w:t>
      </w:r>
    </w:p>
    <w:p w14:paraId="0B9DB9FF" w14:textId="77777777" w:rsidR="004158C2" w:rsidRPr="005D1D89" w:rsidRDefault="00DB1462" w:rsidP="00C27830">
      <w:pPr>
        <w:spacing w:after="120" w:line="360" w:lineRule="auto"/>
        <w:ind w:left="5" w:right="113" w:hanging="11"/>
      </w:pPr>
      <w:r w:rsidRPr="005D1D89">
        <w:t xml:space="preserve">Additional notifications may be required depending on the location of the release and its actual/potential direction of travel and potential impact locations. </w:t>
      </w:r>
    </w:p>
    <w:tbl>
      <w:tblPr>
        <w:tblStyle w:val="TableGrid"/>
        <w:tblW w:w="9623" w:type="dxa"/>
        <w:tblInd w:w="16" w:type="dxa"/>
        <w:tblCellMar>
          <w:top w:w="3" w:type="dxa"/>
          <w:left w:w="106" w:type="dxa"/>
          <w:bottom w:w="82" w:type="dxa"/>
          <w:right w:w="60" w:type="dxa"/>
        </w:tblCellMar>
        <w:tblLook w:val="04A0" w:firstRow="1" w:lastRow="0" w:firstColumn="1" w:lastColumn="0" w:noHBand="0" w:noVBand="1"/>
      </w:tblPr>
      <w:tblGrid>
        <w:gridCol w:w="2166"/>
        <w:gridCol w:w="2627"/>
        <w:gridCol w:w="1898"/>
        <w:gridCol w:w="2932"/>
      </w:tblGrid>
      <w:tr w:rsidR="003E76ED" w:rsidRPr="005D1D89" w14:paraId="3FC28C74" w14:textId="77777777" w:rsidTr="00407C77">
        <w:trPr>
          <w:trHeight w:val="986"/>
        </w:trPr>
        <w:tc>
          <w:tcPr>
            <w:tcW w:w="2166" w:type="dxa"/>
            <w:tcBorders>
              <w:top w:val="single" w:sz="4" w:space="0" w:color="4472C4"/>
              <w:left w:val="nil"/>
              <w:bottom w:val="single" w:sz="4" w:space="0" w:color="4472C4"/>
              <w:right w:val="nil"/>
            </w:tcBorders>
            <w:shd w:val="clear" w:color="auto" w:fill="4472C4"/>
            <w:vAlign w:val="center"/>
          </w:tcPr>
          <w:p w14:paraId="3CF5149F" w14:textId="77777777" w:rsidR="004158C2" w:rsidRPr="005D1D89" w:rsidRDefault="00DB1462">
            <w:pPr>
              <w:spacing w:after="0" w:line="259" w:lineRule="auto"/>
              <w:ind w:left="0" w:right="49" w:firstLine="0"/>
              <w:jc w:val="center"/>
            </w:pPr>
            <w:r w:rsidRPr="005D1D89">
              <w:rPr>
                <w:b/>
                <w:color w:val="FFFFFF"/>
              </w:rPr>
              <w:t xml:space="preserve">Contact </w:t>
            </w:r>
          </w:p>
        </w:tc>
        <w:tc>
          <w:tcPr>
            <w:tcW w:w="2627" w:type="dxa"/>
            <w:tcBorders>
              <w:top w:val="single" w:sz="4" w:space="0" w:color="4472C4"/>
              <w:left w:val="nil"/>
              <w:bottom w:val="single" w:sz="4" w:space="0" w:color="4472C4"/>
              <w:right w:val="nil"/>
            </w:tcBorders>
            <w:shd w:val="clear" w:color="auto" w:fill="4472C4"/>
            <w:vAlign w:val="center"/>
          </w:tcPr>
          <w:p w14:paraId="2124FF51" w14:textId="77777777" w:rsidR="004158C2" w:rsidRPr="005D1D89" w:rsidRDefault="00DB1462">
            <w:pPr>
              <w:spacing w:after="0" w:line="259" w:lineRule="auto"/>
              <w:ind w:left="0" w:right="51" w:firstLine="0"/>
              <w:jc w:val="center"/>
            </w:pPr>
            <w:r w:rsidRPr="005D1D89">
              <w:rPr>
                <w:b/>
                <w:color w:val="FFFFFF"/>
              </w:rPr>
              <w:t xml:space="preserve">Notes </w:t>
            </w:r>
          </w:p>
        </w:tc>
        <w:tc>
          <w:tcPr>
            <w:tcW w:w="1898" w:type="dxa"/>
            <w:tcBorders>
              <w:top w:val="single" w:sz="4" w:space="0" w:color="4472C4"/>
              <w:left w:val="nil"/>
              <w:bottom w:val="single" w:sz="4" w:space="0" w:color="4472C4"/>
              <w:right w:val="nil"/>
            </w:tcBorders>
            <w:shd w:val="clear" w:color="auto" w:fill="4472C4"/>
            <w:vAlign w:val="center"/>
          </w:tcPr>
          <w:p w14:paraId="23637AF4" w14:textId="77777777" w:rsidR="004158C2" w:rsidRPr="005D1D89" w:rsidRDefault="00DB1462" w:rsidP="0033012F">
            <w:pPr>
              <w:spacing w:after="140" w:line="259" w:lineRule="auto"/>
              <w:ind w:left="0" w:firstLine="0"/>
              <w:jc w:val="center"/>
            </w:pPr>
            <w:r w:rsidRPr="005D1D89">
              <w:rPr>
                <w:noProof/>
              </w:rPr>
              <w:drawing>
                <wp:inline distT="0" distB="0" distL="0" distR="0" wp14:anchorId="0EFF8ABB" wp14:editId="7C79E2E6">
                  <wp:extent cx="313055" cy="323850"/>
                  <wp:effectExtent l="0" t="0" r="0" b="0"/>
                  <wp:docPr id="10565" name="Picture 10565"/>
                  <wp:cNvGraphicFramePr/>
                  <a:graphic xmlns:a="http://schemas.openxmlformats.org/drawingml/2006/main">
                    <a:graphicData uri="http://schemas.openxmlformats.org/drawingml/2006/picture">
                      <pic:pic xmlns:pic="http://schemas.openxmlformats.org/drawingml/2006/picture">
                        <pic:nvPicPr>
                          <pic:cNvPr id="10565" name="Picture 10565"/>
                          <pic:cNvPicPr/>
                        </pic:nvPicPr>
                        <pic:blipFill>
                          <a:blip r:embed="rId45"/>
                          <a:stretch>
                            <a:fillRect/>
                          </a:stretch>
                        </pic:blipFill>
                        <pic:spPr>
                          <a:xfrm>
                            <a:off x="0" y="0"/>
                            <a:ext cx="313055" cy="323850"/>
                          </a:xfrm>
                          <a:prstGeom prst="rect">
                            <a:avLst/>
                          </a:prstGeom>
                        </pic:spPr>
                      </pic:pic>
                    </a:graphicData>
                  </a:graphic>
                </wp:inline>
              </w:drawing>
            </w:r>
          </w:p>
          <w:p w14:paraId="3A70A2C8" w14:textId="617484DE" w:rsidR="004158C2" w:rsidRPr="005D1D89" w:rsidRDefault="00DB1462" w:rsidP="0033012F">
            <w:pPr>
              <w:spacing w:after="0" w:line="259" w:lineRule="auto"/>
              <w:ind w:left="0" w:right="45" w:firstLine="0"/>
              <w:jc w:val="center"/>
            </w:pPr>
            <w:r w:rsidRPr="005D1D89">
              <w:rPr>
                <w:b/>
                <w:color w:val="FFFFFF"/>
              </w:rPr>
              <w:t>Tel No</w:t>
            </w:r>
          </w:p>
        </w:tc>
        <w:tc>
          <w:tcPr>
            <w:tcW w:w="2932" w:type="dxa"/>
            <w:tcBorders>
              <w:top w:val="single" w:sz="4" w:space="0" w:color="4472C4"/>
              <w:left w:val="nil"/>
              <w:bottom w:val="single" w:sz="4" w:space="0" w:color="4472C4"/>
              <w:right w:val="nil"/>
            </w:tcBorders>
            <w:shd w:val="clear" w:color="auto" w:fill="4472C4"/>
            <w:vAlign w:val="center"/>
          </w:tcPr>
          <w:p w14:paraId="0E2198B8" w14:textId="4410EB35" w:rsidR="004158C2" w:rsidRPr="005D1D89" w:rsidRDefault="00AF2B99" w:rsidP="0033012F">
            <w:pPr>
              <w:spacing w:after="140" w:line="259" w:lineRule="auto"/>
              <w:ind w:left="26" w:firstLine="0"/>
              <w:jc w:val="center"/>
            </w:pPr>
            <w:r>
              <w:rPr>
                <w:noProof/>
              </w:rPr>
              <w:drawing>
                <wp:inline distT="0" distB="0" distL="0" distR="0" wp14:anchorId="581C35DB" wp14:editId="6731FDE7">
                  <wp:extent cx="312280" cy="323850"/>
                  <wp:effectExtent l="0" t="0" r="0" b="0"/>
                  <wp:docPr id="747011831" name="Picture 10567"/>
                  <wp:cNvGraphicFramePr/>
                  <a:graphic xmlns:a="http://schemas.openxmlformats.org/drawingml/2006/main">
                    <a:graphicData uri="http://schemas.openxmlformats.org/drawingml/2006/picture">
                      <pic:pic xmlns:pic="http://schemas.openxmlformats.org/drawingml/2006/picture">
                        <pic:nvPicPr>
                          <pic:cNvPr id="747011831" name="Picture 10567"/>
                          <pic:cNvPicPr/>
                        </pic:nvPicPr>
                        <pic:blipFill>
                          <a:blip r:embed="rId47"/>
                          <a:stretch>
                            <a:fillRect/>
                          </a:stretch>
                        </pic:blipFill>
                        <pic:spPr>
                          <a:xfrm>
                            <a:off x="0" y="0"/>
                            <a:ext cx="312280" cy="323850"/>
                          </a:xfrm>
                          <a:prstGeom prst="rect">
                            <a:avLst/>
                          </a:prstGeom>
                        </pic:spPr>
                      </pic:pic>
                    </a:graphicData>
                  </a:graphic>
                </wp:inline>
              </w:drawing>
            </w:r>
          </w:p>
          <w:p w14:paraId="39EC77F4" w14:textId="6CE2ECA4" w:rsidR="004158C2" w:rsidRPr="005D1D89" w:rsidRDefault="00DB1462" w:rsidP="0033012F">
            <w:pPr>
              <w:spacing w:after="0" w:line="259" w:lineRule="auto"/>
              <w:ind w:left="0" w:right="51" w:firstLine="0"/>
              <w:jc w:val="center"/>
            </w:pPr>
            <w:r w:rsidRPr="005D1D89">
              <w:rPr>
                <w:b/>
                <w:color w:val="FFFFFF"/>
              </w:rPr>
              <w:t>Email</w:t>
            </w:r>
          </w:p>
        </w:tc>
      </w:tr>
      <w:tr w:rsidR="00BD333B" w:rsidRPr="005D1D89" w14:paraId="05E30029" w14:textId="77777777" w:rsidTr="00BD333B">
        <w:trPr>
          <w:trHeight w:val="793"/>
        </w:trPr>
        <w:tc>
          <w:tcPr>
            <w:tcW w:w="2166" w:type="dxa"/>
            <w:tcBorders>
              <w:top w:val="single" w:sz="4" w:space="0" w:color="4472C4"/>
              <w:left w:val="single" w:sz="4" w:space="0" w:color="4472C4"/>
              <w:bottom w:val="single" w:sz="4" w:space="0" w:color="4472C4"/>
              <w:right w:val="single" w:sz="4" w:space="0" w:color="4472C4"/>
            </w:tcBorders>
            <w:vAlign w:val="center"/>
          </w:tcPr>
          <w:p w14:paraId="1012EA5D" w14:textId="232A06D1" w:rsidR="00BD333B" w:rsidRPr="005D1D89" w:rsidRDefault="00BD333B" w:rsidP="00BD333B">
            <w:pPr>
              <w:spacing w:after="0" w:line="276" w:lineRule="auto"/>
              <w:ind w:left="4" w:firstLine="0"/>
              <w:jc w:val="left"/>
              <w:rPr>
                <w:b/>
                <w:sz w:val="18"/>
              </w:rPr>
            </w:pPr>
            <w:r w:rsidRPr="00FF1A56">
              <w:rPr>
                <w:b/>
                <w:sz w:val="18"/>
              </w:rPr>
              <w:t xml:space="preserve">Shetland Emergency Services – Ambulance </w:t>
            </w:r>
          </w:p>
        </w:tc>
        <w:tc>
          <w:tcPr>
            <w:tcW w:w="2627" w:type="dxa"/>
            <w:tcBorders>
              <w:top w:val="single" w:sz="4" w:space="0" w:color="4472C4"/>
              <w:left w:val="single" w:sz="4" w:space="0" w:color="4472C4"/>
              <w:bottom w:val="single" w:sz="4" w:space="0" w:color="4472C4"/>
              <w:right w:val="single" w:sz="4" w:space="0" w:color="4472C4"/>
            </w:tcBorders>
            <w:vAlign w:val="center"/>
          </w:tcPr>
          <w:p w14:paraId="40B5AC01" w14:textId="08EA4419" w:rsidR="00BD333B" w:rsidRPr="005D1D89" w:rsidRDefault="00BD333B" w:rsidP="00BD333B">
            <w:pPr>
              <w:spacing w:after="0" w:line="276" w:lineRule="auto"/>
              <w:ind w:left="0" w:firstLine="0"/>
              <w:jc w:val="left"/>
              <w:rPr>
                <w:sz w:val="18"/>
              </w:rPr>
            </w:pPr>
            <w:r w:rsidRPr="005D1D89">
              <w:rPr>
                <w:sz w:val="18"/>
              </w:rPr>
              <w:t xml:space="preserve">In a Tier 1, 2 or 3 </w:t>
            </w:r>
            <w:r>
              <w:rPr>
                <w:sz w:val="18"/>
              </w:rPr>
              <w:t>response if</w:t>
            </w:r>
            <w:r w:rsidRPr="005D1D89">
              <w:rPr>
                <w:sz w:val="18"/>
              </w:rPr>
              <w:t xml:space="preserve"> </w:t>
            </w:r>
            <w:r>
              <w:rPr>
                <w:sz w:val="18"/>
              </w:rPr>
              <w:t>ambulance services are required</w:t>
            </w:r>
            <w:r w:rsidRPr="005D1D89">
              <w:rPr>
                <w:sz w:val="18"/>
              </w:rPr>
              <w:t xml:space="preserve">. </w:t>
            </w:r>
          </w:p>
        </w:tc>
        <w:tc>
          <w:tcPr>
            <w:tcW w:w="1898" w:type="dxa"/>
            <w:tcBorders>
              <w:top w:val="single" w:sz="4" w:space="0" w:color="4472C4"/>
              <w:left w:val="single" w:sz="4" w:space="0" w:color="4472C4"/>
              <w:bottom w:val="single" w:sz="4" w:space="0" w:color="4472C4"/>
              <w:right w:val="single" w:sz="4" w:space="0" w:color="4472C4"/>
            </w:tcBorders>
            <w:vAlign w:val="center"/>
          </w:tcPr>
          <w:p w14:paraId="14948160" w14:textId="570D60B4" w:rsidR="00BD333B" w:rsidRPr="00804B9F" w:rsidRDefault="00BD333B" w:rsidP="00BD333B">
            <w:pPr>
              <w:spacing w:after="0" w:line="276" w:lineRule="auto"/>
              <w:ind w:left="2" w:firstLine="0"/>
              <w:jc w:val="left"/>
              <w:rPr>
                <w:sz w:val="18"/>
              </w:rPr>
            </w:pPr>
            <w:r w:rsidRPr="00FF1A56">
              <w:rPr>
                <w:sz w:val="18"/>
              </w:rPr>
              <w:t>999</w:t>
            </w:r>
          </w:p>
        </w:tc>
        <w:tc>
          <w:tcPr>
            <w:tcW w:w="2932" w:type="dxa"/>
            <w:tcBorders>
              <w:top w:val="single" w:sz="4" w:space="0" w:color="4472C4"/>
              <w:left w:val="single" w:sz="4" w:space="0" w:color="4472C4"/>
              <w:bottom w:val="single" w:sz="4" w:space="0" w:color="4472C4"/>
              <w:right w:val="single" w:sz="4" w:space="0" w:color="4472C4"/>
            </w:tcBorders>
            <w:vAlign w:val="center"/>
          </w:tcPr>
          <w:p w14:paraId="2033FFA4" w14:textId="77777777" w:rsidR="00BD333B" w:rsidRDefault="00BD333B" w:rsidP="00BD333B">
            <w:pPr>
              <w:spacing w:after="0" w:line="276" w:lineRule="auto"/>
              <w:ind w:left="2" w:firstLine="0"/>
              <w:jc w:val="left"/>
            </w:pPr>
          </w:p>
        </w:tc>
      </w:tr>
      <w:tr w:rsidR="00BD333B" w:rsidRPr="005D1D89" w14:paraId="0EB7D066" w14:textId="77777777" w:rsidTr="00BD333B">
        <w:trPr>
          <w:trHeight w:val="793"/>
        </w:trPr>
        <w:tc>
          <w:tcPr>
            <w:tcW w:w="2166" w:type="dxa"/>
            <w:tcBorders>
              <w:top w:val="single" w:sz="4" w:space="0" w:color="4472C4"/>
              <w:left w:val="single" w:sz="4" w:space="0" w:color="4472C4"/>
              <w:bottom w:val="single" w:sz="4" w:space="0" w:color="4472C4"/>
              <w:right w:val="single" w:sz="4" w:space="0" w:color="4472C4"/>
            </w:tcBorders>
            <w:vAlign w:val="center"/>
          </w:tcPr>
          <w:p w14:paraId="5088563F" w14:textId="1E5440BE" w:rsidR="00BD333B" w:rsidRPr="005D1D89" w:rsidRDefault="00BD333B" w:rsidP="00BD333B">
            <w:pPr>
              <w:spacing w:after="0" w:line="276" w:lineRule="auto"/>
              <w:ind w:left="4" w:firstLine="0"/>
              <w:jc w:val="left"/>
              <w:rPr>
                <w:b/>
                <w:sz w:val="18"/>
              </w:rPr>
            </w:pPr>
            <w:r w:rsidRPr="00FF1A56">
              <w:rPr>
                <w:b/>
                <w:sz w:val="18"/>
              </w:rPr>
              <w:t xml:space="preserve">Shetland Emergency Services – Fire and Rescue </w:t>
            </w:r>
          </w:p>
        </w:tc>
        <w:tc>
          <w:tcPr>
            <w:tcW w:w="2627" w:type="dxa"/>
            <w:tcBorders>
              <w:top w:val="single" w:sz="4" w:space="0" w:color="4472C4"/>
              <w:left w:val="single" w:sz="4" w:space="0" w:color="4472C4"/>
              <w:bottom w:val="single" w:sz="4" w:space="0" w:color="4472C4"/>
              <w:right w:val="single" w:sz="4" w:space="0" w:color="4472C4"/>
            </w:tcBorders>
            <w:vAlign w:val="center"/>
          </w:tcPr>
          <w:p w14:paraId="196197F0" w14:textId="716AC718" w:rsidR="00BD333B" w:rsidRPr="005D1D89" w:rsidRDefault="00BD333B" w:rsidP="00BD333B">
            <w:pPr>
              <w:spacing w:after="0" w:line="276" w:lineRule="auto"/>
              <w:ind w:left="0" w:firstLine="0"/>
              <w:jc w:val="left"/>
              <w:rPr>
                <w:sz w:val="18"/>
              </w:rPr>
            </w:pPr>
            <w:r w:rsidRPr="005D1D89">
              <w:rPr>
                <w:sz w:val="18"/>
              </w:rPr>
              <w:t xml:space="preserve">In a Tier 1, 2 or 3 </w:t>
            </w:r>
            <w:r>
              <w:rPr>
                <w:sz w:val="18"/>
              </w:rPr>
              <w:t>response if fire and rescue services are required</w:t>
            </w:r>
            <w:r w:rsidRPr="005D1D89">
              <w:rPr>
                <w:sz w:val="18"/>
              </w:rPr>
              <w:t xml:space="preserve">. </w:t>
            </w:r>
          </w:p>
        </w:tc>
        <w:tc>
          <w:tcPr>
            <w:tcW w:w="1898" w:type="dxa"/>
            <w:tcBorders>
              <w:top w:val="single" w:sz="4" w:space="0" w:color="4472C4"/>
              <w:left w:val="single" w:sz="4" w:space="0" w:color="4472C4"/>
              <w:bottom w:val="single" w:sz="4" w:space="0" w:color="4472C4"/>
              <w:right w:val="single" w:sz="4" w:space="0" w:color="4472C4"/>
            </w:tcBorders>
            <w:vAlign w:val="center"/>
          </w:tcPr>
          <w:p w14:paraId="500E9EFD" w14:textId="3743B09C" w:rsidR="00BD333B" w:rsidRPr="00804B9F" w:rsidRDefault="00BD333B" w:rsidP="00BD333B">
            <w:pPr>
              <w:spacing w:after="0" w:line="276" w:lineRule="auto"/>
              <w:ind w:left="2" w:firstLine="0"/>
              <w:jc w:val="left"/>
              <w:rPr>
                <w:sz w:val="18"/>
              </w:rPr>
            </w:pPr>
            <w:r w:rsidRPr="00FF1A56">
              <w:rPr>
                <w:sz w:val="18"/>
              </w:rPr>
              <w:t>999</w:t>
            </w:r>
          </w:p>
        </w:tc>
        <w:tc>
          <w:tcPr>
            <w:tcW w:w="2932" w:type="dxa"/>
            <w:tcBorders>
              <w:top w:val="single" w:sz="4" w:space="0" w:color="4472C4"/>
              <w:left w:val="single" w:sz="4" w:space="0" w:color="4472C4"/>
              <w:bottom w:val="single" w:sz="4" w:space="0" w:color="4472C4"/>
              <w:right w:val="single" w:sz="4" w:space="0" w:color="4472C4"/>
            </w:tcBorders>
            <w:vAlign w:val="center"/>
          </w:tcPr>
          <w:p w14:paraId="5BF630B7" w14:textId="77777777" w:rsidR="00BD333B" w:rsidRDefault="00BD333B" w:rsidP="00BD333B">
            <w:pPr>
              <w:spacing w:after="0" w:line="276" w:lineRule="auto"/>
              <w:ind w:left="2" w:firstLine="0"/>
              <w:jc w:val="left"/>
            </w:pPr>
          </w:p>
        </w:tc>
      </w:tr>
      <w:tr w:rsidR="00BD333B" w:rsidRPr="005D1D89" w14:paraId="1B1D1527" w14:textId="77777777" w:rsidTr="00BD333B">
        <w:trPr>
          <w:trHeight w:val="793"/>
        </w:trPr>
        <w:tc>
          <w:tcPr>
            <w:tcW w:w="2166" w:type="dxa"/>
            <w:tcBorders>
              <w:top w:val="single" w:sz="4" w:space="0" w:color="4472C4"/>
              <w:left w:val="single" w:sz="4" w:space="0" w:color="4472C4"/>
              <w:bottom w:val="single" w:sz="4" w:space="0" w:color="4472C4"/>
              <w:right w:val="single" w:sz="4" w:space="0" w:color="4472C4"/>
            </w:tcBorders>
            <w:vAlign w:val="center"/>
          </w:tcPr>
          <w:p w14:paraId="57F9D84C" w14:textId="21447112" w:rsidR="00BD333B" w:rsidRPr="005D1D89" w:rsidRDefault="00BD333B" w:rsidP="00BD333B">
            <w:pPr>
              <w:spacing w:after="0" w:line="276" w:lineRule="auto"/>
              <w:ind w:left="4" w:firstLine="0"/>
              <w:jc w:val="left"/>
              <w:rPr>
                <w:b/>
                <w:sz w:val="18"/>
              </w:rPr>
            </w:pPr>
            <w:r w:rsidRPr="0076451E">
              <w:rPr>
                <w:b/>
                <w:sz w:val="18"/>
              </w:rPr>
              <w:t xml:space="preserve">Shetland Emergency Services – Gilbert Bain Hospital </w:t>
            </w:r>
          </w:p>
        </w:tc>
        <w:tc>
          <w:tcPr>
            <w:tcW w:w="2627" w:type="dxa"/>
            <w:tcBorders>
              <w:top w:val="single" w:sz="4" w:space="0" w:color="4472C4"/>
              <w:left w:val="single" w:sz="4" w:space="0" w:color="4472C4"/>
              <w:bottom w:val="single" w:sz="4" w:space="0" w:color="4472C4"/>
              <w:right w:val="single" w:sz="4" w:space="0" w:color="4472C4"/>
            </w:tcBorders>
            <w:vAlign w:val="center"/>
          </w:tcPr>
          <w:p w14:paraId="26EBBDB1" w14:textId="191F9EEE" w:rsidR="00BD333B" w:rsidRPr="005D1D89" w:rsidRDefault="00BD333B" w:rsidP="00BD333B">
            <w:pPr>
              <w:spacing w:after="0" w:line="276" w:lineRule="auto"/>
              <w:ind w:left="0" w:firstLine="0"/>
              <w:jc w:val="left"/>
              <w:rPr>
                <w:sz w:val="18"/>
              </w:rPr>
            </w:pPr>
            <w:r w:rsidRPr="005D1D89">
              <w:rPr>
                <w:sz w:val="18"/>
              </w:rPr>
              <w:t xml:space="preserve">In a Tier 1, 2 or 3 </w:t>
            </w:r>
            <w:r>
              <w:rPr>
                <w:sz w:val="18"/>
              </w:rPr>
              <w:t>response if hospital services are required</w:t>
            </w:r>
            <w:r w:rsidRPr="005D1D89">
              <w:rPr>
                <w:sz w:val="18"/>
              </w:rPr>
              <w:t xml:space="preserve">. </w:t>
            </w:r>
          </w:p>
        </w:tc>
        <w:tc>
          <w:tcPr>
            <w:tcW w:w="1898" w:type="dxa"/>
            <w:tcBorders>
              <w:top w:val="single" w:sz="4" w:space="0" w:color="4472C4"/>
              <w:left w:val="single" w:sz="4" w:space="0" w:color="4472C4"/>
              <w:bottom w:val="single" w:sz="4" w:space="0" w:color="4472C4"/>
              <w:right w:val="single" w:sz="4" w:space="0" w:color="4472C4"/>
            </w:tcBorders>
            <w:vAlign w:val="center"/>
          </w:tcPr>
          <w:p w14:paraId="3CD90039" w14:textId="3ADB14A2" w:rsidR="00BD333B" w:rsidRPr="00804B9F" w:rsidRDefault="00BD333B" w:rsidP="00BD333B">
            <w:pPr>
              <w:spacing w:after="0" w:line="276" w:lineRule="auto"/>
              <w:ind w:left="2" w:firstLine="0"/>
              <w:jc w:val="left"/>
              <w:rPr>
                <w:sz w:val="18"/>
              </w:rPr>
            </w:pPr>
            <w:r w:rsidRPr="0076451E">
              <w:rPr>
                <w:sz w:val="18"/>
              </w:rPr>
              <w:t xml:space="preserve">01595 743000 </w:t>
            </w:r>
          </w:p>
        </w:tc>
        <w:tc>
          <w:tcPr>
            <w:tcW w:w="2932" w:type="dxa"/>
            <w:tcBorders>
              <w:top w:val="single" w:sz="4" w:space="0" w:color="4472C4"/>
              <w:left w:val="single" w:sz="4" w:space="0" w:color="4472C4"/>
              <w:bottom w:val="single" w:sz="4" w:space="0" w:color="4472C4"/>
              <w:right w:val="single" w:sz="4" w:space="0" w:color="4472C4"/>
            </w:tcBorders>
            <w:vAlign w:val="center"/>
          </w:tcPr>
          <w:p w14:paraId="6BEA6B23" w14:textId="77777777" w:rsidR="00BD333B" w:rsidRDefault="00BD333B" w:rsidP="00BD333B">
            <w:pPr>
              <w:spacing w:after="0" w:line="276" w:lineRule="auto"/>
              <w:ind w:left="2" w:firstLine="0"/>
              <w:jc w:val="left"/>
            </w:pPr>
          </w:p>
        </w:tc>
      </w:tr>
      <w:tr w:rsidR="00BD333B" w:rsidRPr="005D1D89" w14:paraId="0BC5FA1F" w14:textId="77777777" w:rsidTr="00BD333B">
        <w:trPr>
          <w:trHeight w:val="793"/>
        </w:trPr>
        <w:tc>
          <w:tcPr>
            <w:tcW w:w="2166" w:type="dxa"/>
            <w:tcBorders>
              <w:top w:val="single" w:sz="4" w:space="0" w:color="4472C4"/>
              <w:left w:val="single" w:sz="4" w:space="0" w:color="4472C4"/>
              <w:bottom w:val="single" w:sz="4" w:space="0" w:color="4472C4"/>
              <w:right w:val="single" w:sz="4" w:space="0" w:color="4472C4"/>
            </w:tcBorders>
            <w:vAlign w:val="center"/>
          </w:tcPr>
          <w:p w14:paraId="7064BC48" w14:textId="59B29448" w:rsidR="00BD333B" w:rsidRPr="005D1D89" w:rsidRDefault="00BD333B" w:rsidP="00BD333B">
            <w:pPr>
              <w:spacing w:after="0" w:line="276" w:lineRule="auto"/>
              <w:ind w:left="4" w:firstLine="0"/>
              <w:jc w:val="left"/>
              <w:rPr>
                <w:b/>
                <w:sz w:val="18"/>
              </w:rPr>
            </w:pPr>
            <w:r w:rsidRPr="0076451E">
              <w:rPr>
                <w:b/>
                <w:sz w:val="18"/>
              </w:rPr>
              <w:t xml:space="preserve">Shetland Emergency Services – Police </w:t>
            </w:r>
          </w:p>
        </w:tc>
        <w:tc>
          <w:tcPr>
            <w:tcW w:w="2627" w:type="dxa"/>
            <w:tcBorders>
              <w:top w:val="single" w:sz="4" w:space="0" w:color="4472C4"/>
              <w:left w:val="single" w:sz="4" w:space="0" w:color="4472C4"/>
              <w:bottom w:val="single" w:sz="4" w:space="0" w:color="4472C4"/>
              <w:right w:val="single" w:sz="4" w:space="0" w:color="4472C4"/>
            </w:tcBorders>
            <w:vAlign w:val="center"/>
          </w:tcPr>
          <w:p w14:paraId="63980C51" w14:textId="629215E4" w:rsidR="00BD333B" w:rsidRPr="005D1D89" w:rsidRDefault="00BD333B" w:rsidP="00BD333B">
            <w:pPr>
              <w:spacing w:after="0" w:line="276" w:lineRule="auto"/>
              <w:ind w:left="0" w:firstLine="0"/>
              <w:jc w:val="left"/>
              <w:rPr>
                <w:sz w:val="18"/>
              </w:rPr>
            </w:pPr>
            <w:r w:rsidRPr="005D1D89">
              <w:rPr>
                <w:sz w:val="18"/>
              </w:rPr>
              <w:t xml:space="preserve">In a Tier 1, 2 or 3 </w:t>
            </w:r>
            <w:r>
              <w:rPr>
                <w:sz w:val="18"/>
              </w:rPr>
              <w:t>response if police services are required</w:t>
            </w:r>
            <w:r w:rsidRPr="005D1D89">
              <w:rPr>
                <w:sz w:val="18"/>
              </w:rPr>
              <w:t xml:space="preserve">. </w:t>
            </w:r>
          </w:p>
        </w:tc>
        <w:tc>
          <w:tcPr>
            <w:tcW w:w="1898" w:type="dxa"/>
            <w:tcBorders>
              <w:top w:val="single" w:sz="4" w:space="0" w:color="4472C4"/>
              <w:left w:val="single" w:sz="4" w:space="0" w:color="4472C4"/>
              <w:bottom w:val="single" w:sz="4" w:space="0" w:color="4472C4"/>
              <w:right w:val="single" w:sz="4" w:space="0" w:color="4472C4"/>
            </w:tcBorders>
            <w:vAlign w:val="center"/>
          </w:tcPr>
          <w:p w14:paraId="5B1D6A7F" w14:textId="01B35B07" w:rsidR="00BD333B" w:rsidRPr="00804B9F" w:rsidRDefault="00BD333B" w:rsidP="00BD333B">
            <w:pPr>
              <w:spacing w:after="0" w:line="276" w:lineRule="auto"/>
              <w:ind w:left="2" w:firstLine="0"/>
              <w:jc w:val="left"/>
              <w:rPr>
                <w:sz w:val="18"/>
              </w:rPr>
            </w:pPr>
            <w:r w:rsidRPr="0076451E">
              <w:rPr>
                <w:sz w:val="18"/>
              </w:rPr>
              <w:t xml:space="preserve">999 / 101 </w:t>
            </w:r>
          </w:p>
        </w:tc>
        <w:tc>
          <w:tcPr>
            <w:tcW w:w="2932" w:type="dxa"/>
            <w:tcBorders>
              <w:top w:val="single" w:sz="4" w:space="0" w:color="4472C4"/>
              <w:left w:val="single" w:sz="4" w:space="0" w:color="4472C4"/>
              <w:bottom w:val="single" w:sz="4" w:space="0" w:color="4472C4"/>
              <w:right w:val="single" w:sz="4" w:space="0" w:color="4472C4"/>
            </w:tcBorders>
            <w:vAlign w:val="center"/>
          </w:tcPr>
          <w:p w14:paraId="128B79A2" w14:textId="77777777" w:rsidR="00BD333B" w:rsidRDefault="00BD333B" w:rsidP="00BD333B">
            <w:pPr>
              <w:spacing w:after="0" w:line="276" w:lineRule="auto"/>
              <w:ind w:left="2" w:firstLine="0"/>
              <w:jc w:val="left"/>
            </w:pPr>
          </w:p>
        </w:tc>
      </w:tr>
      <w:tr w:rsidR="003E76ED" w:rsidRPr="005D1D89" w14:paraId="741D7921" w14:textId="77777777" w:rsidTr="00BD333B">
        <w:trPr>
          <w:trHeight w:val="793"/>
        </w:trPr>
        <w:tc>
          <w:tcPr>
            <w:tcW w:w="2166" w:type="dxa"/>
            <w:tcBorders>
              <w:top w:val="single" w:sz="4" w:space="0" w:color="4472C4"/>
              <w:left w:val="single" w:sz="4" w:space="0" w:color="4472C4"/>
              <w:bottom w:val="single" w:sz="4" w:space="0" w:color="4472C4"/>
              <w:right w:val="single" w:sz="4" w:space="0" w:color="4472C4"/>
            </w:tcBorders>
            <w:vAlign w:val="center"/>
          </w:tcPr>
          <w:p w14:paraId="17BB21F8" w14:textId="15C45A12" w:rsidR="004158C2" w:rsidRPr="005D1D89" w:rsidRDefault="00DB1462" w:rsidP="00BD333B">
            <w:pPr>
              <w:spacing w:after="0" w:line="276" w:lineRule="auto"/>
              <w:ind w:left="4" w:firstLine="0"/>
              <w:jc w:val="left"/>
            </w:pPr>
            <w:r w:rsidRPr="005D1D89">
              <w:rPr>
                <w:b/>
                <w:sz w:val="18"/>
              </w:rPr>
              <w:t xml:space="preserve">Salmon </w:t>
            </w:r>
            <w:r w:rsidR="00AB0B9C" w:rsidRPr="005D1D89">
              <w:rPr>
                <w:b/>
                <w:sz w:val="18"/>
              </w:rPr>
              <w:t>Scotland</w:t>
            </w:r>
          </w:p>
        </w:tc>
        <w:tc>
          <w:tcPr>
            <w:tcW w:w="2627" w:type="dxa"/>
            <w:tcBorders>
              <w:top w:val="single" w:sz="4" w:space="0" w:color="4472C4"/>
              <w:left w:val="single" w:sz="4" w:space="0" w:color="4472C4"/>
              <w:bottom w:val="single" w:sz="4" w:space="0" w:color="4472C4"/>
              <w:right w:val="single" w:sz="4" w:space="0" w:color="4472C4"/>
            </w:tcBorders>
            <w:vAlign w:val="center"/>
          </w:tcPr>
          <w:p w14:paraId="0112EB48" w14:textId="1DB358DB" w:rsidR="004158C2" w:rsidRPr="005D1D89" w:rsidRDefault="00DB1462" w:rsidP="00D20159">
            <w:pPr>
              <w:spacing w:after="0" w:line="276" w:lineRule="auto"/>
              <w:ind w:left="0" w:firstLine="0"/>
              <w:jc w:val="left"/>
            </w:pPr>
            <w:r w:rsidRPr="005D1D89">
              <w:rPr>
                <w:sz w:val="18"/>
              </w:rPr>
              <w:t xml:space="preserve">In a Tier 1, 2 or 3 </w:t>
            </w:r>
            <w:r w:rsidR="00F43494">
              <w:rPr>
                <w:sz w:val="18"/>
              </w:rPr>
              <w:t xml:space="preserve">response </w:t>
            </w:r>
            <w:r w:rsidRPr="005D1D89">
              <w:rPr>
                <w:sz w:val="18"/>
              </w:rPr>
              <w:t xml:space="preserve">when </w:t>
            </w:r>
            <w:r w:rsidR="00AB0B9C" w:rsidRPr="005D1D89">
              <w:rPr>
                <w:sz w:val="18"/>
              </w:rPr>
              <w:t>aquaculture</w:t>
            </w:r>
            <w:r w:rsidRPr="005D1D89">
              <w:rPr>
                <w:sz w:val="18"/>
              </w:rPr>
              <w:t xml:space="preserve"> is at risk of being </w:t>
            </w:r>
            <w:r w:rsidR="00AB0B9C" w:rsidRPr="005D1D89">
              <w:rPr>
                <w:sz w:val="18"/>
              </w:rPr>
              <w:t>a</w:t>
            </w:r>
            <w:r w:rsidRPr="005D1D89">
              <w:rPr>
                <w:sz w:val="18"/>
              </w:rPr>
              <w:t xml:space="preserve">ffected. </w:t>
            </w:r>
          </w:p>
        </w:tc>
        <w:tc>
          <w:tcPr>
            <w:tcW w:w="1898" w:type="dxa"/>
            <w:tcBorders>
              <w:top w:val="single" w:sz="4" w:space="0" w:color="4472C4"/>
              <w:left w:val="single" w:sz="4" w:space="0" w:color="4472C4"/>
              <w:bottom w:val="single" w:sz="4" w:space="0" w:color="4472C4"/>
              <w:right w:val="single" w:sz="4" w:space="0" w:color="4472C4"/>
            </w:tcBorders>
            <w:vAlign w:val="center"/>
          </w:tcPr>
          <w:p w14:paraId="4DD8E7DF" w14:textId="446235CE" w:rsidR="004158C2" w:rsidRPr="00804B9F" w:rsidRDefault="00A8671E" w:rsidP="00D20159">
            <w:pPr>
              <w:spacing w:after="0" w:line="276" w:lineRule="auto"/>
              <w:ind w:left="2" w:firstLine="0"/>
              <w:jc w:val="left"/>
            </w:pPr>
            <w:r w:rsidRPr="00804B9F">
              <w:rPr>
                <w:sz w:val="18"/>
              </w:rPr>
              <w:t>0131 202 6621</w:t>
            </w:r>
            <w:r w:rsidR="00DB1462" w:rsidRPr="00804B9F">
              <w:rPr>
                <w:sz w:val="18"/>
              </w:rPr>
              <w:t xml:space="preserve"> </w:t>
            </w:r>
          </w:p>
        </w:tc>
        <w:tc>
          <w:tcPr>
            <w:tcW w:w="2932" w:type="dxa"/>
            <w:tcBorders>
              <w:top w:val="single" w:sz="4" w:space="0" w:color="4472C4"/>
              <w:left w:val="single" w:sz="4" w:space="0" w:color="4472C4"/>
              <w:bottom w:val="single" w:sz="4" w:space="0" w:color="4472C4"/>
              <w:right w:val="single" w:sz="4" w:space="0" w:color="4472C4"/>
            </w:tcBorders>
            <w:vAlign w:val="center"/>
          </w:tcPr>
          <w:p w14:paraId="15443121" w14:textId="093A2047" w:rsidR="004158C2" w:rsidRPr="005D1D89" w:rsidRDefault="00DD24FA" w:rsidP="00D20159">
            <w:pPr>
              <w:spacing w:after="0" w:line="276" w:lineRule="auto"/>
              <w:ind w:left="2" w:firstLine="0"/>
              <w:jc w:val="left"/>
            </w:pPr>
            <w:hyperlink r:id="rId54" w:history="1">
              <w:r w:rsidRPr="00C720B1">
                <w:rPr>
                  <w:rStyle w:val="Hyperlink"/>
                  <w:sz w:val="18"/>
                </w:rPr>
                <w:t>enquries@salmonscotland.co.uk</w:t>
              </w:r>
            </w:hyperlink>
          </w:p>
        </w:tc>
      </w:tr>
      <w:tr w:rsidR="00F45C85" w:rsidRPr="00DD24FA" w14:paraId="74E3CD6C" w14:textId="77777777" w:rsidTr="0075005D">
        <w:trPr>
          <w:trHeight w:val="1285"/>
        </w:trPr>
        <w:tc>
          <w:tcPr>
            <w:tcW w:w="2166" w:type="dxa"/>
            <w:tcBorders>
              <w:top w:val="single" w:sz="4" w:space="0" w:color="4472C4"/>
              <w:left w:val="single" w:sz="4" w:space="0" w:color="4472C4"/>
              <w:bottom w:val="single" w:sz="4" w:space="0" w:color="4472C4"/>
              <w:right w:val="single" w:sz="4" w:space="0" w:color="4472C4"/>
            </w:tcBorders>
            <w:vAlign w:val="center"/>
          </w:tcPr>
          <w:p w14:paraId="29BCE565" w14:textId="1B70B413" w:rsidR="00F45C85" w:rsidRPr="005D1D89" w:rsidRDefault="00F45C85" w:rsidP="0075005D">
            <w:pPr>
              <w:spacing w:after="0" w:line="276" w:lineRule="auto"/>
              <w:ind w:left="4" w:firstLine="0"/>
              <w:jc w:val="left"/>
            </w:pPr>
            <w:r w:rsidRPr="005D1D89">
              <w:rPr>
                <w:b/>
                <w:sz w:val="18"/>
              </w:rPr>
              <w:t>Royal Society for the Protection of Birds (RSPB) Shetland</w:t>
            </w:r>
          </w:p>
        </w:tc>
        <w:tc>
          <w:tcPr>
            <w:tcW w:w="2627" w:type="dxa"/>
            <w:tcBorders>
              <w:top w:val="single" w:sz="4" w:space="0" w:color="4472C4"/>
              <w:left w:val="single" w:sz="4" w:space="0" w:color="4472C4"/>
              <w:bottom w:val="single" w:sz="4" w:space="0" w:color="4472C4"/>
              <w:right w:val="single" w:sz="4" w:space="0" w:color="4472C4"/>
            </w:tcBorders>
            <w:vAlign w:val="center"/>
          </w:tcPr>
          <w:p w14:paraId="4EB917A7" w14:textId="14607932" w:rsidR="00F45C85" w:rsidRPr="005D1D89" w:rsidRDefault="00F45C85" w:rsidP="00F45C85">
            <w:pPr>
              <w:spacing w:after="0" w:line="276" w:lineRule="auto"/>
              <w:ind w:left="0" w:firstLine="0"/>
              <w:jc w:val="left"/>
            </w:pPr>
            <w:r w:rsidRPr="005D1D89">
              <w:rPr>
                <w:sz w:val="18"/>
              </w:rPr>
              <w:t xml:space="preserve">In a Tier 1, 2 or 3 </w:t>
            </w:r>
            <w:r>
              <w:rPr>
                <w:sz w:val="18"/>
              </w:rPr>
              <w:t xml:space="preserve">response </w:t>
            </w:r>
            <w:r w:rsidRPr="005D1D89">
              <w:rPr>
                <w:sz w:val="18"/>
              </w:rPr>
              <w:t xml:space="preserve">when birds are at risk. </w:t>
            </w:r>
          </w:p>
        </w:tc>
        <w:tc>
          <w:tcPr>
            <w:tcW w:w="1898" w:type="dxa"/>
            <w:tcBorders>
              <w:top w:val="single" w:sz="4" w:space="0" w:color="4472C4"/>
              <w:left w:val="single" w:sz="4" w:space="0" w:color="4472C4"/>
              <w:bottom w:val="single" w:sz="4" w:space="0" w:color="4472C4"/>
              <w:right w:val="single" w:sz="4" w:space="0" w:color="4472C4"/>
            </w:tcBorders>
            <w:vAlign w:val="center"/>
          </w:tcPr>
          <w:p w14:paraId="0C5E8AFC" w14:textId="63837636" w:rsidR="00F45C85" w:rsidRPr="00804B9F" w:rsidRDefault="00F45C85" w:rsidP="00F45C85">
            <w:pPr>
              <w:spacing w:after="0" w:line="276" w:lineRule="auto"/>
              <w:ind w:left="2" w:firstLine="0"/>
              <w:jc w:val="left"/>
            </w:pPr>
            <w:r w:rsidRPr="00804B9F">
              <w:rPr>
                <w:color w:val="auto"/>
                <w:sz w:val="18"/>
                <w:szCs w:val="18"/>
              </w:rPr>
              <w:t>0131 317 4100</w:t>
            </w:r>
          </w:p>
        </w:tc>
        <w:tc>
          <w:tcPr>
            <w:tcW w:w="2932" w:type="dxa"/>
            <w:tcBorders>
              <w:top w:val="single" w:sz="4" w:space="0" w:color="4472C4"/>
              <w:left w:val="single" w:sz="4" w:space="0" w:color="4472C4"/>
              <w:bottom w:val="single" w:sz="4" w:space="0" w:color="4472C4"/>
              <w:right w:val="single" w:sz="4" w:space="0" w:color="4472C4"/>
            </w:tcBorders>
            <w:vAlign w:val="center"/>
          </w:tcPr>
          <w:p w14:paraId="2206AB3B" w14:textId="15F4EECE" w:rsidR="00F45C85" w:rsidRPr="00DD24FA" w:rsidRDefault="00DD24FA" w:rsidP="00F45C85">
            <w:pPr>
              <w:spacing w:after="0" w:line="276" w:lineRule="auto"/>
              <w:ind w:left="2" w:firstLine="0"/>
              <w:jc w:val="left"/>
              <w:rPr>
                <w:color w:val="0563C1"/>
                <w:sz w:val="18"/>
                <w:u w:val="single" w:color="0563C1"/>
              </w:rPr>
            </w:pPr>
            <w:hyperlink r:id="rId55" w:history="1">
              <w:r w:rsidRPr="00DD24FA">
                <w:rPr>
                  <w:rStyle w:val="Hyperlink"/>
                </w:rPr>
                <w:t>rspb.scotland@rspb.org.uk</w:t>
              </w:r>
            </w:hyperlink>
          </w:p>
        </w:tc>
      </w:tr>
      <w:tr w:rsidR="00407C77" w:rsidRPr="005D1D89" w14:paraId="779D3F5D" w14:textId="77777777" w:rsidTr="0075005D">
        <w:trPr>
          <w:trHeight w:val="586"/>
        </w:trPr>
        <w:tc>
          <w:tcPr>
            <w:tcW w:w="2166" w:type="dxa"/>
            <w:tcBorders>
              <w:top w:val="single" w:sz="4" w:space="0" w:color="4472C4"/>
              <w:left w:val="single" w:sz="4" w:space="0" w:color="4472C4"/>
              <w:bottom w:val="single" w:sz="4" w:space="0" w:color="4472C4"/>
              <w:right w:val="single" w:sz="4" w:space="0" w:color="4472C4"/>
            </w:tcBorders>
            <w:vAlign w:val="center"/>
          </w:tcPr>
          <w:p w14:paraId="624CA404" w14:textId="4DB8EB36" w:rsidR="00407C77" w:rsidRPr="005D1D89" w:rsidRDefault="00407C77" w:rsidP="0075005D">
            <w:pPr>
              <w:spacing w:after="0" w:line="276" w:lineRule="auto"/>
              <w:ind w:left="4" w:firstLine="0"/>
              <w:jc w:val="left"/>
            </w:pPr>
            <w:r w:rsidRPr="005D1D89">
              <w:rPr>
                <w:b/>
                <w:sz w:val="18"/>
              </w:rPr>
              <w:t>The Shetland Fishermen’s Association</w:t>
            </w:r>
          </w:p>
        </w:tc>
        <w:tc>
          <w:tcPr>
            <w:tcW w:w="2627" w:type="dxa"/>
            <w:tcBorders>
              <w:top w:val="single" w:sz="4" w:space="0" w:color="4472C4"/>
              <w:left w:val="single" w:sz="4" w:space="0" w:color="4472C4"/>
              <w:bottom w:val="single" w:sz="4" w:space="0" w:color="4472C4"/>
              <w:right w:val="single" w:sz="4" w:space="0" w:color="4472C4"/>
            </w:tcBorders>
            <w:vAlign w:val="center"/>
          </w:tcPr>
          <w:p w14:paraId="313D09FE" w14:textId="04AF1CC8" w:rsidR="00407C77" w:rsidRPr="005D1D89" w:rsidRDefault="00407C77" w:rsidP="00407C77">
            <w:pPr>
              <w:spacing w:after="0" w:line="276" w:lineRule="auto"/>
              <w:ind w:left="0" w:firstLine="0"/>
              <w:jc w:val="left"/>
            </w:pPr>
            <w:r w:rsidRPr="005D1D89">
              <w:rPr>
                <w:sz w:val="18"/>
              </w:rPr>
              <w:t xml:space="preserve">In a Tier 2 or 3 </w:t>
            </w:r>
            <w:r>
              <w:rPr>
                <w:sz w:val="18"/>
              </w:rPr>
              <w:t xml:space="preserve">response </w:t>
            </w:r>
            <w:r w:rsidRPr="005D1D89">
              <w:rPr>
                <w:sz w:val="18"/>
              </w:rPr>
              <w:t xml:space="preserve">when fisheries are at being risk of being </w:t>
            </w:r>
            <w:r w:rsidR="00421BC1">
              <w:rPr>
                <w:sz w:val="18"/>
              </w:rPr>
              <w:t>a</w:t>
            </w:r>
            <w:r w:rsidRPr="005D1D89">
              <w:rPr>
                <w:sz w:val="18"/>
              </w:rPr>
              <w:t xml:space="preserve">ffected. </w:t>
            </w:r>
          </w:p>
        </w:tc>
        <w:tc>
          <w:tcPr>
            <w:tcW w:w="1898" w:type="dxa"/>
            <w:tcBorders>
              <w:top w:val="single" w:sz="4" w:space="0" w:color="4472C4"/>
              <w:left w:val="single" w:sz="4" w:space="0" w:color="4472C4"/>
              <w:bottom w:val="single" w:sz="4" w:space="0" w:color="4472C4"/>
              <w:right w:val="single" w:sz="4" w:space="0" w:color="4472C4"/>
            </w:tcBorders>
            <w:vAlign w:val="center"/>
          </w:tcPr>
          <w:p w14:paraId="0DB51544" w14:textId="4A876E23" w:rsidR="00407C77" w:rsidRPr="00804B9F" w:rsidRDefault="00407C77" w:rsidP="00407C77">
            <w:pPr>
              <w:spacing w:after="0" w:line="276" w:lineRule="auto"/>
              <w:ind w:left="2" w:firstLine="0"/>
              <w:jc w:val="left"/>
            </w:pPr>
            <w:r w:rsidRPr="00804B9F">
              <w:rPr>
                <w:sz w:val="18"/>
                <w:szCs w:val="18"/>
              </w:rPr>
              <w:t>01595 693197</w:t>
            </w:r>
          </w:p>
        </w:tc>
        <w:tc>
          <w:tcPr>
            <w:tcW w:w="2932" w:type="dxa"/>
            <w:tcBorders>
              <w:top w:val="single" w:sz="4" w:space="0" w:color="4472C4"/>
              <w:left w:val="single" w:sz="4" w:space="0" w:color="4472C4"/>
              <w:bottom w:val="single" w:sz="4" w:space="0" w:color="4472C4"/>
              <w:right w:val="single" w:sz="4" w:space="0" w:color="4472C4"/>
            </w:tcBorders>
            <w:vAlign w:val="center"/>
          </w:tcPr>
          <w:p w14:paraId="76FD89D2" w14:textId="161EE568" w:rsidR="00407C77" w:rsidRPr="00804B9F" w:rsidRDefault="00DD24FA" w:rsidP="00407C77">
            <w:pPr>
              <w:spacing w:after="0" w:line="276" w:lineRule="auto"/>
              <w:ind w:left="2" w:firstLine="0"/>
              <w:jc w:val="left"/>
            </w:pPr>
            <w:hyperlink r:id="rId56" w:history="1">
              <w:r w:rsidRPr="00C720B1">
                <w:rPr>
                  <w:rStyle w:val="Hyperlink"/>
                  <w:sz w:val="18"/>
                </w:rPr>
                <w:t>info@shetlandfishermen.com</w:t>
              </w:r>
            </w:hyperlink>
          </w:p>
        </w:tc>
      </w:tr>
      <w:tr w:rsidR="00407C77" w:rsidRPr="005D1D89" w14:paraId="72090355" w14:textId="77777777" w:rsidTr="0075005D">
        <w:trPr>
          <w:trHeight w:val="583"/>
        </w:trPr>
        <w:tc>
          <w:tcPr>
            <w:tcW w:w="2166" w:type="dxa"/>
            <w:tcBorders>
              <w:top w:val="single" w:sz="4" w:space="0" w:color="4472C4"/>
              <w:left w:val="single" w:sz="4" w:space="0" w:color="4472C4"/>
              <w:bottom w:val="single" w:sz="4" w:space="0" w:color="4472C4"/>
              <w:right w:val="single" w:sz="4" w:space="0" w:color="4472C4"/>
            </w:tcBorders>
            <w:vAlign w:val="center"/>
          </w:tcPr>
          <w:p w14:paraId="6694B936" w14:textId="4A244238" w:rsidR="00407C77" w:rsidRPr="005D1D89" w:rsidRDefault="00407C77" w:rsidP="0075005D">
            <w:pPr>
              <w:spacing w:after="0" w:line="276" w:lineRule="auto"/>
              <w:ind w:left="4" w:firstLine="0"/>
              <w:jc w:val="left"/>
            </w:pPr>
            <w:r w:rsidRPr="005D1D89">
              <w:rPr>
                <w:b/>
                <w:sz w:val="18"/>
              </w:rPr>
              <w:t>Shetland Bird Club</w:t>
            </w:r>
          </w:p>
        </w:tc>
        <w:tc>
          <w:tcPr>
            <w:tcW w:w="2627" w:type="dxa"/>
            <w:tcBorders>
              <w:top w:val="single" w:sz="4" w:space="0" w:color="4472C4"/>
              <w:left w:val="single" w:sz="4" w:space="0" w:color="4472C4"/>
              <w:bottom w:val="single" w:sz="4" w:space="0" w:color="4472C4"/>
              <w:right w:val="single" w:sz="4" w:space="0" w:color="4472C4"/>
            </w:tcBorders>
            <w:vAlign w:val="center"/>
          </w:tcPr>
          <w:p w14:paraId="72923224" w14:textId="60CF278C" w:rsidR="00407C77" w:rsidRPr="005D1D89" w:rsidRDefault="00407C77" w:rsidP="00407C77">
            <w:pPr>
              <w:spacing w:after="0" w:line="276" w:lineRule="auto"/>
              <w:ind w:left="0" w:firstLine="0"/>
              <w:jc w:val="left"/>
            </w:pPr>
            <w:r w:rsidRPr="005D1D89">
              <w:rPr>
                <w:sz w:val="18"/>
              </w:rPr>
              <w:t xml:space="preserve">In a Tier 2 or 3 </w:t>
            </w:r>
            <w:r>
              <w:rPr>
                <w:sz w:val="18"/>
              </w:rPr>
              <w:t xml:space="preserve">response </w:t>
            </w:r>
            <w:r w:rsidRPr="005D1D89">
              <w:rPr>
                <w:sz w:val="18"/>
              </w:rPr>
              <w:t xml:space="preserve">when birds are at risk. </w:t>
            </w:r>
          </w:p>
        </w:tc>
        <w:tc>
          <w:tcPr>
            <w:tcW w:w="1898" w:type="dxa"/>
            <w:tcBorders>
              <w:top w:val="single" w:sz="4" w:space="0" w:color="4472C4"/>
              <w:left w:val="single" w:sz="4" w:space="0" w:color="4472C4"/>
              <w:bottom w:val="single" w:sz="4" w:space="0" w:color="4472C4"/>
              <w:right w:val="single" w:sz="4" w:space="0" w:color="4472C4"/>
            </w:tcBorders>
            <w:vAlign w:val="center"/>
          </w:tcPr>
          <w:p w14:paraId="6D9A9400" w14:textId="3400E18D" w:rsidR="00407C77" w:rsidRPr="00804B9F" w:rsidRDefault="00407C77" w:rsidP="00407C77">
            <w:pPr>
              <w:spacing w:after="0" w:line="276" w:lineRule="auto"/>
              <w:ind w:left="2" w:firstLine="0"/>
              <w:jc w:val="left"/>
            </w:pPr>
            <w:r w:rsidRPr="00804B9F">
              <w:rPr>
                <w:sz w:val="18"/>
                <w:szCs w:val="18"/>
              </w:rPr>
              <w:t>07733241471</w:t>
            </w:r>
          </w:p>
        </w:tc>
        <w:tc>
          <w:tcPr>
            <w:tcW w:w="2932" w:type="dxa"/>
            <w:tcBorders>
              <w:top w:val="single" w:sz="4" w:space="0" w:color="4472C4"/>
              <w:left w:val="single" w:sz="4" w:space="0" w:color="4472C4"/>
              <w:bottom w:val="single" w:sz="4" w:space="0" w:color="4472C4"/>
              <w:right w:val="single" w:sz="4" w:space="0" w:color="4472C4"/>
            </w:tcBorders>
            <w:vAlign w:val="center"/>
          </w:tcPr>
          <w:p w14:paraId="5E2CA6D4" w14:textId="3A539109" w:rsidR="00407C77" w:rsidRPr="00804B9F" w:rsidRDefault="00DD24FA" w:rsidP="00407C77">
            <w:pPr>
              <w:spacing w:after="0" w:line="276" w:lineRule="auto"/>
              <w:ind w:left="2" w:firstLine="0"/>
              <w:jc w:val="left"/>
            </w:pPr>
            <w:hyperlink r:id="rId57" w:history="1">
              <w:r w:rsidRPr="00C720B1">
                <w:rPr>
                  <w:rStyle w:val="Hyperlink"/>
                  <w:sz w:val="18"/>
                </w:rPr>
                <w:t>secretary@shetlandbirdclub.co.uk</w:t>
              </w:r>
            </w:hyperlink>
          </w:p>
        </w:tc>
      </w:tr>
      <w:tr w:rsidR="00143512" w:rsidRPr="005D1D89" w14:paraId="393E0F40" w14:textId="77777777" w:rsidTr="0075005D">
        <w:trPr>
          <w:trHeight w:val="583"/>
        </w:trPr>
        <w:tc>
          <w:tcPr>
            <w:tcW w:w="2166" w:type="dxa"/>
            <w:tcBorders>
              <w:top w:val="single" w:sz="4" w:space="0" w:color="4472C4"/>
              <w:left w:val="single" w:sz="4" w:space="0" w:color="4472C4"/>
              <w:bottom w:val="single" w:sz="4" w:space="0" w:color="4472C4"/>
              <w:right w:val="single" w:sz="4" w:space="0" w:color="4472C4"/>
            </w:tcBorders>
            <w:vAlign w:val="center"/>
          </w:tcPr>
          <w:p w14:paraId="1ACC095E" w14:textId="0DD5E7F8" w:rsidR="00143512" w:rsidRPr="005D1D89" w:rsidRDefault="00143512" w:rsidP="0075005D">
            <w:pPr>
              <w:spacing w:after="0" w:line="276" w:lineRule="auto"/>
              <w:ind w:left="4" w:firstLine="0"/>
              <w:jc w:val="left"/>
              <w:rPr>
                <w:b/>
                <w:sz w:val="18"/>
              </w:rPr>
            </w:pPr>
            <w:r w:rsidRPr="00BE62D5">
              <w:rPr>
                <w:b/>
                <w:sz w:val="18"/>
              </w:rPr>
              <w:t>Shetland Shellfish Management Organisation</w:t>
            </w:r>
          </w:p>
        </w:tc>
        <w:tc>
          <w:tcPr>
            <w:tcW w:w="2627" w:type="dxa"/>
            <w:tcBorders>
              <w:top w:val="single" w:sz="4" w:space="0" w:color="4472C4"/>
              <w:left w:val="single" w:sz="4" w:space="0" w:color="4472C4"/>
              <w:bottom w:val="single" w:sz="4" w:space="0" w:color="4472C4"/>
              <w:right w:val="single" w:sz="4" w:space="0" w:color="4472C4"/>
            </w:tcBorders>
            <w:vAlign w:val="center"/>
          </w:tcPr>
          <w:p w14:paraId="20900C9A" w14:textId="462A4EBB" w:rsidR="00143512" w:rsidRPr="005D1D89" w:rsidRDefault="00143512" w:rsidP="00143512">
            <w:pPr>
              <w:spacing w:after="0" w:line="276" w:lineRule="auto"/>
              <w:ind w:left="0" w:firstLine="0"/>
              <w:jc w:val="left"/>
              <w:rPr>
                <w:sz w:val="18"/>
              </w:rPr>
            </w:pPr>
            <w:r w:rsidRPr="00BE62D5">
              <w:rPr>
                <w:sz w:val="18"/>
              </w:rPr>
              <w:t xml:space="preserve">In a Tier 2 or 3 </w:t>
            </w:r>
            <w:r>
              <w:rPr>
                <w:sz w:val="18"/>
              </w:rPr>
              <w:t xml:space="preserve">response </w:t>
            </w:r>
            <w:r w:rsidRPr="00BE62D5">
              <w:rPr>
                <w:sz w:val="18"/>
              </w:rPr>
              <w:t>when shell</w:t>
            </w:r>
            <w:r w:rsidR="00752271">
              <w:rPr>
                <w:sz w:val="18"/>
              </w:rPr>
              <w:t>fish</w:t>
            </w:r>
            <w:r w:rsidRPr="00BE62D5">
              <w:rPr>
                <w:sz w:val="18"/>
              </w:rPr>
              <w:t xml:space="preserve"> </w:t>
            </w:r>
            <w:r w:rsidR="004A1310">
              <w:rPr>
                <w:sz w:val="18"/>
              </w:rPr>
              <w:t xml:space="preserve">fishing </w:t>
            </w:r>
            <w:r w:rsidRPr="00BE62D5">
              <w:rPr>
                <w:sz w:val="18"/>
              </w:rPr>
              <w:t xml:space="preserve">areas are at risk of being </w:t>
            </w:r>
            <w:r w:rsidR="00421BC1">
              <w:rPr>
                <w:sz w:val="18"/>
              </w:rPr>
              <w:t>a</w:t>
            </w:r>
            <w:r w:rsidRPr="00BE62D5">
              <w:rPr>
                <w:sz w:val="18"/>
              </w:rPr>
              <w:t>ffected.</w:t>
            </w:r>
          </w:p>
        </w:tc>
        <w:tc>
          <w:tcPr>
            <w:tcW w:w="1898" w:type="dxa"/>
            <w:tcBorders>
              <w:top w:val="single" w:sz="4" w:space="0" w:color="4472C4"/>
              <w:left w:val="single" w:sz="4" w:space="0" w:color="4472C4"/>
              <w:bottom w:val="single" w:sz="4" w:space="0" w:color="4472C4"/>
              <w:right w:val="single" w:sz="4" w:space="0" w:color="4472C4"/>
            </w:tcBorders>
            <w:vAlign w:val="center"/>
          </w:tcPr>
          <w:p w14:paraId="5140454A" w14:textId="20D9A8C7" w:rsidR="00143512" w:rsidRPr="00804B9F" w:rsidRDefault="00143512" w:rsidP="00143512">
            <w:pPr>
              <w:spacing w:after="0" w:line="276" w:lineRule="auto"/>
              <w:ind w:left="2" w:firstLine="0"/>
              <w:jc w:val="left"/>
              <w:rPr>
                <w:sz w:val="18"/>
              </w:rPr>
            </w:pPr>
            <w:r w:rsidRPr="00804B9F">
              <w:rPr>
                <w:sz w:val="18"/>
              </w:rPr>
              <w:t>01595 693197</w:t>
            </w:r>
          </w:p>
        </w:tc>
        <w:tc>
          <w:tcPr>
            <w:tcW w:w="2932" w:type="dxa"/>
            <w:tcBorders>
              <w:top w:val="single" w:sz="4" w:space="0" w:color="4472C4"/>
              <w:left w:val="single" w:sz="4" w:space="0" w:color="4472C4"/>
              <w:bottom w:val="single" w:sz="4" w:space="0" w:color="4472C4"/>
              <w:right w:val="single" w:sz="4" w:space="0" w:color="4472C4"/>
            </w:tcBorders>
            <w:vAlign w:val="center"/>
          </w:tcPr>
          <w:p w14:paraId="29AEFD74" w14:textId="32EFE056" w:rsidR="00143512" w:rsidRPr="00804B9F" w:rsidRDefault="00DD24FA" w:rsidP="00143512">
            <w:pPr>
              <w:spacing w:after="0" w:line="276" w:lineRule="auto"/>
              <w:ind w:left="2" w:firstLine="0"/>
              <w:jc w:val="left"/>
              <w:rPr>
                <w:color w:val="0563C1"/>
                <w:sz w:val="18"/>
                <w:u w:val="single" w:color="0563C1"/>
              </w:rPr>
            </w:pPr>
            <w:hyperlink r:id="rId58" w:history="1">
              <w:r w:rsidRPr="00C720B1">
                <w:rPr>
                  <w:rStyle w:val="Hyperlink"/>
                  <w:sz w:val="18"/>
                </w:rPr>
                <w:t>info@ssmo.shetland.co.uk</w:t>
              </w:r>
            </w:hyperlink>
          </w:p>
        </w:tc>
      </w:tr>
      <w:tr w:rsidR="00804B9F" w:rsidRPr="005D1D89" w14:paraId="7E0150BE" w14:textId="77777777" w:rsidTr="0075005D">
        <w:trPr>
          <w:trHeight w:val="583"/>
        </w:trPr>
        <w:tc>
          <w:tcPr>
            <w:tcW w:w="2166" w:type="dxa"/>
            <w:tcBorders>
              <w:top w:val="single" w:sz="4" w:space="0" w:color="4472C4"/>
              <w:left w:val="single" w:sz="4" w:space="0" w:color="4472C4"/>
              <w:bottom w:val="single" w:sz="4" w:space="0" w:color="4472C4"/>
              <w:right w:val="single" w:sz="4" w:space="0" w:color="4472C4"/>
            </w:tcBorders>
            <w:vAlign w:val="center"/>
          </w:tcPr>
          <w:p w14:paraId="260780FB" w14:textId="6C0D42BF" w:rsidR="007E074E" w:rsidRPr="001D2A97" w:rsidRDefault="007E074E" w:rsidP="0075005D">
            <w:pPr>
              <w:spacing w:after="0" w:line="276" w:lineRule="auto"/>
              <w:ind w:left="1" w:firstLine="0"/>
              <w:jc w:val="left"/>
            </w:pPr>
            <w:r w:rsidRPr="001D2A97">
              <w:rPr>
                <w:b/>
                <w:sz w:val="18"/>
              </w:rPr>
              <w:t>Shetland Oil Terminal</w:t>
            </w:r>
          </w:p>
          <w:p w14:paraId="08EBF5C1" w14:textId="53C68283" w:rsidR="007E074E" w:rsidRPr="001D2A97" w:rsidRDefault="007E074E" w:rsidP="0075005D">
            <w:pPr>
              <w:spacing w:after="0" w:line="276" w:lineRule="auto"/>
              <w:ind w:left="1" w:firstLine="0"/>
              <w:jc w:val="left"/>
            </w:pPr>
            <w:r w:rsidRPr="001D2A97">
              <w:rPr>
                <w:b/>
                <w:sz w:val="18"/>
              </w:rPr>
              <w:t>Environmental Advisory</w:t>
            </w:r>
          </w:p>
          <w:p w14:paraId="27AD96D7" w14:textId="5F3F950C" w:rsidR="00804B9F" w:rsidRPr="00804B9F" w:rsidRDefault="007E074E" w:rsidP="0075005D">
            <w:pPr>
              <w:spacing w:after="0" w:line="276" w:lineRule="auto"/>
              <w:ind w:left="4" w:firstLine="0"/>
              <w:jc w:val="left"/>
              <w:rPr>
                <w:b/>
                <w:sz w:val="18"/>
              </w:rPr>
            </w:pPr>
            <w:r w:rsidRPr="001D2A97">
              <w:rPr>
                <w:b/>
                <w:sz w:val="18"/>
              </w:rPr>
              <w:t>Group (SOTEAG)</w:t>
            </w:r>
          </w:p>
        </w:tc>
        <w:tc>
          <w:tcPr>
            <w:tcW w:w="2627" w:type="dxa"/>
            <w:tcBorders>
              <w:top w:val="single" w:sz="4" w:space="0" w:color="4472C4"/>
              <w:left w:val="single" w:sz="4" w:space="0" w:color="4472C4"/>
              <w:bottom w:val="single" w:sz="4" w:space="0" w:color="4472C4"/>
              <w:right w:val="single" w:sz="4" w:space="0" w:color="4472C4"/>
            </w:tcBorders>
            <w:vAlign w:val="center"/>
          </w:tcPr>
          <w:p w14:paraId="49808036" w14:textId="6A1E24F7" w:rsidR="00804B9F" w:rsidRPr="00BE62D5" w:rsidRDefault="00804B9F" w:rsidP="00804B9F">
            <w:pPr>
              <w:spacing w:after="0" w:line="276" w:lineRule="auto"/>
              <w:ind w:left="0" w:firstLine="0"/>
              <w:jc w:val="left"/>
              <w:rPr>
                <w:sz w:val="18"/>
              </w:rPr>
            </w:pPr>
            <w:r w:rsidRPr="00C23BE6">
              <w:rPr>
                <w:sz w:val="18"/>
              </w:rPr>
              <w:t xml:space="preserve">In a Tier 1, 2 or 3 </w:t>
            </w:r>
            <w:r>
              <w:rPr>
                <w:sz w:val="18"/>
              </w:rPr>
              <w:t xml:space="preserve">response </w:t>
            </w:r>
            <w:r w:rsidRPr="00C23BE6">
              <w:rPr>
                <w:sz w:val="18"/>
              </w:rPr>
              <w:t xml:space="preserve">when </w:t>
            </w:r>
            <w:r w:rsidR="004A1310">
              <w:rPr>
                <w:sz w:val="18"/>
              </w:rPr>
              <w:t>wildlife</w:t>
            </w:r>
            <w:r w:rsidRPr="00C23BE6">
              <w:rPr>
                <w:sz w:val="18"/>
              </w:rPr>
              <w:t xml:space="preserve"> are at risk.</w:t>
            </w:r>
          </w:p>
        </w:tc>
        <w:tc>
          <w:tcPr>
            <w:tcW w:w="1898" w:type="dxa"/>
            <w:tcBorders>
              <w:top w:val="single" w:sz="4" w:space="0" w:color="4472C4"/>
              <w:left w:val="single" w:sz="4" w:space="0" w:color="4472C4"/>
              <w:bottom w:val="single" w:sz="4" w:space="0" w:color="4472C4"/>
              <w:right w:val="single" w:sz="4" w:space="0" w:color="4472C4"/>
            </w:tcBorders>
            <w:vAlign w:val="center"/>
          </w:tcPr>
          <w:p w14:paraId="61C363BE" w14:textId="217D7FBE" w:rsidR="00804B9F" w:rsidRPr="00804B9F" w:rsidRDefault="00804B9F" w:rsidP="00804B9F">
            <w:pPr>
              <w:spacing w:after="0" w:line="276" w:lineRule="auto"/>
              <w:ind w:left="2" w:firstLine="0"/>
              <w:jc w:val="left"/>
              <w:rPr>
                <w:sz w:val="18"/>
              </w:rPr>
            </w:pPr>
            <w:r w:rsidRPr="00804B9F">
              <w:rPr>
                <w:sz w:val="18"/>
                <w:szCs w:val="18"/>
              </w:rPr>
              <w:t>01334 463613</w:t>
            </w:r>
          </w:p>
        </w:tc>
        <w:tc>
          <w:tcPr>
            <w:tcW w:w="2932" w:type="dxa"/>
            <w:tcBorders>
              <w:top w:val="single" w:sz="4" w:space="0" w:color="4472C4"/>
              <w:left w:val="single" w:sz="4" w:space="0" w:color="4472C4"/>
              <w:bottom w:val="single" w:sz="4" w:space="0" w:color="4472C4"/>
              <w:right w:val="single" w:sz="4" w:space="0" w:color="4472C4"/>
            </w:tcBorders>
            <w:vAlign w:val="center"/>
          </w:tcPr>
          <w:p w14:paraId="1FD65ED8" w14:textId="377E0375" w:rsidR="00804B9F" w:rsidRPr="00804B9F" w:rsidRDefault="00DD24FA" w:rsidP="00804B9F">
            <w:pPr>
              <w:spacing w:after="0" w:line="276" w:lineRule="auto"/>
              <w:ind w:left="2" w:firstLine="0"/>
              <w:jc w:val="left"/>
              <w:rPr>
                <w:color w:val="0563C1"/>
                <w:u w:color="0563C1"/>
              </w:rPr>
            </w:pPr>
            <w:hyperlink r:id="rId59" w:history="1">
              <w:r w:rsidRPr="00D67412">
                <w:rPr>
                  <w:rStyle w:val="Hyperlink"/>
                </w:rPr>
                <w:t>soteag@st-andrews.ac.uk</w:t>
              </w:r>
            </w:hyperlink>
          </w:p>
        </w:tc>
      </w:tr>
      <w:tr w:rsidR="003E76ED" w:rsidRPr="005D1D89" w14:paraId="7D6E721D" w14:textId="77777777" w:rsidTr="0075005D">
        <w:trPr>
          <w:trHeight w:val="792"/>
        </w:trPr>
        <w:tc>
          <w:tcPr>
            <w:tcW w:w="2166" w:type="dxa"/>
            <w:tcBorders>
              <w:top w:val="single" w:sz="4" w:space="0" w:color="4472C4"/>
              <w:left w:val="single" w:sz="4" w:space="0" w:color="4472C4"/>
              <w:bottom w:val="single" w:sz="4" w:space="0" w:color="4472C4"/>
              <w:right w:val="single" w:sz="4" w:space="0" w:color="4472C4"/>
            </w:tcBorders>
            <w:vAlign w:val="center"/>
          </w:tcPr>
          <w:p w14:paraId="5ED1B86E" w14:textId="0189AF70" w:rsidR="004158C2" w:rsidRPr="005D1D89" w:rsidRDefault="00DB1462" w:rsidP="0075005D">
            <w:pPr>
              <w:spacing w:after="0" w:line="276" w:lineRule="auto"/>
              <w:ind w:left="4" w:firstLine="0"/>
              <w:jc w:val="left"/>
            </w:pPr>
            <w:r w:rsidRPr="005D1D89">
              <w:rPr>
                <w:b/>
                <w:sz w:val="18"/>
              </w:rPr>
              <w:t>Hillswick Wildlife Sanctuary</w:t>
            </w:r>
          </w:p>
        </w:tc>
        <w:tc>
          <w:tcPr>
            <w:tcW w:w="2627" w:type="dxa"/>
            <w:tcBorders>
              <w:top w:val="single" w:sz="4" w:space="0" w:color="4472C4"/>
              <w:left w:val="single" w:sz="4" w:space="0" w:color="4472C4"/>
              <w:bottom w:val="single" w:sz="4" w:space="0" w:color="4472C4"/>
              <w:right w:val="single" w:sz="4" w:space="0" w:color="4472C4"/>
            </w:tcBorders>
            <w:vAlign w:val="center"/>
          </w:tcPr>
          <w:p w14:paraId="2E9D4B2C" w14:textId="15A813EA" w:rsidR="004158C2" w:rsidRPr="005D1D89" w:rsidRDefault="00DB1462" w:rsidP="00D20159">
            <w:pPr>
              <w:spacing w:after="0" w:line="276" w:lineRule="auto"/>
              <w:ind w:left="0" w:firstLine="0"/>
              <w:jc w:val="left"/>
            </w:pPr>
            <w:r w:rsidRPr="005D1D89">
              <w:rPr>
                <w:sz w:val="18"/>
              </w:rPr>
              <w:t xml:space="preserve">In a </w:t>
            </w:r>
            <w:r w:rsidR="00490833">
              <w:rPr>
                <w:sz w:val="18"/>
              </w:rPr>
              <w:t>T</w:t>
            </w:r>
            <w:r w:rsidRPr="005D1D89">
              <w:rPr>
                <w:sz w:val="18"/>
              </w:rPr>
              <w:t xml:space="preserve">ier 2 or 3 </w:t>
            </w:r>
            <w:r w:rsidR="00490833">
              <w:rPr>
                <w:sz w:val="18"/>
              </w:rPr>
              <w:t xml:space="preserve">response </w:t>
            </w:r>
            <w:r w:rsidRPr="005D1D89">
              <w:rPr>
                <w:sz w:val="18"/>
              </w:rPr>
              <w:t xml:space="preserve">or when </w:t>
            </w:r>
            <w:r w:rsidR="004A1310">
              <w:rPr>
                <w:sz w:val="18"/>
              </w:rPr>
              <w:t>wildlife</w:t>
            </w:r>
            <w:r w:rsidRPr="005D1D89">
              <w:rPr>
                <w:sz w:val="18"/>
              </w:rPr>
              <w:t xml:space="preserve"> are at risk </w:t>
            </w:r>
          </w:p>
        </w:tc>
        <w:tc>
          <w:tcPr>
            <w:tcW w:w="1898" w:type="dxa"/>
            <w:tcBorders>
              <w:top w:val="single" w:sz="4" w:space="0" w:color="4472C4"/>
              <w:left w:val="single" w:sz="4" w:space="0" w:color="4472C4"/>
              <w:bottom w:val="single" w:sz="4" w:space="0" w:color="4472C4"/>
              <w:right w:val="single" w:sz="4" w:space="0" w:color="4472C4"/>
            </w:tcBorders>
            <w:vAlign w:val="center"/>
          </w:tcPr>
          <w:p w14:paraId="6359B072" w14:textId="77777777" w:rsidR="004158C2" w:rsidRPr="00804B9F" w:rsidRDefault="00DB1462" w:rsidP="00D20159">
            <w:pPr>
              <w:spacing w:after="0" w:line="276" w:lineRule="auto"/>
              <w:ind w:left="2" w:firstLine="0"/>
              <w:jc w:val="left"/>
            </w:pPr>
            <w:r w:rsidRPr="00804B9F">
              <w:rPr>
                <w:sz w:val="18"/>
              </w:rPr>
              <w:t xml:space="preserve">01806 503348 </w:t>
            </w:r>
          </w:p>
          <w:p w14:paraId="02D300FA" w14:textId="77777777" w:rsidR="004158C2" w:rsidRPr="00804B9F" w:rsidRDefault="00DB1462" w:rsidP="00D20159">
            <w:pPr>
              <w:spacing w:after="0" w:line="276" w:lineRule="auto"/>
              <w:ind w:left="2" w:firstLine="0"/>
              <w:jc w:val="left"/>
            </w:pPr>
            <w:r w:rsidRPr="00804B9F">
              <w:rPr>
                <w:sz w:val="18"/>
              </w:rPr>
              <w:t xml:space="preserve">0777 604 6454 </w:t>
            </w:r>
          </w:p>
          <w:p w14:paraId="73D91816" w14:textId="77777777" w:rsidR="004158C2" w:rsidRPr="00804B9F" w:rsidRDefault="00DB1462" w:rsidP="00D20159">
            <w:pPr>
              <w:spacing w:after="0" w:line="276" w:lineRule="auto"/>
              <w:ind w:left="2" w:firstLine="0"/>
              <w:jc w:val="left"/>
            </w:pPr>
            <w:r w:rsidRPr="00804B9F">
              <w:rPr>
                <w:sz w:val="18"/>
              </w:rPr>
              <w:t xml:space="preserve">(mob) </w:t>
            </w:r>
          </w:p>
        </w:tc>
        <w:tc>
          <w:tcPr>
            <w:tcW w:w="2932" w:type="dxa"/>
            <w:tcBorders>
              <w:top w:val="single" w:sz="4" w:space="0" w:color="4472C4"/>
              <w:left w:val="single" w:sz="4" w:space="0" w:color="4472C4"/>
              <w:bottom w:val="single" w:sz="4" w:space="0" w:color="4472C4"/>
              <w:right w:val="single" w:sz="4" w:space="0" w:color="4472C4"/>
            </w:tcBorders>
            <w:vAlign w:val="center"/>
          </w:tcPr>
          <w:p w14:paraId="6A7DF6B5" w14:textId="4CEB6CC1" w:rsidR="004158C2" w:rsidRPr="00804B9F" w:rsidRDefault="00DD24FA" w:rsidP="00D20159">
            <w:pPr>
              <w:spacing w:after="0" w:line="276" w:lineRule="auto"/>
              <w:ind w:left="2" w:firstLine="0"/>
              <w:jc w:val="left"/>
            </w:pPr>
            <w:hyperlink r:id="rId60" w:history="1">
              <w:r w:rsidRPr="00C720B1">
                <w:rPr>
                  <w:rStyle w:val="Hyperlink"/>
                  <w:sz w:val="18"/>
                </w:rPr>
                <w:t>info@hillswickwildlifesanctuary.org</w:t>
              </w:r>
            </w:hyperlink>
          </w:p>
        </w:tc>
      </w:tr>
    </w:tbl>
    <w:p w14:paraId="6C7CFC9A" w14:textId="77777777" w:rsidR="00B642C8" w:rsidRPr="00767C84" w:rsidRDefault="00B642C8">
      <w:pPr>
        <w:spacing w:after="160" w:line="259" w:lineRule="auto"/>
        <w:ind w:left="0" w:firstLine="0"/>
        <w:jc w:val="left"/>
        <w:rPr>
          <w:highlight w:val="yellow"/>
        </w:rPr>
      </w:pPr>
      <w:r w:rsidRPr="00767C84">
        <w:rPr>
          <w:highlight w:val="yellow"/>
        </w:rPr>
        <w:br w:type="page"/>
      </w:r>
    </w:p>
    <w:p w14:paraId="5F929959" w14:textId="14FFDA50" w:rsidR="004158C2" w:rsidRPr="00057792" w:rsidRDefault="00DB1462">
      <w:pPr>
        <w:pStyle w:val="Heading1"/>
        <w:spacing w:after="281"/>
        <w:ind w:left="7"/>
      </w:pPr>
      <w:bookmarkStart w:id="38" w:name="_Ref197683478"/>
      <w:bookmarkStart w:id="39" w:name="_Ref197684509"/>
      <w:bookmarkStart w:id="40" w:name="_Toc200037246"/>
      <w:r w:rsidRPr="00057792">
        <w:t>4</w:t>
      </w:r>
      <w:r w:rsidR="006278BB">
        <w:t>.</w:t>
      </w:r>
      <w:r w:rsidRPr="00057792">
        <w:t xml:space="preserve"> POLREP</w:t>
      </w:r>
      <w:bookmarkEnd w:id="38"/>
      <w:bookmarkEnd w:id="39"/>
      <w:bookmarkEnd w:id="40"/>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786"/>
      </w:tblGrid>
      <w:tr w:rsidR="00FC20FD" w:rsidRPr="00057792" w14:paraId="585E5B1F" w14:textId="77777777" w:rsidTr="00C27830">
        <w:tc>
          <w:tcPr>
            <w:tcW w:w="4853" w:type="dxa"/>
            <w:vAlign w:val="center"/>
          </w:tcPr>
          <w:p w14:paraId="75D4F941" w14:textId="71694FE6" w:rsidR="00FC20FD" w:rsidRPr="00057792" w:rsidRDefault="008F21BD" w:rsidP="008F21BD">
            <w:pPr>
              <w:spacing w:after="0" w:line="259" w:lineRule="auto"/>
              <w:ind w:left="0" w:right="640" w:firstLine="0"/>
              <w:jc w:val="left"/>
            </w:pPr>
            <w:r w:rsidRPr="00057792">
              <w:rPr>
                <w:b/>
                <w:sz w:val="72"/>
              </w:rPr>
              <w:t>PolRep</w:t>
            </w:r>
          </w:p>
        </w:tc>
        <w:tc>
          <w:tcPr>
            <w:tcW w:w="4786" w:type="dxa"/>
          </w:tcPr>
          <w:p w14:paraId="46158150" w14:textId="3D28B839" w:rsidR="00FC20FD" w:rsidRPr="00057792" w:rsidRDefault="00FC20FD" w:rsidP="008F21BD">
            <w:pPr>
              <w:spacing w:after="0" w:line="259" w:lineRule="auto"/>
              <w:ind w:left="0" w:right="35" w:firstLine="0"/>
              <w:jc w:val="right"/>
            </w:pPr>
            <w:r w:rsidRPr="00057792">
              <w:t>Shetland Islands Council</w:t>
            </w:r>
          </w:p>
          <w:p w14:paraId="01ABE007" w14:textId="77777777" w:rsidR="00FC20FD" w:rsidRPr="00057792" w:rsidRDefault="00FC20FD" w:rsidP="008F21BD">
            <w:pPr>
              <w:spacing w:after="0" w:line="259" w:lineRule="auto"/>
              <w:ind w:left="0" w:right="35" w:firstLine="0"/>
              <w:jc w:val="right"/>
            </w:pPr>
            <w:r w:rsidRPr="00057792">
              <w:t>Ports and Harbours Operations</w:t>
            </w:r>
          </w:p>
          <w:p w14:paraId="46C3147F" w14:textId="77777777" w:rsidR="00FC20FD" w:rsidRPr="00057792" w:rsidRDefault="008F21BD" w:rsidP="008F21BD">
            <w:pPr>
              <w:spacing w:after="0" w:line="259" w:lineRule="auto"/>
              <w:ind w:left="0" w:right="35" w:firstLine="0"/>
              <w:jc w:val="right"/>
            </w:pPr>
            <w:r w:rsidRPr="00057792">
              <w:t>Sella Ness</w:t>
            </w:r>
          </w:p>
          <w:p w14:paraId="06474999" w14:textId="77777777" w:rsidR="008F21BD" w:rsidRPr="00057792" w:rsidRDefault="008F21BD" w:rsidP="008F21BD">
            <w:pPr>
              <w:spacing w:after="0" w:line="259" w:lineRule="auto"/>
              <w:ind w:left="0" w:right="35" w:firstLine="0"/>
              <w:jc w:val="right"/>
            </w:pPr>
            <w:r w:rsidRPr="00057792">
              <w:t>Shetland</w:t>
            </w:r>
          </w:p>
          <w:p w14:paraId="066B2B07" w14:textId="7CAF630B" w:rsidR="008F21BD" w:rsidRPr="00057792" w:rsidRDefault="008F21BD" w:rsidP="008F21BD">
            <w:pPr>
              <w:spacing w:after="0" w:line="259" w:lineRule="auto"/>
              <w:ind w:left="0" w:right="35" w:firstLine="0"/>
              <w:jc w:val="right"/>
            </w:pPr>
            <w:r w:rsidRPr="00057792">
              <w:t>ZE2 9QR</w:t>
            </w:r>
          </w:p>
        </w:tc>
      </w:tr>
    </w:tbl>
    <w:p w14:paraId="13E08C34" w14:textId="77777777" w:rsidR="00FC20FD" w:rsidRDefault="00FC20FD" w:rsidP="00F848D7">
      <w:pPr>
        <w:spacing w:after="0" w:line="259" w:lineRule="auto"/>
        <w:ind w:left="0" w:right="640" w:firstLine="0"/>
      </w:pPr>
    </w:p>
    <w:tbl>
      <w:tblPr>
        <w:tblStyle w:val="TableGrid"/>
        <w:tblW w:w="9622" w:type="dxa"/>
        <w:tblInd w:w="12" w:type="dxa"/>
        <w:tblCellMar>
          <w:top w:w="89" w:type="dxa"/>
          <w:left w:w="108" w:type="dxa"/>
          <w:right w:w="115" w:type="dxa"/>
        </w:tblCellMar>
        <w:tblLook w:val="04A0" w:firstRow="1" w:lastRow="0" w:firstColumn="1" w:lastColumn="0" w:noHBand="0" w:noVBand="1"/>
      </w:tblPr>
      <w:tblGrid>
        <w:gridCol w:w="4390"/>
        <w:gridCol w:w="5232"/>
      </w:tblGrid>
      <w:tr w:rsidR="004158C2" w:rsidRPr="00CF15F9" w14:paraId="0A21C053" w14:textId="77777777" w:rsidTr="00C27830">
        <w:trPr>
          <w:trHeight w:val="1328"/>
        </w:trPr>
        <w:tc>
          <w:tcPr>
            <w:tcW w:w="4390" w:type="dxa"/>
            <w:tcBorders>
              <w:top w:val="single" w:sz="4" w:space="0" w:color="B4C6E7"/>
              <w:left w:val="single" w:sz="4" w:space="0" w:color="B4C6E7"/>
              <w:bottom w:val="single" w:sz="4" w:space="0" w:color="B4C6E7"/>
              <w:right w:val="single" w:sz="4" w:space="0" w:color="B4C6E7"/>
            </w:tcBorders>
          </w:tcPr>
          <w:p w14:paraId="6B4B945A" w14:textId="68B596EF" w:rsidR="004158C2" w:rsidRPr="002F4CA4" w:rsidRDefault="00DB1462" w:rsidP="00A52A59">
            <w:pPr>
              <w:spacing w:before="60" w:after="60" w:line="276" w:lineRule="auto"/>
              <w:ind w:left="0" w:firstLine="0"/>
              <w:jc w:val="left"/>
            </w:pPr>
            <w:r w:rsidRPr="002F4CA4">
              <w:rPr>
                <w:b/>
              </w:rPr>
              <w:t xml:space="preserve">To: </w:t>
            </w:r>
            <w:r w:rsidRPr="002F4CA4">
              <w:t xml:space="preserve">ZONE 1 </w:t>
            </w:r>
            <w:r w:rsidR="00095E40" w:rsidRPr="002F4CA4">
              <w:t>MRCC</w:t>
            </w:r>
          </w:p>
          <w:p w14:paraId="4D8736A2" w14:textId="22671B4C" w:rsidR="004158C2" w:rsidRPr="002F4CA4" w:rsidRDefault="00DB1462" w:rsidP="00A52A59">
            <w:pPr>
              <w:spacing w:before="60" w:after="60" w:line="276" w:lineRule="auto"/>
              <w:ind w:left="0" w:firstLine="0"/>
              <w:jc w:val="left"/>
            </w:pPr>
            <w:r w:rsidRPr="002F4CA4">
              <w:rPr>
                <w:b/>
                <w:bCs/>
              </w:rPr>
              <w:t>Email:</w:t>
            </w:r>
            <w:r w:rsidRPr="002F4CA4">
              <w:t xml:space="preserve"> </w:t>
            </w:r>
            <w:r w:rsidRPr="002F4CA4">
              <w:rPr>
                <w:color w:val="0563C1"/>
                <w:u w:val="single" w:color="0563C1"/>
              </w:rPr>
              <w:t>zone1@hmcg.gov.uk</w:t>
            </w:r>
          </w:p>
          <w:p w14:paraId="5747BB18" w14:textId="6AB7A5F8" w:rsidR="004158C2" w:rsidRPr="00D37108" w:rsidRDefault="00DB1462" w:rsidP="00A52A59">
            <w:pPr>
              <w:spacing w:before="60" w:after="60" w:line="276" w:lineRule="auto"/>
              <w:ind w:left="0" w:firstLine="0"/>
              <w:jc w:val="left"/>
              <w:rPr>
                <w:lang w:val="fr-FR"/>
              </w:rPr>
            </w:pPr>
            <w:r w:rsidRPr="00D37108">
              <w:rPr>
                <w:b/>
                <w:lang w:val="fr-FR"/>
              </w:rPr>
              <w:t xml:space="preserve">Fax: </w:t>
            </w:r>
            <w:r w:rsidRPr="00D37108">
              <w:rPr>
                <w:lang w:val="fr-FR"/>
              </w:rPr>
              <w:t>01595 693634</w:t>
            </w:r>
          </w:p>
          <w:p w14:paraId="75E1642D" w14:textId="196C4C4B" w:rsidR="004158C2" w:rsidRPr="00D37108" w:rsidRDefault="00DB1462" w:rsidP="00A52A59">
            <w:pPr>
              <w:spacing w:before="60" w:after="60" w:line="276" w:lineRule="auto"/>
              <w:ind w:left="0" w:firstLine="0"/>
              <w:jc w:val="left"/>
            </w:pPr>
            <w:r w:rsidRPr="00D37108">
              <w:rPr>
                <w:b/>
              </w:rPr>
              <w:t xml:space="preserve">Alternate: </w:t>
            </w:r>
            <w:r w:rsidRPr="00D37108">
              <w:t>01595 694810</w:t>
            </w:r>
          </w:p>
        </w:tc>
        <w:tc>
          <w:tcPr>
            <w:tcW w:w="5232" w:type="dxa"/>
            <w:tcBorders>
              <w:top w:val="single" w:sz="4" w:space="0" w:color="B4C6E7"/>
              <w:left w:val="single" w:sz="4" w:space="0" w:color="B4C6E7"/>
              <w:bottom w:val="single" w:sz="4" w:space="0" w:color="B4C6E7"/>
              <w:right w:val="single" w:sz="4" w:space="0" w:color="B4C6E7"/>
            </w:tcBorders>
          </w:tcPr>
          <w:p w14:paraId="62CD1818" w14:textId="3975A85F" w:rsidR="004158C2" w:rsidRPr="00D37108" w:rsidRDefault="00DB1462" w:rsidP="00A52A59">
            <w:pPr>
              <w:spacing w:before="60" w:after="60" w:line="276" w:lineRule="auto"/>
              <w:ind w:left="0" w:firstLine="0"/>
              <w:jc w:val="left"/>
              <w:rPr>
                <w:bCs/>
              </w:rPr>
            </w:pPr>
            <w:r w:rsidRPr="00D37108">
              <w:rPr>
                <w:b/>
              </w:rPr>
              <w:t>From</w:t>
            </w:r>
            <w:r w:rsidRPr="00F11C9C">
              <w:rPr>
                <w:b/>
              </w:rPr>
              <w:t xml:space="preserve">: </w:t>
            </w:r>
            <w:r w:rsidR="00F00AC9" w:rsidRPr="00F11C9C">
              <w:rPr>
                <w:bCs/>
              </w:rPr>
              <w:t>PORTS AND HARBOURS OPERATIONS</w:t>
            </w:r>
          </w:p>
          <w:p w14:paraId="71223366" w14:textId="16A96917" w:rsidR="004158C2" w:rsidRPr="00D37108" w:rsidRDefault="00DB1462" w:rsidP="00A52A59">
            <w:pPr>
              <w:spacing w:before="60" w:after="60" w:line="276" w:lineRule="auto"/>
              <w:ind w:left="0" w:firstLine="0"/>
              <w:jc w:val="left"/>
              <w:rPr>
                <w:bCs/>
              </w:rPr>
            </w:pPr>
            <w:r w:rsidRPr="00D37108">
              <w:rPr>
                <w:b/>
              </w:rPr>
              <w:t xml:space="preserve">Tel: </w:t>
            </w:r>
            <w:r w:rsidR="00F00AC9" w:rsidRPr="00D37108">
              <w:rPr>
                <w:bCs/>
              </w:rPr>
              <w:t>01806 244280/1/2</w:t>
            </w:r>
          </w:p>
          <w:p w14:paraId="7F2BD13D" w14:textId="62917D62" w:rsidR="00634B76" w:rsidRPr="002F4CA4" w:rsidRDefault="00634B76" w:rsidP="00A52A59">
            <w:pPr>
              <w:spacing w:before="60" w:after="60" w:line="276" w:lineRule="auto"/>
              <w:ind w:left="0" w:firstLine="0"/>
              <w:jc w:val="left"/>
              <w:rPr>
                <w:bCs/>
                <w:lang w:val="fr-FR"/>
              </w:rPr>
            </w:pPr>
            <w:r w:rsidRPr="002F4CA4">
              <w:rPr>
                <w:b/>
                <w:lang w:val="fr-FR"/>
              </w:rPr>
              <w:t xml:space="preserve">Fax: </w:t>
            </w:r>
            <w:r w:rsidRPr="002F4CA4">
              <w:rPr>
                <w:bCs/>
                <w:lang w:val="fr-FR"/>
              </w:rPr>
              <w:t>01806 242118</w:t>
            </w:r>
          </w:p>
          <w:p w14:paraId="43395940" w14:textId="0805420F" w:rsidR="004158C2" w:rsidRPr="002F4CA4" w:rsidRDefault="00DB1462" w:rsidP="00A52A59">
            <w:pPr>
              <w:spacing w:before="60" w:after="60" w:line="276" w:lineRule="auto"/>
              <w:ind w:left="0" w:firstLine="0"/>
              <w:jc w:val="left"/>
              <w:rPr>
                <w:lang w:val="fr-FR"/>
              </w:rPr>
            </w:pPr>
            <w:r w:rsidRPr="002F4CA4">
              <w:rPr>
                <w:b/>
                <w:bCs/>
                <w:lang w:val="fr-FR"/>
              </w:rPr>
              <w:t>Email</w:t>
            </w:r>
            <w:r w:rsidR="00640A08" w:rsidRPr="002F4CA4">
              <w:rPr>
                <w:b/>
                <w:bCs/>
                <w:lang w:val="fr-FR"/>
              </w:rPr>
              <w:t>:</w:t>
            </w:r>
            <w:r w:rsidRPr="002F4CA4">
              <w:rPr>
                <w:lang w:val="fr-FR"/>
              </w:rPr>
              <w:t xml:space="preserve"> </w:t>
            </w:r>
            <w:r w:rsidR="00640A08" w:rsidRPr="002F4CA4">
              <w:rPr>
                <w:color w:val="0563C1"/>
                <w:u w:val="single" w:color="0563C1"/>
                <w:lang w:val="fr-FR"/>
              </w:rPr>
              <w:t>sullomvoevts@shetland.gov.uk</w:t>
            </w:r>
          </w:p>
        </w:tc>
      </w:tr>
      <w:tr w:rsidR="000A1F49" w:rsidRPr="00D37108" w14:paraId="3FF91C81" w14:textId="77777777" w:rsidTr="00C27830">
        <w:trPr>
          <w:trHeight w:val="292"/>
        </w:trPr>
        <w:tc>
          <w:tcPr>
            <w:tcW w:w="9622" w:type="dxa"/>
            <w:gridSpan w:val="2"/>
            <w:tcBorders>
              <w:top w:val="single" w:sz="4" w:space="0" w:color="B4C6E7"/>
              <w:left w:val="single" w:sz="4" w:space="0" w:color="B4C6E7"/>
              <w:bottom w:val="single" w:sz="4" w:space="0" w:color="B4C6E7"/>
              <w:right w:val="single" w:sz="4" w:space="0" w:color="B4C6E7"/>
            </w:tcBorders>
          </w:tcPr>
          <w:p w14:paraId="21A85421" w14:textId="732FF637" w:rsidR="000A1F49" w:rsidRPr="00D37108" w:rsidRDefault="000A1F49" w:rsidP="00A52A59">
            <w:pPr>
              <w:spacing w:before="60" w:after="60" w:line="276" w:lineRule="auto"/>
              <w:ind w:left="0" w:firstLine="0"/>
              <w:jc w:val="left"/>
              <w:rPr>
                <w:lang w:val="fr-FR"/>
              </w:rPr>
            </w:pPr>
            <w:r w:rsidRPr="00D37108">
              <w:rPr>
                <w:b/>
                <w:lang w:val="fr-FR"/>
              </w:rPr>
              <w:t xml:space="preserve">Cc: </w:t>
            </w:r>
          </w:p>
          <w:p w14:paraId="0AD39CB8" w14:textId="77777777" w:rsidR="00D37108" w:rsidRPr="002D5396" w:rsidRDefault="000A1F49" w:rsidP="00A52A59">
            <w:pPr>
              <w:spacing w:before="60" w:after="60" w:line="276" w:lineRule="auto"/>
              <w:ind w:left="0" w:firstLine="0"/>
              <w:jc w:val="left"/>
              <w:rPr>
                <w:color w:val="auto"/>
                <w:u w:val="single" w:color="0563C1"/>
                <w:lang w:val="fr-FR"/>
              </w:rPr>
            </w:pPr>
            <w:r w:rsidRPr="00D37108">
              <w:rPr>
                <w:b/>
                <w:lang w:val="fr-FR"/>
              </w:rPr>
              <w:t>Email:</w:t>
            </w:r>
            <w:r w:rsidRPr="00D37108">
              <w:rPr>
                <w:lang w:val="fr-FR"/>
              </w:rPr>
              <w:t xml:space="preserve"> </w:t>
            </w:r>
          </w:p>
          <w:p w14:paraId="7499810F" w14:textId="708A75BC" w:rsidR="000A1F49" w:rsidRPr="00D37108" w:rsidRDefault="000A1F49" w:rsidP="00A52A59">
            <w:pPr>
              <w:spacing w:before="60" w:after="60" w:line="276" w:lineRule="auto"/>
              <w:ind w:left="0" w:firstLine="0"/>
              <w:jc w:val="left"/>
            </w:pPr>
            <w:r w:rsidRPr="00D37108">
              <w:rPr>
                <w:b/>
              </w:rPr>
              <w:t xml:space="preserve">Fax: </w:t>
            </w:r>
          </w:p>
        </w:tc>
      </w:tr>
      <w:tr w:rsidR="004158C2" w:rsidRPr="00D37108" w14:paraId="0DC00C5A" w14:textId="77777777" w:rsidTr="00C27830">
        <w:trPr>
          <w:trHeight w:val="340"/>
        </w:trPr>
        <w:tc>
          <w:tcPr>
            <w:tcW w:w="4390" w:type="dxa"/>
            <w:tcBorders>
              <w:top w:val="single" w:sz="4" w:space="0" w:color="B4C6E7"/>
              <w:left w:val="single" w:sz="4" w:space="0" w:color="B4C6E7"/>
              <w:bottom w:val="single" w:sz="4" w:space="0" w:color="B4C6E7"/>
              <w:right w:val="single" w:sz="4" w:space="0" w:color="B4C6E7"/>
            </w:tcBorders>
          </w:tcPr>
          <w:p w14:paraId="52C744AC" w14:textId="77777777" w:rsidR="004158C2" w:rsidRPr="00F263C7" w:rsidRDefault="00DB1462" w:rsidP="00A52A59">
            <w:pPr>
              <w:spacing w:before="60" w:after="60" w:line="276" w:lineRule="auto"/>
              <w:ind w:left="0" w:firstLine="0"/>
              <w:jc w:val="left"/>
              <w:rPr>
                <w:b/>
                <w:bCs/>
              </w:rPr>
            </w:pPr>
            <w:r w:rsidRPr="00F263C7">
              <w:rPr>
                <w:b/>
                <w:bCs/>
              </w:rPr>
              <w:t xml:space="preserve">Date / Time </w:t>
            </w:r>
          </w:p>
        </w:tc>
        <w:tc>
          <w:tcPr>
            <w:tcW w:w="5232" w:type="dxa"/>
            <w:tcBorders>
              <w:top w:val="single" w:sz="4" w:space="0" w:color="B4C6E7"/>
              <w:left w:val="single" w:sz="4" w:space="0" w:color="B4C6E7"/>
              <w:bottom w:val="single" w:sz="4" w:space="0" w:color="B4C6E7"/>
              <w:right w:val="single" w:sz="4" w:space="0" w:color="B4C6E7"/>
            </w:tcBorders>
          </w:tcPr>
          <w:p w14:paraId="41A26316" w14:textId="0089C90A" w:rsidR="004158C2" w:rsidRPr="00D37108" w:rsidRDefault="004158C2" w:rsidP="00A52A59">
            <w:pPr>
              <w:spacing w:before="60" w:after="60" w:line="276" w:lineRule="auto"/>
              <w:ind w:left="0" w:firstLine="0"/>
              <w:jc w:val="left"/>
            </w:pPr>
          </w:p>
        </w:tc>
      </w:tr>
      <w:tr w:rsidR="004158C2" w:rsidRPr="00D37108" w14:paraId="1B6E4727" w14:textId="77777777" w:rsidTr="00C27830">
        <w:trPr>
          <w:trHeight w:val="331"/>
        </w:trPr>
        <w:tc>
          <w:tcPr>
            <w:tcW w:w="4390" w:type="dxa"/>
            <w:tcBorders>
              <w:top w:val="single" w:sz="4" w:space="0" w:color="B4C6E7"/>
              <w:left w:val="single" w:sz="4" w:space="0" w:color="B4C6E7"/>
              <w:bottom w:val="single" w:sz="4" w:space="0" w:color="B4C6E7"/>
              <w:right w:val="single" w:sz="4" w:space="0" w:color="B4C6E7"/>
            </w:tcBorders>
          </w:tcPr>
          <w:p w14:paraId="1BA68581" w14:textId="4A95CAC6" w:rsidR="004158C2" w:rsidRPr="00F263C7" w:rsidRDefault="00DB1462" w:rsidP="00A52A59">
            <w:pPr>
              <w:spacing w:before="60" w:after="60" w:line="276" w:lineRule="auto"/>
              <w:ind w:left="0" w:firstLine="0"/>
              <w:jc w:val="left"/>
              <w:rPr>
                <w:b/>
                <w:bCs/>
              </w:rPr>
            </w:pPr>
            <w:r w:rsidRPr="00F263C7">
              <w:rPr>
                <w:b/>
                <w:bCs/>
              </w:rPr>
              <w:t>Number of pages including this cover sheet</w:t>
            </w:r>
          </w:p>
        </w:tc>
        <w:tc>
          <w:tcPr>
            <w:tcW w:w="5232" w:type="dxa"/>
            <w:tcBorders>
              <w:top w:val="single" w:sz="4" w:space="0" w:color="B4C6E7"/>
              <w:left w:val="single" w:sz="4" w:space="0" w:color="B4C6E7"/>
              <w:bottom w:val="single" w:sz="4" w:space="0" w:color="B4C6E7"/>
              <w:right w:val="single" w:sz="4" w:space="0" w:color="B4C6E7"/>
            </w:tcBorders>
          </w:tcPr>
          <w:p w14:paraId="5E5C712A" w14:textId="40F22587" w:rsidR="004158C2" w:rsidRPr="00D37108" w:rsidRDefault="004158C2" w:rsidP="00A52A59">
            <w:pPr>
              <w:spacing w:before="60" w:after="60" w:line="276" w:lineRule="auto"/>
              <w:ind w:left="0" w:firstLine="0"/>
              <w:jc w:val="left"/>
            </w:pPr>
          </w:p>
        </w:tc>
      </w:tr>
      <w:tr w:rsidR="004158C2" w:rsidRPr="00D37108" w14:paraId="0BD6C738" w14:textId="77777777" w:rsidTr="00C27830">
        <w:trPr>
          <w:trHeight w:val="356"/>
        </w:trPr>
        <w:tc>
          <w:tcPr>
            <w:tcW w:w="4390" w:type="dxa"/>
            <w:tcBorders>
              <w:top w:val="single" w:sz="4" w:space="0" w:color="B4C6E7"/>
              <w:left w:val="single" w:sz="4" w:space="0" w:color="B4C6E7"/>
              <w:bottom w:val="single" w:sz="4" w:space="0" w:color="B4C6E7"/>
              <w:right w:val="nil"/>
            </w:tcBorders>
          </w:tcPr>
          <w:p w14:paraId="70AC7669" w14:textId="044AF496" w:rsidR="004158C2" w:rsidRPr="00F263C7" w:rsidRDefault="002D10B6" w:rsidP="00A52A59">
            <w:pPr>
              <w:spacing w:before="60" w:after="60" w:line="276" w:lineRule="auto"/>
              <w:ind w:left="0" w:firstLine="0"/>
              <w:jc w:val="left"/>
              <w:rPr>
                <w:b/>
                <w:bCs/>
              </w:rPr>
            </w:pPr>
            <w:r w:rsidRPr="00F263C7">
              <w:rPr>
                <w:b/>
                <w:bCs/>
              </w:rPr>
              <w:t>INITIAL INCIDENT REPORT</w:t>
            </w:r>
          </w:p>
        </w:tc>
        <w:tc>
          <w:tcPr>
            <w:tcW w:w="5232" w:type="dxa"/>
            <w:tcBorders>
              <w:top w:val="single" w:sz="4" w:space="0" w:color="B4C6E7"/>
              <w:left w:val="nil"/>
              <w:bottom w:val="single" w:sz="4" w:space="0" w:color="B4C6E7"/>
              <w:right w:val="single" w:sz="4" w:space="0" w:color="B4C6E7"/>
            </w:tcBorders>
          </w:tcPr>
          <w:p w14:paraId="234792C8" w14:textId="77777777" w:rsidR="004158C2" w:rsidRPr="00D37108" w:rsidRDefault="004158C2" w:rsidP="00A52A59">
            <w:pPr>
              <w:spacing w:before="60" w:after="60" w:line="276" w:lineRule="auto"/>
              <w:ind w:left="0" w:firstLine="0"/>
              <w:jc w:val="left"/>
            </w:pPr>
          </w:p>
        </w:tc>
      </w:tr>
      <w:tr w:rsidR="004158C2" w:rsidRPr="00D37108" w14:paraId="75A6C87E" w14:textId="77777777" w:rsidTr="00C27830">
        <w:trPr>
          <w:trHeight w:val="396"/>
        </w:trPr>
        <w:tc>
          <w:tcPr>
            <w:tcW w:w="4390" w:type="dxa"/>
            <w:tcBorders>
              <w:top w:val="single" w:sz="4" w:space="0" w:color="B4C6E7"/>
              <w:left w:val="single" w:sz="4" w:space="0" w:color="B4C6E7"/>
              <w:bottom w:val="single" w:sz="4" w:space="0" w:color="B4C6E7"/>
              <w:right w:val="single" w:sz="4" w:space="0" w:color="B4C6E7"/>
            </w:tcBorders>
          </w:tcPr>
          <w:p w14:paraId="49A56A89" w14:textId="7E5C0A8E" w:rsidR="004158C2" w:rsidRPr="002D10B6" w:rsidRDefault="00546975" w:rsidP="00A52A59">
            <w:pPr>
              <w:spacing w:before="60" w:after="60" w:line="276" w:lineRule="auto"/>
              <w:ind w:left="0" w:firstLine="0"/>
              <w:jc w:val="left"/>
              <w:rPr>
                <w:b/>
                <w:bCs/>
              </w:rPr>
            </w:pPr>
            <w:r w:rsidRPr="002D10B6">
              <w:rPr>
                <w:b/>
                <w:bCs/>
              </w:rPr>
              <w:t>A) Classification</w:t>
            </w:r>
          </w:p>
        </w:tc>
        <w:tc>
          <w:tcPr>
            <w:tcW w:w="5232" w:type="dxa"/>
            <w:tcBorders>
              <w:top w:val="single" w:sz="4" w:space="0" w:color="B4C6E7"/>
              <w:left w:val="single" w:sz="4" w:space="0" w:color="B4C6E7"/>
              <w:bottom w:val="single" w:sz="4" w:space="0" w:color="B4C6E7"/>
              <w:right w:val="single" w:sz="4" w:space="0" w:color="B4C6E7"/>
            </w:tcBorders>
          </w:tcPr>
          <w:p w14:paraId="69F4F6A3" w14:textId="24967BEB" w:rsidR="004158C2" w:rsidRPr="00D37108" w:rsidRDefault="004158C2" w:rsidP="00A52A59">
            <w:pPr>
              <w:spacing w:before="60" w:after="60" w:line="276" w:lineRule="auto"/>
              <w:ind w:left="0" w:firstLine="0"/>
              <w:jc w:val="left"/>
            </w:pPr>
          </w:p>
        </w:tc>
      </w:tr>
      <w:tr w:rsidR="004158C2" w:rsidRPr="00D37108" w14:paraId="1DEE74A8" w14:textId="77777777" w:rsidTr="00C27830">
        <w:trPr>
          <w:trHeight w:val="332"/>
        </w:trPr>
        <w:tc>
          <w:tcPr>
            <w:tcW w:w="4390" w:type="dxa"/>
            <w:tcBorders>
              <w:top w:val="single" w:sz="4" w:space="0" w:color="B4C6E7"/>
              <w:left w:val="single" w:sz="4" w:space="0" w:color="B4C6E7"/>
              <w:bottom w:val="single" w:sz="4" w:space="0" w:color="B4C6E7"/>
              <w:right w:val="single" w:sz="4" w:space="0" w:color="B4C6E7"/>
            </w:tcBorders>
          </w:tcPr>
          <w:p w14:paraId="1A667E97" w14:textId="4113D7EC" w:rsidR="004158C2" w:rsidRPr="002D10B6" w:rsidRDefault="00546975" w:rsidP="00A52A59">
            <w:pPr>
              <w:spacing w:before="60" w:after="60" w:line="276" w:lineRule="auto"/>
              <w:ind w:left="0" w:firstLine="0"/>
              <w:jc w:val="left"/>
              <w:rPr>
                <w:b/>
                <w:bCs/>
              </w:rPr>
            </w:pPr>
            <w:r w:rsidRPr="002D10B6">
              <w:rPr>
                <w:b/>
                <w:bCs/>
              </w:rPr>
              <w:t>B) Date / Time / Observer</w:t>
            </w:r>
          </w:p>
        </w:tc>
        <w:tc>
          <w:tcPr>
            <w:tcW w:w="5232" w:type="dxa"/>
            <w:tcBorders>
              <w:top w:val="single" w:sz="4" w:space="0" w:color="B4C6E7"/>
              <w:left w:val="single" w:sz="4" w:space="0" w:color="B4C6E7"/>
              <w:bottom w:val="single" w:sz="4" w:space="0" w:color="B4C6E7"/>
              <w:right w:val="single" w:sz="4" w:space="0" w:color="B4C6E7"/>
            </w:tcBorders>
          </w:tcPr>
          <w:p w14:paraId="69132139" w14:textId="3C1CBD70" w:rsidR="004158C2" w:rsidRPr="00D37108" w:rsidRDefault="004158C2" w:rsidP="00A52A59">
            <w:pPr>
              <w:spacing w:before="60" w:after="60" w:line="276" w:lineRule="auto"/>
              <w:ind w:left="0" w:firstLine="0"/>
              <w:jc w:val="left"/>
            </w:pPr>
          </w:p>
        </w:tc>
      </w:tr>
      <w:tr w:rsidR="004158C2" w:rsidRPr="00D37108" w14:paraId="6772670A" w14:textId="77777777" w:rsidTr="00C27830">
        <w:trPr>
          <w:trHeight w:val="324"/>
        </w:trPr>
        <w:tc>
          <w:tcPr>
            <w:tcW w:w="4390" w:type="dxa"/>
            <w:tcBorders>
              <w:top w:val="single" w:sz="4" w:space="0" w:color="B4C6E7"/>
              <w:left w:val="single" w:sz="4" w:space="0" w:color="B4C6E7"/>
              <w:bottom w:val="single" w:sz="4" w:space="0" w:color="B4C6E7"/>
              <w:right w:val="single" w:sz="4" w:space="0" w:color="B4C6E7"/>
            </w:tcBorders>
          </w:tcPr>
          <w:p w14:paraId="5FFE088D" w14:textId="5755DB6E" w:rsidR="004158C2" w:rsidRPr="002D10B6" w:rsidRDefault="00546975" w:rsidP="00A52A59">
            <w:pPr>
              <w:spacing w:before="60" w:after="60" w:line="276" w:lineRule="auto"/>
              <w:ind w:left="0" w:firstLine="0"/>
              <w:jc w:val="left"/>
              <w:rPr>
                <w:b/>
                <w:bCs/>
              </w:rPr>
            </w:pPr>
            <w:r w:rsidRPr="002D10B6">
              <w:rPr>
                <w:b/>
                <w:bCs/>
              </w:rPr>
              <w:t>C) Position and Extent of Pollution</w:t>
            </w:r>
          </w:p>
        </w:tc>
        <w:tc>
          <w:tcPr>
            <w:tcW w:w="5232" w:type="dxa"/>
            <w:tcBorders>
              <w:top w:val="single" w:sz="4" w:space="0" w:color="B4C6E7"/>
              <w:left w:val="single" w:sz="4" w:space="0" w:color="B4C6E7"/>
              <w:bottom w:val="single" w:sz="4" w:space="0" w:color="B4C6E7"/>
              <w:right w:val="single" w:sz="4" w:space="0" w:color="B4C6E7"/>
            </w:tcBorders>
          </w:tcPr>
          <w:p w14:paraId="2F9AF9EB" w14:textId="359C4E13" w:rsidR="004158C2" w:rsidRPr="00D37108" w:rsidRDefault="004158C2" w:rsidP="00A52A59">
            <w:pPr>
              <w:spacing w:before="60" w:after="60" w:line="276" w:lineRule="auto"/>
              <w:ind w:left="0" w:firstLine="0"/>
              <w:jc w:val="left"/>
            </w:pPr>
          </w:p>
        </w:tc>
      </w:tr>
      <w:tr w:rsidR="004158C2" w:rsidRPr="00D37108" w14:paraId="1EC3B64E" w14:textId="77777777" w:rsidTr="00C27830">
        <w:trPr>
          <w:trHeight w:val="316"/>
        </w:trPr>
        <w:tc>
          <w:tcPr>
            <w:tcW w:w="4390" w:type="dxa"/>
            <w:tcBorders>
              <w:top w:val="single" w:sz="4" w:space="0" w:color="B4C6E7"/>
              <w:left w:val="single" w:sz="4" w:space="0" w:color="B4C6E7"/>
              <w:bottom w:val="single" w:sz="4" w:space="0" w:color="B4C6E7"/>
              <w:right w:val="single" w:sz="4" w:space="0" w:color="B4C6E7"/>
            </w:tcBorders>
          </w:tcPr>
          <w:p w14:paraId="2AE7CD17" w14:textId="5643B3F8" w:rsidR="004158C2" w:rsidRPr="002D10B6" w:rsidRDefault="00EA5555" w:rsidP="00A52A59">
            <w:pPr>
              <w:spacing w:before="60" w:after="60" w:line="276" w:lineRule="auto"/>
              <w:ind w:left="0" w:firstLine="0"/>
              <w:jc w:val="left"/>
              <w:rPr>
                <w:b/>
                <w:bCs/>
              </w:rPr>
            </w:pPr>
            <w:r w:rsidRPr="002D10B6">
              <w:rPr>
                <w:b/>
                <w:bCs/>
              </w:rPr>
              <w:t>D</w:t>
            </w:r>
            <w:r w:rsidR="00546975" w:rsidRPr="002D10B6">
              <w:rPr>
                <w:b/>
                <w:bCs/>
              </w:rPr>
              <w:t xml:space="preserve">) </w:t>
            </w:r>
            <w:r w:rsidR="009D6E5B" w:rsidRPr="002D10B6">
              <w:rPr>
                <w:b/>
                <w:bCs/>
              </w:rPr>
              <w:t>Tide and Wind</w:t>
            </w:r>
          </w:p>
        </w:tc>
        <w:tc>
          <w:tcPr>
            <w:tcW w:w="5232" w:type="dxa"/>
            <w:tcBorders>
              <w:top w:val="single" w:sz="4" w:space="0" w:color="B4C6E7"/>
              <w:left w:val="single" w:sz="4" w:space="0" w:color="B4C6E7"/>
              <w:bottom w:val="single" w:sz="4" w:space="0" w:color="B4C6E7"/>
              <w:right w:val="single" w:sz="4" w:space="0" w:color="B4C6E7"/>
            </w:tcBorders>
          </w:tcPr>
          <w:p w14:paraId="19B3B8C2" w14:textId="486C0751" w:rsidR="004158C2" w:rsidRPr="00D37108" w:rsidRDefault="004158C2" w:rsidP="00A52A59">
            <w:pPr>
              <w:spacing w:before="60" w:after="60" w:line="276" w:lineRule="auto"/>
              <w:ind w:left="0" w:firstLine="0"/>
              <w:jc w:val="left"/>
            </w:pPr>
          </w:p>
        </w:tc>
      </w:tr>
      <w:tr w:rsidR="004158C2" w:rsidRPr="00D37108" w14:paraId="1363C345" w14:textId="77777777" w:rsidTr="00C27830">
        <w:trPr>
          <w:trHeight w:val="336"/>
        </w:trPr>
        <w:tc>
          <w:tcPr>
            <w:tcW w:w="4390" w:type="dxa"/>
            <w:tcBorders>
              <w:top w:val="single" w:sz="4" w:space="0" w:color="B4C6E7"/>
              <w:left w:val="single" w:sz="4" w:space="0" w:color="B4C6E7"/>
              <w:bottom w:val="single" w:sz="4" w:space="0" w:color="B4C6E7"/>
              <w:right w:val="single" w:sz="4" w:space="0" w:color="B4C6E7"/>
            </w:tcBorders>
          </w:tcPr>
          <w:p w14:paraId="5535A148" w14:textId="323E4A2D" w:rsidR="004158C2" w:rsidRPr="002D10B6" w:rsidRDefault="00546975" w:rsidP="00A52A59">
            <w:pPr>
              <w:spacing w:before="60" w:after="60" w:line="276" w:lineRule="auto"/>
              <w:ind w:left="0" w:firstLine="0"/>
              <w:jc w:val="left"/>
              <w:rPr>
                <w:b/>
                <w:bCs/>
              </w:rPr>
            </w:pPr>
            <w:r w:rsidRPr="002D10B6">
              <w:rPr>
                <w:b/>
                <w:bCs/>
              </w:rPr>
              <w:t>E) Weather</w:t>
            </w:r>
          </w:p>
        </w:tc>
        <w:tc>
          <w:tcPr>
            <w:tcW w:w="5232" w:type="dxa"/>
            <w:tcBorders>
              <w:top w:val="single" w:sz="4" w:space="0" w:color="B4C6E7"/>
              <w:left w:val="single" w:sz="4" w:space="0" w:color="B4C6E7"/>
              <w:bottom w:val="single" w:sz="4" w:space="0" w:color="B4C6E7"/>
              <w:right w:val="single" w:sz="4" w:space="0" w:color="B4C6E7"/>
            </w:tcBorders>
          </w:tcPr>
          <w:p w14:paraId="057923EC" w14:textId="73619526" w:rsidR="004158C2" w:rsidRPr="00D37108" w:rsidRDefault="004158C2" w:rsidP="00A52A59">
            <w:pPr>
              <w:spacing w:before="60" w:after="60" w:line="276" w:lineRule="auto"/>
              <w:ind w:left="0" w:firstLine="0"/>
              <w:jc w:val="left"/>
            </w:pPr>
          </w:p>
        </w:tc>
      </w:tr>
      <w:tr w:rsidR="004158C2" w:rsidRPr="00D37108" w14:paraId="5E5FA758" w14:textId="77777777" w:rsidTr="00C27830">
        <w:trPr>
          <w:trHeight w:val="328"/>
        </w:trPr>
        <w:tc>
          <w:tcPr>
            <w:tcW w:w="4390" w:type="dxa"/>
            <w:tcBorders>
              <w:top w:val="single" w:sz="4" w:space="0" w:color="B4C6E7"/>
              <w:left w:val="single" w:sz="4" w:space="0" w:color="B4C6E7"/>
              <w:bottom w:val="single" w:sz="4" w:space="0" w:color="B4C6E7"/>
              <w:right w:val="single" w:sz="4" w:space="0" w:color="B4C6E7"/>
            </w:tcBorders>
          </w:tcPr>
          <w:p w14:paraId="7546D9D2" w14:textId="6176EF42" w:rsidR="004158C2" w:rsidRPr="002D10B6" w:rsidRDefault="00546975" w:rsidP="00A52A59">
            <w:pPr>
              <w:spacing w:before="60" w:after="60" w:line="276" w:lineRule="auto"/>
              <w:ind w:left="0" w:firstLine="0"/>
              <w:jc w:val="left"/>
              <w:rPr>
                <w:b/>
                <w:bCs/>
              </w:rPr>
            </w:pPr>
            <w:r w:rsidRPr="002D10B6">
              <w:rPr>
                <w:b/>
                <w:bCs/>
              </w:rPr>
              <w:t xml:space="preserve">F) Characteristics </w:t>
            </w:r>
            <w:r w:rsidR="00CF027B" w:rsidRPr="002D10B6">
              <w:rPr>
                <w:b/>
                <w:bCs/>
              </w:rPr>
              <w:t>of Pollution</w:t>
            </w:r>
          </w:p>
        </w:tc>
        <w:tc>
          <w:tcPr>
            <w:tcW w:w="5232" w:type="dxa"/>
            <w:tcBorders>
              <w:top w:val="single" w:sz="4" w:space="0" w:color="B4C6E7"/>
              <w:left w:val="single" w:sz="4" w:space="0" w:color="B4C6E7"/>
              <w:bottom w:val="single" w:sz="4" w:space="0" w:color="B4C6E7"/>
              <w:right w:val="single" w:sz="4" w:space="0" w:color="B4C6E7"/>
            </w:tcBorders>
          </w:tcPr>
          <w:p w14:paraId="3A1F507D" w14:textId="01A3D423" w:rsidR="004158C2" w:rsidRPr="00D37108" w:rsidRDefault="004158C2" w:rsidP="00A52A59">
            <w:pPr>
              <w:spacing w:before="60" w:after="60" w:line="276" w:lineRule="auto"/>
              <w:ind w:left="0" w:firstLine="0"/>
              <w:jc w:val="left"/>
            </w:pPr>
          </w:p>
        </w:tc>
      </w:tr>
      <w:tr w:rsidR="004158C2" w:rsidRPr="00D37108" w14:paraId="773E3B86" w14:textId="77777777" w:rsidTr="00C27830">
        <w:trPr>
          <w:trHeight w:val="320"/>
        </w:trPr>
        <w:tc>
          <w:tcPr>
            <w:tcW w:w="4390" w:type="dxa"/>
            <w:tcBorders>
              <w:top w:val="single" w:sz="4" w:space="0" w:color="B4C6E7"/>
              <w:left w:val="single" w:sz="4" w:space="0" w:color="B4C6E7"/>
              <w:bottom w:val="single" w:sz="4" w:space="0" w:color="B4C6E7"/>
              <w:right w:val="single" w:sz="4" w:space="0" w:color="B4C6E7"/>
            </w:tcBorders>
          </w:tcPr>
          <w:p w14:paraId="16A3D64E" w14:textId="4F7468FC" w:rsidR="004158C2" w:rsidRPr="002D10B6" w:rsidRDefault="00EA5555" w:rsidP="00A52A59">
            <w:pPr>
              <w:spacing w:before="60" w:after="60" w:line="276" w:lineRule="auto"/>
              <w:ind w:left="0" w:firstLine="0"/>
              <w:jc w:val="left"/>
              <w:rPr>
                <w:b/>
                <w:bCs/>
              </w:rPr>
            </w:pPr>
            <w:r w:rsidRPr="002D10B6">
              <w:rPr>
                <w:b/>
                <w:bCs/>
              </w:rPr>
              <w:t>G</w:t>
            </w:r>
            <w:r w:rsidR="00546975" w:rsidRPr="002D10B6">
              <w:rPr>
                <w:b/>
                <w:bCs/>
              </w:rPr>
              <w:t xml:space="preserve">) </w:t>
            </w:r>
            <w:r w:rsidR="00CF027B" w:rsidRPr="002D10B6">
              <w:rPr>
                <w:b/>
                <w:bCs/>
              </w:rPr>
              <w:t>Source and Cause of Pollution</w:t>
            </w:r>
          </w:p>
        </w:tc>
        <w:tc>
          <w:tcPr>
            <w:tcW w:w="5232" w:type="dxa"/>
            <w:tcBorders>
              <w:top w:val="single" w:sz="4" w:space="0" w:color="B4C6E7"/>
              <w:left w:val="single" w:sz="4" w:space="0" w:color="B4C6E7"/>
              <w:bottom w:val="single" w:sz="4" w:space="0" w:color="B4C6E7"/>
              <w:right w:val="single" w:sz="4" w:space="0" w:color="B4C6E7"/>
            </w:tcBorders>
          </w:tcPr>
          <w:p w14:paraId="26612110" w14:textId="050DE39D" w:rsidR="004158C2" w:rsidRPr="00D37108" w:rsidRDefault="004158C2" w:rsidP="00A52A59">
            <w:pPr>
              <w:spacing w:before="60" w:after="60" w:line="276" w:lineRule="auto"/>
              <w:ind w:left="0" w:firstLine="0"/>
              <w:jc w:val="left"/>
            </w:pPr>
          </w:p>
        </w:tc>
      </w:tr>
      <w:tr w:rsidR="004158C2" w:rsidRPr="00D37108" w14:paraId="69F60FB0" w14:textId="77777777" w:rsidTr="00C27830">
        <w:trPr>
          <w:trHeight w:val="325"/>
        </w:trPr>
        <w:tc>
          <w:tcPr>
            <w:tcW w:w="4390" w:type="dxa"/>
            <w:tcBorders>
              <w:top w:val="single" w:sz="4" w:space="0" w:color="B4C6E7"/>
              <w:left w:val="single" w:sz="4" w:space="0" w:color="B4C6E7"/>
              <w:bottom w:val="single" w:sz="4" w:space="0" w:color="B4C6E7"/>
              <w:right w:val="single" w:sz="4" w:space="0" w:color="B4C6E7"/>
            </w:tcBorders>
          </w:tcPr>
          <w:p w14:paraId="297E8648" w14:textId="6C51B76F" w:rsidR="004158C2" w:rsidRPr="002D10B6" w:rsidRDefault="00546975" w:rsidP="00A52A59">
            <w:pPr>
              <w:spacing w:before="60" w:after="60" w:line="276" w:lineRule="auto"/>
              <w:ind w:left="0" w:firstLine="0"/>
              <w:jc w:val="left"/>
              <w:rPr>
                <w:b/>
                <w:bCs/>
              </w:rPr>
            </w:pPr>
            <w:r w:rsidRPr="002D10B6">
              <w:rPr>
                <w:b/>
                <w:bCs/>
              </w:rPr>
              <w:t xml:space="preserve">H) </w:t>
            </w:r>
            <w:r w:rsidR="009D6E5B" w:rsidRPr="002D10B6">
              <w:rPr>
                <w:b/>
                <w:bCs/>
              </w:rPr>
              <w:t xml:space="preserve">Details of </w:t>
            </w:r>
            <w:r w:rsidRPr="002D10B6">
              <w:rPr>
                <w:b/>
                <w:bCs/>
              </w:rPr>
              <w:t xml:space="preserve">Vessels </w:t>
            </w:r>
            <w:r w:rsidR="009D6E5B" w:rsidRPr="002D10B6">
              <w:rPr>
                <w:b/>
                <w:bCs/>
              </w:rPr>
              <w:t>i</w:t>
            </w:r>
            <w:r w:rsidRPr="002D10B6">
              <w:rPr>
                <w:b/>
                <w:bCs/>
              </w:rPr>
              <w:t xml:space="preserve">n </w:t>
            </w:r>
            <w:r w:rsidR="009D6E5B" w:rsidRPr="002D10B6">
              <w:rPr>
                <w:b/>
                <w:bCs/>
              </w:rPr>
              <w:t>a</w:t>
            </w:r>
            <w:r w:rsidRPr="002D10B6">
              <w:rPr>
                <w:b/>
                <w:bCs/>
              </w:rPr>
              <w:t xml:space="preserve">rea </w:t>
            </w:r>
          </w:p>
        </w:tc>
        <w:tc>
          <w:tcPr>
            <w:tcW w:w="5232" w:type="dxa"/>
            <w:tcBorders>
              <w:top w:val="single" w:sz="4" w:space="0" w:color="B4C6E7"/>
              <w:left w:val="single" w:sz="4" w:space="0" w:color="B4C6E7"/>
              <w:bottom w:val="single" w:sz="4" w:space="0" w:color="B4C6E7"/>
              <w:right w:val="single" w:sz="4" w:space="0" w:color="B4C6E7"/>
            </w:tcBorders>
          </w:tcPr>
          <w:p w14:paraId="75F242B5" w14:textId="00E1A78D" w:rsidR="004158C2" w:rsidRPr="00D37108" w:rsidRDefault="004158C2" w:rsidP="00A52A59">
            <w:pPr>
              <w:spacing w:before="60" w:after="60" w:line="276" w:lineRule="auto"/>
              <w:ind w:left="0" w:firstLine="0"/>
              <w:jc w:val="left"/>
            </w:pPr>
          </w:p>
        </w:tc>
      </w:tr>
      <w:tr w:rsidR="004158C2" w:rsidRPr="00D37108" w14:paraId="25E80D64" w14:textId="77777777" w:rsidTr="00C27830">
        <w:trPr>
          <w:trHeight w:val="332"/>
        </w:trPr>
        <w:tc>
          <w:tcPr>
            <w:tcW w:w="4390" w:type="dxa"/>
            <w:tcBorders>
              <w:top w:val="single" w:sz="4" w:space="0" w:color="B4C6E7"/>
              <w:left w:val="single" w:sz="4" w:space="0" w:color="B4C6E7"/>
              <w:bottom w:val="single" w:sz="4" w:space="0" w:color="B4C6E7"/>
              <w:right w:val="single" w:sz="4" w:space="0" w:color="B4C6E7"/>
            </w:tcBorders>
          </w:tcPr>
          <w:p w14:paraId="1FC4CF8C" w14:textId="43EB42BF" w:rsidR="004158C2" w:rsidRPr="002D10B6" w:rsidRDefault="00546975" w:rsidP="00A52A59">
            <w:pPr>
              <w:spacing w:before="60" w:after="60" w:line="276" w:lineRule="auto"/>
              <w:ind w:left="0" w:firstLine="0"/>
              <w:jc w:val="left"/>
              <w:rPr>
                <w:b/>
                <w:bCs/>
              </w:rPr>
            </w:pPr>
            <w:r w:rsidRPr="002D10B6">
              <w:rPr>
                <w:b/>
                <w:bCs/>
              </w:rPr>
              <w:t xml:space="preserve">J) </w:t>
            </w:r>
            <w:r w:rsidR="00115FFE">
              <w:rPr>
                <w:b/>
                <w:bCs/>
              </w:rPr>
              <w:t xml:space="preserve">Any </w:t>
            </w:r>
            <w:r w:rsidRPr="002D10B6">
              <w:rPr>
                <w:b/>
                <w:bCs/>
              </w:rPr>
              <w:t xml:space="preserve">Photographs </w:t>
            </w:r>
            <w:r w:rsidR="00115FFE">
              <w:rPr>
                <w:b/>
                <w:bCs/>
              </w:rPr>
              <w:t>or</w:t>
            </w:r>
            <w:r w:rsidRPr="002D10B6">
              <w:rPr>
                <w:b/>
                <w:bCs/>
              </w:rPr>
              <w:t xml:space="preserve"> Samples </w:t>
            </w:r>
          </w:p>
        </w:tc>
        <w:tc>
          <w:tcPr>
            <w:tcW w:w="5232" w:type="dxa"/>
            <w:tcBorders>
              <w:top w:val="single" w:sz="4" w:space="0" w:color="B4C6E7"/>
              <w:left w:val="single" w:sz="4" w:space="0" w:color="B4C6E7"/>
              <w:bottom w:val="single" w:sz="4" w:space="0" w:color="B4C6E7"/>
              <w:right w:val="single" w:sz="4" w:space="0" w:color="B4C6E7"/>
            </w:tcBorders>
          </w:tcPr>
          <w:p w14:paraId="5C5AE3F5" w14:textId="6BE57CF5" w:rsidR="004158C2" w:rsidRPr="00D37108" w:rsidRDefault="004158C2" w:rsidP="00A52A59">
            <w:pPr>
              <w:spacing w:before="60" w:after="60" w:line="276" w:lineRule="auto"/>
              <w:ind w:left="0" w:firstLine="0"/>
              <w:jc w:val="left"/>
            </w:pPr>
          </w:p>
        </w:tc>
      </w:tr>
      <w:tr w:rsidR="004158C2" w:rsidRPr="00D37108" w14:paraId="64ED51D2" w14:textId="77777777" w:rsidTr="00C27830">
        <w:trPr>
          <w:trHeight w:val="324"/>
        </w:trPr>
        <w:tc>
          <w:tcPr>
            <w:tcW w:w="4390" w:type="dxa"/>
            <w:tcBorders>
              <w:top w:val="single" w:sz="4" w:space="0" w:color="B4C6E7"/>
              <w:left w:val="single" w:sz="4" w:space="0" w:color="B4C6E7"/>
              <w:bottom w:val="single" w:sz="4" w:space="0" w:color="B4C6E7"/>
              <w:right w:val="single" w:sz="4" w:space="0" w:color="B4C6E7"/>
            </w:tcBorders>
          </w:tcPr>
          <w:p w14:paraId="52567192" w14:textId="7B00A74A" w:rsidR="004158C2" w:rsidRPr="002D10B6" w:rsidRDefault="00546975" w:rsidP="00A52A59">
            <w:pPr>
              <w:spacing w:before="60" w:after="60" w:line="276" w:lineRule="auto"/>
              <w:ind w:left="0" w:firstLine="0"/>
              <w:jc w:val="left"/>
              <w:rPr>
                <w:b/>
                <w:bCs/>
              </w:rPr>
            </w:pPr>
            <w:r w:rsidRPr="002D10B6">
              <w:rPr>
                <w:b/>
                <w:bCs/>
              </w:rPr>
              <w:t xml:space="preserve">K) Remedial </w:t>
            </w:r>
            <w:r w:rsidR="00336300">
              <w:rPr>
                <w:b/>
                <w:bCs/>
              </w:rPr>
              <w:t>a</w:t>
            </w:r>
            <w:r w:rsidRPr="002D10B6">
              <w:rPr>
                <w:b/>
                <w:bCs/>
              </w:rPr>
              <w:t xml:space="preserve">ction </w:t>
            </w:r>
            <w:r w:rsidR="00336300">
              <w:rPr>
                <w:b/>
                <w:bCs/>
              </w:rPr>
              <w:t>t</w:t>
            </w:r>
            <w:r w:rsidRPr="002D10B6">
              <w:rPr>
                <w:b/>
                <w:bCs/>
              </w:rPr>
              <w:t>aken</w:t>
            </w:r>
            <w:r w:rsidR="00336300">
              <w:rPr>
                <w:b/>
                <w:bCs/>
              </w:rPr>
              <w:t xml:space="preserve"> or</w:t>
            </w:r>
            <w:r w:rsidRPr="002D10B6">
              <w:rPr>
                <w:b/>
                <w:bCs/>
              </w:rPr>
              <w:t xml:space="preserve"> </w:t>
            </w:r>
            <w:r w:rsidR="00336300">
              <w:rPr>
                <w:b/>
                <w:bCs/>
              </w:rPr>
              <w:t>i</w:t>
            </w:r>
            <w:r w:rsidRPr="002D10B6">
              <w:rPr>
                <w:b/>
                <w:bCs/>
              </w:rPr>
              <w:t>ntended</w:t>
            </w:r>
          </w:p>
        </w:tc>
        <w:tc>
          <w:tcPr>
            <w:tcW w:w="5232" w:type="dxa"/>
            <w:tcBorders>
              <w:top w:val="single" w:sz="4" w:space="0" w:color="B4C6E7"/>
              <w:left w:val="single" w:sz="4" w:space="0" w:color="B4C6E7"/>
              <w:bottom w:val="single" w:sz="4" w:space="0" w:color="B4C6E7"/>
              <w:right w:val="single" w:sz="4" w:space="0" w:color="B4C6E7"/>
            </w:tcBorders>
          </w:tcPr>
          <w:p w14:paraId="594FC960" w14:textId="5DF7AE6D" w:rsidR="004158C2" w:rsidRPr="00D37108" w:rsidRDefault="004158C2" w:rsidP="00A52A59">
            <w:pPr>
              <w:spacing w:before="60" w:after="60" w:line="276" w:lineRule="auto"/>
              <w:ind w:left="0" w:firstLine="0"/>
              <w:jc w:val="left"/>
            </w:pPr>
          </w:p>
        </w:tc>
      </w:tr>
      <w:tr w:rsidR="004158C2" w:rsidRPr="00D37108" w14:paraId="2D12D7C5" w14:textId="77777777" w:rsidTr="00C27830">
        <w:trPr>
          <w:trHeight w:val="330"/>
        </w:trPr>
        <w:tc>
          <w:tcPr>
            <w:tcW w:w="4390" w:type="dxa"/>
            <w:tcBorders>
              <w:top w:val="single" w:sz="4" w:space="0" w:color="B4C6E7"/>
              <w:left w:val="single" w:sz="4" w:space="0" w:color="B4C6E7"/>
              <w:bottom w:val="single" w:sz="4" w:space="0" w:color="B4C6E7"/>
              <w:right w:val="single" w:sz="4" w:space="0" w:color="B4C6E7"/>
            </w:tcBorders>
          </w:tcPr>
          <w:p w14:paraId="7F68DF58" w14:textId="20DFDC97" w:rsidR="004158C2" w:rsidRPr="002D10B6" w:rsidRDefault="00546975" w:rsidP="00A52A59">
            <w:pPr>
              <w:spacing w:before="60" w:after="60" w:line="276" w:lineRule="auto"/>
              <w:ind w:left="0" w:firstLine="0"/>
              <w:jc w:val="left"/>
              <w:rPr>
                <w:b/>
                <w:bCs/>
              </w:rPr>
            </w:pPr>
            <w:r w:rsidRPr="002D10B6">
              <w:rPr>
                <w:b/>
                <w:bCs/>
              </w:rPr>
              <w:t xml:space="preserve">L) Forecast </w:t>
            </w:r>
            <w:r w:rsidR="00F263C7">
              <w:rPr>
                <w:b/>
                <w:bCs/>
              </w:rPr>
              <w:t>of oil movement</w:t>
            </w:r>
          </w:p>
        </w:tc>
        <w:tc>
          <w:tcPr>
            <w:tcW w:w="5232" w:type="dxa"/>
            <w:tcBorders>
              <w:top w:val="single" w:sz="4" w:space="0" w:color="B4C6E7"/>
              <w:left w:val="single" w:sz="4" w:space="0" w:color="B4C6E7"/>
              <w:bottom w:val="single" w:sz="4" w:space="0" w:color="B4C6E7"/>
              <w:right w:val="single" w:sz="4" w:space="0" w:color="B4C6E7"/>
            </w:tcBorders>
          </w:tcPr>
          <w:p w14:paraId="754D2F0C" w14:textId="01EB8369" w:rsidR="004158C2" w:rsidRPr="00D37108" w:rsidRDefault="004158C2" w:rsidP="00A52A59">
            <w:pPr>
              <w:spacing w:before="60" w:after="60" w:line="276" w:lineRule="auto"/>
              <w:ind w:left="0" w:firstLine="0"/>
              <w:jc w:val="left"/>
            </w:pPr>
          </w:p>
        </w:tc>
      </w:tr>
      <w:tr w:rsidR="004158C2" w:rsidRPr="00D37108" w14:paraId="1129EE38" w14:textId="77777777" w:rsidTr="00C27830">
        <w:trPr>
          <w:trHeight w:val="321"/>
        </w:trPr>
        <w:tc>
          <w:tcPr>
            <w:tcW w:w="4390" w:type="dxa"/>
            <w:tcBorders>
              <w:top w:val="single" w:sz="4" w:space="0" w:color="B4C6E7"/>
              <w:left w:val="single" w:sz="4" w:space="0" w:color="B4C6E7"/>
              <w:bottom w:val="single" w:sz="4" w:space="0" w:color="B4C6E7"/>
              <w:right w:val="single" w:sz="4" w:space="0" w:color="B4C6E7"/>
            </w:tcBorders>
          </w:tcPr>
          <w:p w14:paraId="46EC7682" w14:textId="079E6EEC" w:rsidR="004158C2" w:rsidRPr="002D10B6" w:rsidRDefault="00546975" w:rsidP="00A52A59">
            <w:pPr>
              <w:spacing w:before="60" w:after="60" w:line="276" w:lineRule="auto"/>
              <w:ind w:left="0" w:firstLine="0"/>
              <w:jc w:val="left"/>
              <w:rPr>
                <w:b/>
                <w:bCs/>
              </w:rPr>
            </w:pPr>
            <w:r w:rsidRPr="002D10B6">
              <w:rPr>
                <w:b/>
                <w:bCs/>
              </w:rPr>
              <w:t xml:space="preserve">M) Names </w:t>
            </w:r>
            <w:r w:rsidR="00D26F00">
              <w:rPr>
                <w:b/>
                <w:bCs/>
              </w:rPr>
              <w:t>o</w:t>
            </w:r>
            <w:r w:rsidRPr="002D10B6">
              <w:rPr>
                <w:b/>
                <w:bCs/>
              </w:rPr>
              <w:t xml:space="preserve">f </w:t>
            </w:r>
            <w:r w:rsidR="00D26F00">
              <w:rPr>
                <w:b/>
                <w:bCs/>
              </w:rPr>
              <w:t>o</w:t>
            </w:r>
            <w:r w:rsidRPr="002D10B6">
              <w:rPr>
                <w:b/>
                <w:bCs/>
              </w:rPr>
              <w:t xml:space="preserve">thers </w:t>
            </w:r>
            <w:r w:rsidR="00D26F00">
              <w:rPr>
                <w:b/>
                <w:bCs/>
              </w:rPr>
              <w:t>i</w:t>
            </w:r>
            <w:r w:rsidRPr="002D10B6">
              <w:rPr>
                <w:b/>
                <w:bCs/>
              </w:rPr>
              <w:t xml:space="preserve">nformed </w:t>
            </w:r>
          </w:p>
        </w:tc>
        <w:tc>
          <w:tcPr>
            <w:tcW w:w="5232" w:type="dxa"/>
            <w:tcBorders>
              <w:top w:val="single" w:sz="4" w:space="0" w:color="B4C6E7"/>
              <w:left w:val="single" w:sz="4" w:space="0" w:color="B4C6E7"/>
              <w:bottom w:val="single" w:sz="4" w:space="0" w:color="B4C6E7"/>
              <w:right w:val="single" w:sz="4" w:space="0" w:color="B4C6E7"/>
            </w:tcBorders>
          </w:tcPr>
          <w:p w14:paraId="788B402D" w14:textId="431D17A1" w:rsidR="004158C2" w:rsidRPr="00D37108" w:rsidRDefault="004158C2" w:rsidP="00A52A59">
            <w:pPr>
              <w:spacing w:before="60" w:after="60" w:line="276" w:lineRule="auto"/>
              <w:ind w:left="0" w:firstLine="0"/>
              <w:jc w:val="left"/>
            </w:pPr>
          </w:p>
        </w:tc>
      </w:tr>
      <w:tr w:rsidR="004158C2" w:rsidRPr="00767C84" w14:paraId="045E7A0C" w14:textId="77777777" w:rsidTr="00C27830">
        <w:trPr>
          <w:trHeight w:val="328"/>
        </w:trPr>
        <w:tc>
          <w:tcPr>
            <w:tcW w:w="4390" w:type="dxa"/>
            <w:tcBorders>
              <w:top w:val="single" w:sz="4" w:space="0" w:color="B4C6E7"/>
              <w:left w:val="single" w:sz="4" w:space="0" w:color="B4C6E7"/>
              <w:bottom w:val="single" w:sz="4" w:space="0" w:color="B4C6E7"/>
              <w:right w:val="single" w:sz="4" w:space="0" w:color="B4C6E7"/>
            </w:tcBorders>
          </w:tcPr>
          <w:p w14:paraId="10A4952A" w14:textId="7350F81A" w:rsidR="004158C2" w:rsidRPr="002D10B6" w:rsidRDefault="00546975" w:rsidP="00A52A59">
            <w:pPr>
              <w:spacing w:before="60" w:after="60" w:line="276" w:lineRule="auto"/>
              <w:ind w:left="0" w:firstLine="0"/>
              <w:jc w:val="left"/>
              <w:rPr>
                <w:b/>
                <w:bCs/>
              </w:rPr>
            </w:pPr>
            <w:r w:rsidRPr="002D10B6">
              <w:rPr>
                <w:b/>
                <w:bCs/>
              </w:rPr>
              <w:t xml:space="preserve">N) </w:t>
            </w:r>
            <w:r w:rsidR="00F263C7">
              <w:rPr>
                <w:b/>
                <w:bCs/>
              </w:rPr>
              <w:t>O</w:t>
            </w:r>
            <w:r w:rsidR="00D26F00" w:rsidRPr="002D10B6">
              <w:rPr>
                <w:b/>
                <w:bCs/>
              </w:rPr>
              <w:t>ther relevant information</w:t>
            </w:r>
          </w:p>
        </w:tc>
        <w:tc>
          <w:tcPr>
            <w:tcW w:w="5232" w:type="dxa"/>
            <w:tcBorders>
              <w:top w:val="single" w:sz="4" w:space="0" w:color="B4C6E7"/>
              <w:left w:val="single" w:sz="4" w:space="0" w:color="B4C6E7"/>
              <w:bottom w:val="single" w:sz="4" w:space="0" w:color="B4C6E7"/>
              <w:right w:val="single" w:sz="4" w:space="0" w:color="B4C6E7"/>
            </w:tcBorders>
          </w:tcPr>
          <w:p w14:paraId="14FB364A" w14:textId="4E205614" w:rsidR="004158C2" w:rsidRPr="00D37108" w:rsidRDefault="004158C2" w:rsidP="00A52A59">
            <w:pPr>
              <w:spacing w:before="60" w:after="60" w:line="276" w:lineRule="auto"/>
              <w:ind w:left="0" w:firstLine="0"/>
              <w:jc w:val="left"/>
            </w:pPr>
          </w:p>
        </w:tc>
      </w:tr>
    </w:tbl>
    <w:p w14:paraId="2BBCE54F" w14:textId="77777777" w:rsidR="000A1F49" w:rsidRDefault="000A1F49">
      <w:pPr>
        <w:spacing w:after="160" w:line="259" w:lineRule="auto"/>
        <w:ind w:left="0" w:firstLine="0"/>
        <w:jc w:val="left"/>
        <w:rPr>
          <w:b/>
          <w:color w:val="1F3864"/>
          <w:sz w:val="24"/>
          <w:highlight w:val="yellow"/>
        </w:rPr>
      </w:pPr>
      <w:r>
        <w:rPr>
          <w:highlight w:val="yellow"/>
        </w:rPr>
        <w:br w:type="page"/>
      </w:r>
    </w:p>
    <w:p w14:paraId="377CC493" w14:textId="78C5E88C" w:rsidR="004158C2" w:rsidRPr="000F0852" w:rsidRDefault="00DB1462">
      <w:pPr>
        <w:pStyle w:val="Heading2"/>
        <w:ind w:left="7"/>
      </w:pPr>
      <w:bookmarkStart w:id="41" w:name="_Toc200037247"/>
      <w:r w:rsidRPr="000F0852">
        <w:t>4.1</w:t>
      </w:r>
      <w:r w:rsidR="006278BB">
        <w:t>.</w:t>
      </w:r>
      <w:r w:rsidRPr="000F0852">
        <w:t xml:space="preserve"> POLREP Completion Guidance</w:t>
      </w:r>
      <w:bookmarkEnd w:id="41"/>
    </w:p>
    <w:p w14:paraId="488E074E" w14:textId="5065B445" w:rsidR="004158C2" w:rsidRPr="000F0852" w:rsidRDefault="00DB1462" w:rsidP="00786D9C">
      <w:pPr>
        <w:numPr>
          <w:ilvl w:val="0"/>
          <w:numId w:val="1"/>
        </w:numPr>
        <w:spacing w:after="120" w:line="276" w:lineRule="auto"/>
        <w:ind w:left="367" w:right="113" w:hanging="360"/>
      </w:pPr>
      <w:r w:rsidRPr="00625C92">
        <w:rPr>
          <w:b/>
          <w:bCs/>
        </w:rPr>
        <w:t>Classification</w:t>
      </w:r>
      <w:r w:rsidRPr="000F0852">
        <w:t xml:space="preserve"> – of Report:</w:t>
      </w:r>
    </w:p>
    <w:p w14:paraId="59FC135F" w14:textId="1C71EF68" w:rsidR="006E6F91" w:rsidRDefault="00DB1462" w:rsidP="00786D9C">
      <w:pPr>
        <w:pStyle w:val="ListParagraph"/>
        <w:numPr>
          <w:ilvl w:val="0"/>
          <w:numId w:val="3"/>
        </w:numPr>
        <w:spacing w:after="120" w:line="276" w:lineRule="auto"/>
        <w:ind w:left="1807" w:right="113"/>
      </w:pPr>
      <w:r w:rsidRPr="000F0852">
        <w:t>Doubtful</w:t>
      </w:r>
    </w:p>
    <w:p w14:paraId="770BE1CD" w14:textId="35ECF414" w:rsidR="006E6F91" w:rsidRDefault="00DB1462" w:rsidP="00786D9C">
      <w:pPr>
        <w:pStyle w:val="ListParagraph"/>
        <w:numPr>
          <w:ilvl w:val="0"/>
          <w:numId w:val="3"/>
        </w:numPr>
        <w:spacing w:after="120" w:line="276" w:lineRule="auto"/>
        <w:ind w:left="1807" w:right="113"/>
      </w:pPr>
      <w:r w:rsidRPr="000F0852">
        <w:t>Probable</w:t>
      </w:r>
    </w:p>
    <w:p w14:paraId="0BBB1541" w14:textId="6E448123" w:rsidR="004158C2" w:rsidRPr="000F0852" w:rsidRDefault="00DB1462" w:rsidP="00786D9C">
      <w:pPr>
        <w:pStyle w:val="ListParagraph"/>
        <w:numPr>
          <w:ilvl w:val="0"/>
          <w:numId w:val="3"/>
        </w:numPr>
        <w:spacing w:after="120" w:line="276" w:lineRule="auto"/>
        <w:ind w:left="1807" w:right="113"/>
      </w:pPr>
      <w:r w:rsidRPr="000F0852">
        <w:t>Confirme</w:t>
      </w:r>
      <w:r w:rsidR="006E6F91">
        <w:t>d</w:t>
      </w:r>
    </w:p>
    <w:p w14:paraId="232B10E4" w14:textId="0531D03B" w:rsidR="004158C2" w:rsidRPr="000F0852" w:rsidRDefault="00DB1462" w:rsidP="00786D9C">
      <w:pPr>
        <w:numPr>
          <w:ilvl w:val="0"/>
          <w:numId w:val="1"/>
        </w:numPr>
        <w:spacing w:after="120" w:line="276" w:lineRule="auto"/>
        <w:ind w:left="367" w:right="113" w:hanging="360"/>
      </w:pPr>
      <w:r w:rsidRPr="00625C92">
        <w:rPr>
          <w:b/>
          <w:bCs/>
        </w:rPr>
        <w:t>Date and Time</w:t>
      </w:r>
      <w:r w:rsidRPr="000F0852">
        <w:t xml:space="preserve"> – pollution observed / reported and identity of observer / reporter</w:t>
      </w:r>
      <w:r w:rsidR="00681D5E">
        <w:t>.</w:t>
      </w:r>
    </w:p>
    <w:p w14:paraId="4633D019" w14:textId="77777777" w:rsidR="004158C2" w:rsidRPr="000F0852" w:rsidRDefault="00DB1462" w:rsidP="00786D9C">
      <w:pPr>
        <w:numPr>
          <w:ilvl w:val="0"/>
          <w:numId w:val="1"/>
        </w:numPr>
        <w:spacing w:after="120" w:line="276" w:lineRule="auto"/>
        <w:ind w:left="367" w:right="113" w:hanging="360"/>
      </w:pPr>
      <w:r w:rsidRPr="00625C92">
        <w:rPr>
          <w:b/>
          <w:bCs/>
        </w:rPr>
        <w:t>Position and Extent of Pollution</w:t>
      </w:r>
      <w:r w:rsidRPr="000F0852">
        <w:t xml:space="preserve"> – by latitude and longitude if possible, state range and bearing from some prominent landmark and estimated amount of pollution, e.g. size of polluted area; number of tonnes of spilled oil; or number of containers, drums etc. lost. When appropriate, give position of observer relative to pollution. </w:t>
      </w:r>
    </w:p>
    <w:p w14:paraId="4CC31DAE" w14:textId="7FAF2948" w:rsidR="004158C2" w:rsidRPr="000F0852" w:rsidRDefault="00DB1462" w:rsidP="00786D9C">
      <w:pPr>
        <w:numPr>
          <w:ilvl w:val="0"/>
          <w:numId w:val="1"/>
        </w:numPr>
        <w:spacing w:after="120" w:line="276" w:lineRule="auto"/>
        <w:ind w:left="367" w:right="113" w:hanging="360"/>
      </w:pPr>
      <w:r w:rsidRPr="00625C92">
        <w:rPr>
          <w:b/>
          <w:bCs/>
        </w:rPr>
        <w:t>Tide and Wind</w:t>
      </w:r>
      <w:r w:rsidRPr="000F0852">
        <w:t xml:space="preserve"> – speed and direction</w:t>
      </w:r>
      <w:r w:rsidR="005A2DAE">
        <w:t>.</w:t>
      </w:r>
    </w:p>
    <w:p w14:paraId="74568ACD" w14:textId="21E3810D" w:rsidR="004158C2" w:rsidRPr="000F0852" w:rsidRDefault="00DB1462" w:rsidP="00786D9C">
      <w:pPr>
        <w:numPr>
          <w:ilvl w:val="0"/>
          <w:numId w:val="1"/>
        </w:numPr>
        <w:spacing w:after="120" w:line="276" w:lineRule="auto"/>
        <w:ind w:left="367" w:right="113" w:hanging="360"/>
      </w:pPr>
      <w:r w:rsidRPr="00625C92">
        <w:rPr>
          <w:b/>
          <w:bCs/>
        </w:rPr>
        <w:t>Weather</w:t>
      </w:r>
      <w:r w:rsidRPr="000F0852">
        <w:t xml:space="preserve"> – conditions and sea state</w:t>
      </w:r>
      <w:r w:rsidR="005A2DAE">
        <w:t>.</w:t>
      </w:r>
    </w:p>
    <w:p w14:paraId="3717DE92" w14:textId="5CC7A0B2" w:rsidR="004158C2" w:rsidRPr="000F0852" w:rsidRDefault="00DB1462" w:rsidP="00786D9C">
      <w:pPr>
        <w:numPr>
          <w:ilvl w:val="0"/>
          <w:numId w:val="1"/>
        </w:numPr>
        <w:spacing w:after="120" w:line="276" w:lineRule="auto"/>
        <w:ind w:left="367" w:right="113" w:hanging="360"/>
      </w:pPr>
      <w:r w:rsidRPr="00625C92">
        <w:rPr>
          <w:b/>
          <w:bCs/>
        </w:rPr>
        <w:t>Characteristics of pollution</w:t>
      </w:r>
      <w:r w:rsidRPr="000F0852">
        <w:t xml:space="preserve"> -  give type of pollution, e.g. oil crude or otherwise; packaged or bulk chemicals; garbage.  For chemicals, give proper name or United Nations Number, if known. For all, give appearance e.g. liquid; floating solid; liquid oil; semi-liquid sludge; tarry lumps; weathered oil; discoloration of sea; visible vapour etc. </w:t>
      </w:r>
    </w:p>
    <w:p w14:paraId="29C269DF" w14:textId="77777777" w:rsidR="004158C2" w:rsidRPr="000F0852" w:rsidRDefault="00DB1462" w:rsidP="00786D9C">
      <w:pPr>
        <w:numPr>
          <w:ilvl w:val="0"/>
          <w:numId w:val="1"/>
        </w:numPr>
        <w:spacing w:after="120" w:line="276" w:lineRule="auto"/>
        <w:ind w:left="367" w:right="113" w:hanging="360"/>
      </w:pPr>
      <w:r w:rsidRPr="00625C92">
        <w:rPr>
          <w:b/>
          <w:bCs/>
        </w:rPr>
        <w:t>Source and Cause of Pollution</w:t>
      </w:r>
      <w:r w:rsidRPr="000F0852">
        <w:t xml:space="preserve"> – from vessels or other undertaking. If from a vessel, say whether as a result of apparent deliberate discharge or a casualty. If the latter, give a brief description. Where possible, give name, type, size, nationality and Port of Registry of polluting vessel.  If vessel is proceeding on its way, give course, speed and destination, if known. </w:t>
      </w:r>
    </w:p>
    <w:p w14:paraId="1302A66A" w14:textId="77777777" w:rsidR="00F660E0" w:rsidRDefault="00DB1462" w:rsidP="00786D9C">
      <w:pPr>
        <w:numPr>
          <w:ilvl w:val="0"/>
          <w:numId w:val="1"/>
        </w:numPr>
        <w:spacing w:after="120" w:line="276" w:lineRule="auto"/>
        <w:ind w:left="367" w:right="113" w:hanging="360"/>
      </w:pPr>
      <w:r w:rsidRPr="00F660E0">
        <w:t>Details of</w:t>
      </w:r>
      <w:r w:rsidRPr="00625C92">
        <w:rPr>
          <w:b/>
          <w:bCs/>
        </w:rPr>
        <w:t xml:space="preserve"> Vessels in the Area</w:t>
      </w:r>
      <w:r w:rsidRPr="000F0852">
        <w:t xml:space="preserve"> – to be given if the polluter cannot be identified and the spill is considered to be of recent origin. </w:t>
      </w:r>
    </w:p>
    <w:p w14:paraId="226459E5" w14:textId="67B6F42A" w:rsidR="004158C2" w:rsidRPr="000F0852" w:rsidRDefault="00DB1462" w:rsidP="00786D9C">
      <w:pPr>
        <w:numPr>
          <w:ilvl w:val="0"/>
          <w:numId w:val="1"/>
        </w:numPr>
        <w:spacing w:after="120" w:line="276" w:lineRule="auto"/>
        <w:ind w:left="367" w:right="113" w:hanging="360"/>
      </w:pPr>
      <w:r w:rsidRPr="000F0852">
        <w:t xml:space="preserve">Not Used. </w:t>
      </w:r>
    </w:p>
    <w:p w14:paraId="7ED95D69" w14:textId="77777777" w:rsidR="004158C2" w:rsidRPr="000F0852" w:rsidRDefault="00DB1462" w:rsidP="00786D9C">
      <w:pPr>
        <w:numPr>
          <w:ilvl w:val="0"/>
          <w:numId w:val="2"/>
        </w:numPr>
        <w:spacing w:after="120" w:line="276" w:lineRule="auto"/>
        <w:ind w:left="367" w:right="113" w:hanging="360"/>
      </w:pPr>
      <w:r w:rsidRPr="000F0852">
        <w:t xml:space="preserve">Whether </w:t>
      </w:r>
      <w:r w:rsidRPr="00F660E0">
        <w:rPr>
          <w:b/>
          <w:bCs/>
        </w:rPr>
        <w:t>photographs</w:t>
      </w:r>
      <w:r w:rsidRPr="000F0852">
        <w:t xml:space="preserve"> have been taken, and / or </w:t>
      </w:r>
      <w:r w:rsidRPr="00F660E0">
        <w:rPr>
          <w:b/>
          <w:bCs/>
        </w:rPr>
        <w:t>samples</w:t>
      </w:r>
      <w:r w:rsidRPr="000F0852">
        <w:t xml:space="preserve"> for analysis. </w:t>
      </w:r>
    </w:p>
    <w:p w14:paraId="73E18053" w14:textId="71D3148D" w:rsidR="004158C2" w:rsidRPr="000F0852" w:rsidRDefault="00DB1462" w:rsidP="00786D9C">
      <w:pPr>
        <w:numPr>
          <w:ilvl w:val="0"/>
          <w:numId w:val="2"/>
        </w:numPr>
        <w:spacing w:after="120" w:line="276" w:lineRule="auto"/>
        <w:ind w:left="367" w:right="113" w:hanging="360"/>
      </w:pPr>
      <w:r w:rsidRPr="00F660E0">
        <w:rPr>
          <w:b/>
          <w:bCs/>
        </w:rPr>
        <w:t>Remedial action</w:t>
      </w:r>
      <w:r w:rsidRPr="000F0852">
        <w:t xml:space="preserve"> taken, or intended, to deal with spillage</w:t>
      </w:r>
      <w:r w:rsidR="005A2DAE">
        <w:t>.</w:t>
      </w:r>
    </w:p>
    <w:p w14:paraId="2D04E1AC" w14:textId="278BDC7C" w:rsidR="004158C2" w:rsidRPr="000F0852" w:rsidRDefault="00DB1462" w:rsidP="00786D9C">
      <w:pPr>
        <w:numPr>
          <w:ilvl w:val="0"/>
          <w:numId w:val="2"/>
        </w:numPr>
        <w:spacing w:after="120" w:line="276" w:lineRule="auto"/>
        <w:ind w:left="367" w:right="113" w:hanging="360"/>
      </w:pPr>
      <w:r w:rsidRPr="00F660E0">
        <w:rPr>
          <w:b/>
          <w:bCs/>
        </w:rPr>
        <w:t>Forecast</w:t>
      </w:r>
      <w:r w:rsidRPr="000F0852">
        <w:t xml:space="preserve"> of likely effect of pollution (e.g. arrival on beach, with estimated timing).</w:t>
      </w:r>
    </w:p>
    <w:p w14:paraId="2F523E28" w14:textId="77777777" w:rsidR="004158C2" w:rsidRPr="000F0852" w:rsidRDefault="00DB1462" w:rsidP="00786D9C">
      <w:pPr>
        <w:numPr>
          <w:ilvl w:val="0"/>
          <w:numId w:val="2"/>
        </w:numPr>
        <w:spacing w:after="120" w:line="276" w:lineRule="auto"/>
        <w:ind w:left="367" w:right="113" w:hanging="360"/>
      </w:pPr>
      <w:r w:rsidRPr="00F660E0">
        <w:rPr>
          <w:b/>
          <w:bCs/>
        </w:rPr>
        <w:t>Names</w:t>
      </w:r>
      <w:r w:rsidRPr="000F0852">
        <w:t xml:space="preserve"> of those informed other than addressees. </w:t>
      </w:r>
    </w:p>
    <w:p w14:paraId="012740A1" w14:textId="77777777" w:rsidR="004158C2" w:rsidRPr="000F0852" w:rsidRDefault="00DB1462" w:rsidP="00786D9C">
      <w:pPr>
        <w:numPr>
          <w:ilvl w:val="0"/>
          <w:numId w:val="2"/>
        </w:numPr>
        <w:spacing w:after="120" w:line="276" w:lineRule="auto"/>
        <w:ind w:left="367" w:right="113" w:hanging="360"/>
      </w:pPr>
      <w:r w:rsidRPr="000F0852">
        <w:t xml:space="preserve">Any </w:t>
      </w:r>
      <w:r w:rsidRPr="00F660E0">
        <w:rPr>
          <w:b/>
          <w:bCs/>
        </w:rPr>
        <w:t>other relevant information</w:t>
      </w:r>
      <w:r w:rsidRPr="000F0852">
        <w:t xml:space="preserve"> (e.g. names of other witnesses, references to other instances of pollution pointing to source). </w:t>
      </w:r>
    </w:p>
    <w:p w14:paraId="59E70786" w14:textId="1E84BF1E" w:rsidR="000F0852" w:rsidRDefault="000F0852">
      <w:pPr>
        <w:spacing w:after="160" w:line="259" w:lineRule="auto"/>
        <w:ind w:left="0" w:firstLine="0"/>
        <w:jc w:val="left"/>
        <w:rPr>
          <w:highlight w:val="yellow"/>
        </w:rPr>
      </w:pPr>
      <w:r>
        <w:rPr>
          <w:highlight w:val="yellow"/>
        </w:rPr>
        <w:br w:type="page"/>
      </w:r>
    </w:p>
    <w:p w14:paraId="0F1891E0" w14:textId="2DCF0C6A" w:rsidR="004158C2" w:rsidRPr="00681D5E" w:rsidRDefault="00DB1462" w:rsidP="00CF063C">
      <w:pPr>
        <w:pStyle w:val="Heading1"/>
        <w:spacing w:after="240"/>
        <w:ind w:left="5" w:hanging="11"/>
      </w:pPr>
      <w:bookmarkStart w:id="42" w:name="_Toc200037248"/>
      <w:r w:rsidRPr="00681D5E">
        <w:t>5</w:t>
      </w:r>
      <w:r w:rsidR="006278BB">
        <w:t>.</w:t>
      </w:r>
      <w:r w:rsidRPr="00681D5E">
        <w:t xml:space="preserve"> Response Strategy Selection and Resources</w:t>
      </w:r>
      <w:bookmarkEnd w:id="42"/>
    </w:p>
    <w:p w14:paraId="3CA0F66C" w14:textId="24F0A636" w:rsidR="004158C2" w:rsidRPr="002F4CA4" w:rsidRDefault="00DB1462" w:rsidP="00CF063C">
      <w:pPr>
        <w:pStyle w:val="Heading2"/>
        <w:spacing w:after="120"/>
        <w:ind w:left="5" w:hanging="11"/>
      </w:pPr>
      <w:bookmarkStart w:id="43" w:name="_Toc200037249"/>
      <w:r w:rsidRPr="002F4CA4">
        <w:t>5.1</w:t>
      </w:r>
      <w:r w:rsidR="006278BB">
        <w:t>.</w:t>
      </w:r>
      <w:r w:rsidRPr="002F4CA4">
        <w:t xml:space="preserve"> Response Strategy Principles</w:t>
      </w:r>
      <w:bookmarkEnd w:id="43"/>
    </w:p>
    <w:p w14:paraId="061A61FB" w14:textId="312AB23D" w:rsidR="004158C2" w:rsidRPr="001A289B" w:rsidRDefault="00DB1462" w:rsidP="00C4357D">
      <w:pPr>
        <w:spacing w:after="120" w:line="360" w:lineRule="auto"/>
        <w:ind w:left="7" w:right="682"/>
      </w:pPr>
      <w:r w:rsidRPr="001A289B">
        <w:t xml:space="preserve">The overall priority in the event of a spill, after the safety of people is to minimise damage to the environment, followed by socio-economic resources. A key objective is therefore to protect the </w:t>
      </w:r>
      <w:r w:rsidR="00A442CF">
        <w:t>receptors</w:t>
      </w:r>
      <w:r w:rsidRPr="001A289B">
        <w:t xml:space="preserve"> at risk. The following are the principles that </w:t>
      </w:r>
      <w:r w:rsidR="00DC75FF">
        <w:t>SIC</w:t>
      </w:r>
      <w:r w:rsidRPr="001A289B">
        <w:t xml:space="preserve"> respects when developing </w:t>
      </w:r>
      <w:r w:rsidR="00FE0134">
        <w:t xml:space="preserve">a </w:t>
      </w:r>
      <w:r w:rsidRPr="001A289B">
        <w:t xml:space="preserve">response </w:t>
      </w:r>
      <w:r w:rsidR="00FE0134">
        <w:t>strategy</w:t>
      </w:r>
      <w:r w:rsidRPr="001A289B">
        <w:t xml:space="preserve">: </w:t>
      </w:r>
    </w:p>
    <w:p w14:paraId="3D2D9E5E" w14:textId="2B3E01EB" w:rsidR="004158C2" w:rsidRPr="00FD18BC" w:rsidRDefault="00DB1462" w:rsidP="00786D9C">
      <w:pPr>
        <w:numPr>
          <w:ilvl w:val="0"/>
          <w:numId w:val="19"/>
        </w:numPr>
        <w:spacing w:after="0" w:line="360" w:lineRule="auto"/>
        <w:ind w:left="363" w:right="785" w:hanging="357"/>
      </w:pPr>
      <w:r w:rsidRPr="00FD18BC">
        <w:t>Seek to minimise environmental effects, either because of the hydrocarbon released or from the clean-up methods (this is referred to as Net Environmental Benefit Analysis, or NEBA).</w:t>
      </w:r>
    </w:p>
    <w:p w14:paraId="1A21613B" w14:textId="19BA0A8C" w:rsidR="004158C2" w:rsidRPr="00FD18BC" w:rsidRDefault="00DB1462" w:rsidP="00786D9C">
      <w:pPr>
        <w:numPr>
          <w:ilvl w:val="0"/>
          <w:numId w:val="19"/>
        </w:numPr>
        <w:spacing w:after="0" w:line="360" w:lineRule="auto"/>
        <w:ind w:left="363" w:right="644" w:hanging="357"/>
      </w:pPr>
      <w:r w:rsidRPr="00FD18BC">
        <w:t>Consider as an appropriate response – leaving hydrocarbons to degrade naturally, while continuing to monitor and evaluate</w:t>
      </w:r>
      <w:r w:rsidR="00FD18BC">
        <w:t>.</w:t>
      </w:r>
    </w:p>
    <w:p w14:paraId="0D9BC930" w14:textId="1A57D67C" w:rsidR="004158C2" w:rsidRPr="00A6762E" w:rsidRDefault="00DB1462" w:rsidP="00786D9C">
      <w:pPr>
        <w:numPr>
          <w:ilvl w:val="0"/>
          <w:numId w:val="19"/>
        </w:numPr>
        <w:spacing w:after="0" w:line="360" w:lineRule="auto"/>
        <w:ind w:left="363" w:right="644" w:hanging="357"/>
      </w:pPr>
      <w:r w:rsidRPr="00A6762E">
        <w:t xml:space="preserve">Obtain early and continuous </w:t>
      </w:r>
      <w:r w:rsidR="00EF2E31">
        <w:t xml:space="preserve">expert </w:t>
      </w:r>
      <w:r w:rsidRPr="00A6762E">
        <w:t xml:space="preserve">advice and </w:t>
      </w:r>
      <w:r w:rsidR="001E4FAD">
        <w:t xml:space="preserve">the </w:t>
      </w:r>
      <w:r w:rsidRPr="00A6762E">
        <w:t xml:space="preserve">services of specialists and technical advisors from statutory </w:t>
      </w:r>
      <w:r w:rsidR="00EC2E7F">
        <w:t>authorities</w:t>
      </w:r>
      <w:r w:rsidRPr="00A6762E">
        <w:t xml:space="preserve"> or response organisations</w:t>
      </w:r>
      <w:r w:rsidR="00FD18BC" w:rsidRPr="00A6762E">
        <w:t>.</w:t>
      </w:r>
    </w:p>
    <w:p w14:paraId="2C81E51F" w14:textId="462A1E56" w:rsidR="004158C2" w:rsidRPr="00A6762E" w:rsidRDefault="00DB1462" w:rsidP="00786D9C">
      <w:pPr>
        <w:numPr>
          <w:ilvl w:val="0"/>
          <w:numId w:val="19"/>
        </w:numPr>
        <w:spacing w:after="0" w:line="360" w:lineRule="auto"/>
        <w:ind w:left="363" w:right="644" w:hanging="357"/>
      </w:pPr>
      <w:r w:rsidRPr="00A6762E">
        <w:t xml:space="preserve">Conduct early engagement and communication with the relevant </w:t>
      </w:r>
      <w:r w:rsidR="005A469A" w:rsidRPr="00A6762E">
        <w:t xml:space="preserve">stakeholders and </w:t>
      </w:r>
      <w:r w:rsidRPr="00A6762E">
        <w:t>authorities, at the decision</w:t>
      </w:r>
      <w:r w:rsidR="006273A9" w:rsidRPr="00A6762E">
        <w:t xml:space="preserve"> </w:t>
      </w:r>
      <w:r w:rsidRPr="00A6762E">
        <w:t xml:space="preserve">making phase and throughout </w:t>
      </w:r>
      <w:r w:rsidR="00DA7E55">
        <w:t xml:space="preserve">response </w:t>
      </w:r>
      <w:r w:rsidRPr="00A6762E">
        <w:t>operations</w:t>
      </w:r>
      <w:r w:rsidR="005A469A" w:rsidRPr="00A6762E">
        <w:t>.</w:t>
      </w:r>
    </w:p>
    <w:p w14:paraId="0E3F8FF6" w14:textId="14820520" w:rsidR="004158C2" w:rsidRPr="00A6762E" w:rsidRDefault="00DB1462" w:rsidP="00786D9C">
      <w:pPr>
        <w:numPr>
          <w:ilvl w:val="0"/>
          <w:numId w:val="19"/>
        </w:numPr>
        <w:spacing w:after="0" w:line="360" w:lineRule="auto"/>
        <w:ind w:left="363" w:right="644" w:hanging="357"/>
      </w:pPr>
      <w:r w:rsidRPr="00A6762E">
        <w:t xml:space="preserve">Arrange for surveillance to be carried out early and for all ongoing response </w:t>
      </w:r>
      <w:r w:rsidR="007D0EDB">
        <w:t>techniques</w:t>
      </w:r>
      <w:r w:rsidRPr="00A6762E">
        <w:t xml:space="preserve"> – to assist in the monitoring of the response effectiveness</w:t>
      </w:r>
      <w:r w:rsidR="00A11671" w:rsidRPr="00A6762E">
        <w:t>.</w:t>
      </w:r>
    </w:p>
    <w:p w14:paraId="37827E99" w14:textId="0D70E856" w:rsidR="004158C2" w:rsidRPr="00A6762E" w:rsidRDefault="007D0EDB" w:rsidP="00786D9C">
      <w:pPr>
        <w:numPr>
          <w:ilvl w:val="0"/>
          <w:numId w:val="19"/>
        </w:numPr>
        <w:spacing w:after="0" w:line="360" w:lineRule="auto"/>
        <w:ind w:left="363" w:right="644" w:hanging="357"/>
      </w:pPr>
      <w:r>
        <w:t>Obtain</w:t>
      </w:r>
      <w:r w:rsidR="00DB1462" w:rsidRPr="00A6762E">
        <w:t xml:space="preserve"> </w:t>
      </w:r>
      <w:r w:rsidR="00F647B3">
        <w:t xml:space="preserve">oil spill </w:t>
      </w:r>
      <w:r w:rsidR="00DB1462" w:rsidRPr="00A6762E">
        <w:t>modelling predictions, as soon as possible and at regular intervals following this, using up to date information from field surveillance</w:t>
      </w:r>
      <w:r w:rsidR="00A11671" w:rsidRPr="00A6762E">
        <w:t>.</w:t>
      </w:r>
    </w:p>
    <w:p w14:paraId="243F9032" w14:textId="7C93F040" w:rsidR="004158C2" w:rsidRPr="00A6762E" w:rsidRDefault="00DB1462" w:rsidP="00786D9C">
      <w:pPr>
        <w:numPr>
          <w:ilvl w:val="0"/>
          <w:numId w:val="19"/>
        </w:numPr>
        <w:spacing w:after="0" w:line="360" w:lineRule="auto"/>
        <w:ind w:left="363" w:right="644" w:hanging="357"/>
      </w:pPr>
      <w:r w:rsidRPr="00A6762E">
        <w:t xml:space="preserve">Perform </w:t>
      </w:r>
      <w:r w:rsidR="006D22D1" w:rsidRPr="00A6762E">
        <w:t>risk/</w:t>
      </w:r>
      <w:r w:rsidRPr="00A6762E">
        <w:t>safety assessment</w:t>
      </w:r>
      <w:r w:rsidR="006D22D1" w:rsidRPr="00A6762E">
        <w:t>s</w:t>
      </w:r>
      <w:r w:rsidRPr="00A6762E">
        <w:t xml:space="preserve"> before response implementation and at regular intervals </w:t>
      </w:r>
      <w:r w:rsidR="006D22D1" w:rsidRPr="00A6762E">
        <w:t>thereafter.</w:t>
      </w:r>
    </w:p>
    <w:p w14:paraId="358B951F" w14:textId="53702139" w:rsidR="004158C2" w:rsidRPr="00A6762E" w:rsidRDefault="00DB1462" w:rsidP="00786D9C">
      <w:pPr>
        <w:numPr>
          <w:ilvl w:val="0"/>
          <w:numId w:val="19"/>
        </w:numPr>
        <w:spacing w:after="120" w:line="360" w:lineRule="auto"/>
        <w:ind w:right="502" w:hanging="360"/>
      </w:pPr>
      <w:r w:rsidRPr="00A6762E">
        <w:t xml:space="preserve">All response activities are performed by </w:t>
      </w:r>
      <w:r w:rsidR="00865C9D">
        <w:t xml:space="preserve">trained and </w:t>
      </w:r>
      <w:r w:rsidRPr="00A6762E">
        <w:t xml:space="preserve">competent personnel </w:t>
      </w:r>
      <w:r w:rsidR="00A6762E" w:rsidRPr="00A6762E">
        <w:t>and/</w:t>
      </w:r>
      <w:r w:rsidRPr="00A6762E">
        <w:t>or organisations</w:t>
      </w:r>
      <w:r w:rsidR="00A6762E" w:rsidRPr="00A6762E">
        <w:t>.</w:t>
      </w:r>
    </w:p>
    <w:p w14:paraId="46E4A0A0" w14:textId="044DCB3D" w:rsidR="004158C2" w:rsidRPr="00A6762E" w:rsidRDefault="00DB1462" w:rsidP="00C4357D">
      <w:pPr>
        <w:spacing w:after="120" w:line="360" w:lineRule="auto"/>
        <w:ind w:left="5" w:right="646" w:hanging="11"/>
      </w:pPr>
      <w:r w:rsidRPr="00A6762E">
        <w:t xml:space="preserve">To assist in the decision-making process, follow the response strategy flowchart – </w:t>
      </w:r>
      <w:r w:rsidR="00A6762E" w:rsidRPr="00A6762E">
        <w:t>refer to</w:t>
      </w:r>
      <w:r w:rsidRPr="00A6762E">
        <w:t xml:space="preserve"> </w:t>
      </w:r>
      <w:r w:rsidRPr="00A6762E">
        <w:rPr>
          <w:b/>
          <w:color w:val="2E74B5"/>
        </w:rPr>
        <w:t xml:space="preserve">Section </w:t>
      </w:r>
      <w:r w:rsidR="00805123" w:rsidRPr="00805123">
        <w:rPr>
          <w:b/>
          <w:color w:val="2E74B5"/>
        </w:rPr>
        <w:fldChar w:fldCharType="begin"/>
      </w:r>
      <w:r w:rsidR="00805123" w:rsidRPr="00805123">
        <w:rPr>
          <w:b/>
          <w:color w:val="2E74B5"/>
        </w:rPr>
        <w:instrText xml:space="preserve"> REF _Ref197684995 \h  \* MERGEFORMAT </w:instrText>
      </w:r>
      <w:r w:rsidR="00805123" w:rsidRPr="00805123">
        <w:rPr>
          <w:b/>
          <w:color w:val="2E74B5"/>
        </w:rPr>
      </w:r>
      <w:r w:rsidR="00805123" w:rsidRPr="00805123">
        <w:rPr>
          <w:b/>
          <w:color w:val="2E74B5"/>
        </w:rPr>
        <w:fldChar w:fldCharType="separate"/>
      </w:r>
      <w:r w:rsidR="00420293" w:rsidRPr="00420293">
        <w:rPr>
          <w:b/>
          <w:color w:val="2E74B5"/>
        </w:rPr>
        <w:t>5.2. Response Strategy Selection</w:t>
      </w:r>
      <w:r w:rsidR="00805123" w:rsidRPr="00805123">
        <w:rPr>
          <w:b/>
          <w:color w:val="2E74B5"/>
        </w:rPr>
        <w:fldChar w:fldCharType="end"/>
      </w:r>
      <w:r w:rsidRPr="00A6762E">
        <w:t xml:space="preserve">. </w:t>
      </w:r>
    </w:p>
    <w:p w14:paraId="43CF45D3" w14:textId="77777777" w:rsidR="00C4016E" w:rsidRDefault="00C4016E">
      <w:pPr>
        <w:spacing w:after="160" w:line="259" w:lineRule="auto"/>
        <w:ind w:left="0" w:firstLine="0"/>
        <w:jc w:val="left"/>
        <w:rPr>
          <w:b/>
          <w:color w:val="1F3864"/>
          <w:sz w:val="24"/>
        </w:rPr>
      </w:pPr>
      <w:r>
        <w:br w:type="page"/>
      </w:r>
    </w:p>
    <w:p w14:paraId="42DC5886" w14:textId="0FA5554E" w:rsidR="004158C2" w:rsidRPr="00A6762E" w:rsidRDefault="00DB1462" w:rsidP="002E6A1A">
      <w:pPr>
        <w:pStyle w:val="Heading2"/>
        <w:spacing w:after="120"/>
        <w:ind w:left="5" w:hanging="11"/>
      </w:pPr>
      <w:bookmarkStart w:id="44" w:name="_Ref197684995"/>
      <w:bookmarkStart w:id="45" w:name="_Toc200037250"/>
      <w:r w:rsidRPr="00CC1F1E">
        <w:t>5.2</w:t>
      </w:r>
      <w:r w:rsidR="006278BB">
        <w:t>.</w:t>
      </w:r>
      <w:r w:rsidRPr="00CC1F1E">
        <w:t xml:space="preserve"> Response Strategy Selection</w:t>
      </w:r>
      <w:bookmarkEnd w:id="44"/>
      <w:bookmarkEnd w:id="45"/>
    </w:p>
    <w:p w14:paraId="1A3CDD88" w14:textId="198764EF" w:rsidR="004158C2" w:rsidRPr="009A2A09" w:rsidRDefault="00DB1462" w:rsidP="0055447E">
      <w:pPr>
        <w:spacing w:after="120" w:line="360" w:lineRule="auto"/>
        <w:ind w:left="5" w:right="77" w:hanging="11"/>
        <w:rPr>
          <w:b/>
          <w:color w:val="2E74B5"/>
        </w:rPr>
      </w:pPr>
      <w:r w:rsidRPr="001A2C1B">
        <w:t xml:space="preserve">The following flowchart </w:t>
      </w:r>
      <w:r w:rsidR="00F317A8">
        <w:t xml:space="preserve">in </w:t>
      </w:r>
      <w:r w:rsidR="00B516F2" w:rsidRPr="00B516F2">
        <w:rPr>
          <w:b/>
          <w:color w:val="2E74B5"/>
        </w:rPr>
        <w:fldChar w:fldCharType="begin"/>
      </w:r>
      <w:r w:rsidR="00B516F2" w:rsidRPr="00B516F2">
        <w:rPr>
          <w:b/>
        </w:rPr>
        <w:instrText xml:space="preserve"> REF _Ref197692879 \h </w:instrText>
      </w:r>
      <w:r w:rsidR="00B516F2" w:rsidRPr="00B516F2">
        <w:rPr>
          <w:b/>
          <w:color w:val="2E74B5"/>
        </w:rPr>
        <w:instrText xml:space="preserve"> \* MERGEFORMAT </w:instrText>
      </w:r>
      <w:r w:rsidR="00B516F2" w:rsidRPr="00B516F2">
        <w:rPr>
          <w:b/>
          <w:color w:val="2E74B5"/>
        </w:rPr>
      </w:r>
      <w:r w:rsidR="00B516F2" w:rsidRPr="00B516F2">
        <w:rPr>
          <w:b/>
          <w:color w:val="2E74B5"/>
        </w:rPr>
        <w:fldChar w:fldCharType="separate"/>
      </w:r>
      <w:r w:rsidR="00B516F2" w:rsidRPr="00B516F2">
        <w:rPr>
          <w:b/>
          <w:color w:val="2E74B5"/>
          <w:szCs w:val="20"/>
        </w:rPr>
        <w:t xml:space="preserve">Figure </w:t>
      </w:r>
      <w:r w:rsidR="00B516F2" w:rsidRPr="00B516F2">
        <w:rPr>
          <w:b/>
          <w:noProof/>
          <w:color w:val="2E74B5"/>
          <w:szCs w:val="20"/>
        </w:rPr>
        <w:t>3</w:t>
      </w:r>
      <w:r w:rsidR="00B516F2" w:rsidRPr="00B516F2">
        <w:rPr>
          <w:b/>
          <w:color w:val="2E74B5"/>
        </w:rPr>
        <w:fldChar w:fldCharType="end"/>
      </w:r>
      <w:r w:rsidRPr="001A2C1B">
        <w:t xml:space="preserve"> </w:t>
      </w:r>
      <w:r w:rsidR="00BB0FB7" w:rsidRPr="001A2C1B">
        <w:t>is a</w:t>
      </w:r>
      <w:r w:rsidRPr="001A2C1B">
        <w:t xml:space="preserve"> reference tool to identify available response strategy </w:t>
      </w:r>
      <w:r w:rsidR="00AB5B83" w:rsidRPr="001A2C1B">
        <w:t>options</w:t>
      </w:r>
      <w:r w:rsidRPr="001A2C1B">
        <w:t xml:space="preserve">. </w:t>
      </w:r>
      <w:r w:rsidR="00F36A45" w:rsidRPr="001A2C1B">
        <w:t>Refer to</w:t>
      </w:r>
      <w:r w:rsidRPr="001A2C1B">
        <w:t xml:space="preserve"> </w:t>
      </w:r>
      <w:r w:rsidRPr="001A2C1B">
        <w:rPr>
          <w:b/>
          <w:color w:val="2E74B5"/>
        </w:rPr>
        <w:t xml:space="preserve">Section </w:t>
      </w:r>
      <w:r w:rsidR="00805123" w:rsidRPr="0094236F">
        <w:rPr>
          <w:b/>
          <w:color w:val="2E74B5"/>
        </w:rPr>
        <w:fldChar w:fldCharType="begin"/>
      </w:r>
      <w:r w:rsidR="00805123" w:rsidRPr="0094236F">
        <w:rPr>
          <w:b/>
          <w:color w:val="2E74B5"/>
        </w:rPr>
        <w:instrText xml:space="preserve"> REF _Ref197685017 \h </w:instrText>
      </w:r>
      <w:r w:rsidR="0094236F" w:rsidRPr="0094236F">
        <w:rPr>
          <w:b/>
          <w:color w:val="2E74B5"/>
        </w:rPr>
        <w:instrText xml:space="preserve"> \* MERGEFORMAT </w:instrText>
      </w:r>
      <w:r w:rsidR="00805123" w:rsidRPr="0094236F">
        <w:rPr>
          <w:b/>
          <w:color w:val="2E74B5"/>
        </w:rPr>
      </w:r>
      <w:r w:rsidR="00805123" w:rsidRPr="0094236F">
        <w:rPr>
          <w:b/>
          <w:color w:val="2E74B5"/>
        </w:rPr>
        <w:fldChar w:fldCharType="separate"/>
      </w:r>
      <w:r w:rsidR="00420293" w:rsidRPr="00420293">
        <w:rPr>
          <w:b/>
          <w:color w:val="2E74B5"/>
        </w:rPr>
        <w:t>5.3. Strategy Defined Resources</w:t>
      </w:r>
      <w:r w:rsidR="00805123" w:rsidRPr="0094236F">
        <w:rPr>
          <w:b/>
          <w:color w:val="2E74B5"/>
        </w:rPr>
        <w:fldChar w:fldCharType="end"/>
      </w:r>
      <w:r w:rsidRPr="001A2C1B">
        <w:t xml:space="preserve"> for additional details on the response strategy options and available equipment at each tier </w:t>
      </w:r>
      <w:r w:rsidR="0055447E">
        <w:t xml:space="preserve">response </w:t>
      </w:r>
      <w:r w:rsidRPr="001A2C1B">
        <w:t xml:space="preserve">level. Further guidance on each approach can be found in </w:t>
      </w:r>
      <w:r w:rsidR="009A2A09" w:rsidRPr="009A2A09">
        <w:rPr>
          <w:b/>
          <w:color w:val="2E74B5"/>
        </w:rPr>
        <w:t xml:space="preserve">Appendix </w:t>
      </w:r>
      <w:r w:rsidR="0094236F" w:rsidRPr="0094236F">
        <w:rPr>
          <w:b/>
          <w:color w:val="2E74B5"/>
          <w:szCs w:val="20"/>
        </w:rPr>
        <w:fldChar w:fldCharType="begin"/>
      </w:r>
      <w:r w:rsidR="0094236F" w:rsidRPr="0094236F">
        <w:rPr>
          <w:b/>
          <w:color w:val="2E74B5"/>
          <w:szCs w:val="20"/>
        </w:rPr>
        <w:instrText xml:space="preserve"> REF _Ref197685049 \h  \* MERGEFORMAT </w:instrText>
      </w:r>
      <w:r w:rsidR="0094236F" w:rsidRPr="0094236F">
        <w:rPr>
          <w:b/>
          <w:color w:val="2E74B5"/>
          <w:szCs w:val="20"/>
        </w:rPr>
      </w:r>
      <w:r w:rsidR="0094236F" w:rsidRPr="0094236F">
        <w:rPr>
          <w:b/>
          <w:color w:val="2E74B5"/>
          <w:szCs w:val="20"/>
        </w:rPr>
        <w:fldChar w:fldCharType="separate"/>
      </w:r>
      <w:r w:rsidR="00420293" w:rsidRPr="00420293">
        <w:rPr>
          <w:b/>
          <w:color w:val="2E74B5"/>
          <w:szCs w:val="20"/>
        </w:rPr>
        <w:t>B.1. Response Strategy Guidance</w:t>
      </w:r>
      <w:r w:rsidR="0094236F" w:rsidRPr="0094236F">
        <w:rPr>
          <w:b/>
          <w:color w:val="2E74B5"/>
          <w:szCs w:val="20"/>
        </w:rPr>
        <w:fldChar w:fldCharType="end"/>
      </w:r>
      <w:r w:rsidRPr="009A2A09">
        <w:rPr>
          <w:b/>
          <w:color w:val="2E74B5"/>
        </w:rPr>
        <w:t xml:space="preserve">. </w:t>
      </w:r>
    </w:p>
    <w:tbl>
      <w:tblPr>
        <w:tblStyle w:val="TableGrid"/>
        <w:tblW w:w="9616" w:type="dxa"/>
        <w:tblInd w:w="18" w:type="dxa"/>
        <w:tblCellMar>
          <w:left w:w="107" w:type="dxa"/>
          <w:right w:w="56" w:type="dxa"/>
        </w:tblCellMar>
        <w:tblLook w:val="04A0" w:firstRow="1" w:lastRow="0" w:firstColumn="1" w:lastColumn="0" w:noHBand="0" w:noVBand="1"/>
      </w:tblPr>
      <w:tblGrid>
        <w:gridCol w:w="9616"/>
      </w:tblGrid>
      <w:tr w:rsidR="00447DFD" w:rsidRPr="00B412D8" w14:paraId="7128C5D3" w14:textId="77777777" w:rsidTr="0055447E">
        <w:trPr>
          <w:trHeight w:val="467"/>
        </w:trPr>
        <w:tc>
          <w:tcPr>
            <w:tcW w:w="9616"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41303331" w14:textId="60D05D82" w:rsidR="00447DFD" w:rsidRPr="00B412D8" w:rsidRDefault="004D5718">
            <w:pPr>
              <w:spacing w:after="0" w:line="259" w:lineRule="auto"/>
              <w:ind w:left="0" w:firstLine="0"/>
              <w:jc w:val="left"/>
              <w:rPr>
                <w:b/>
                <w:color w:val="FFFFFF"/>
                <w:sz w:val="18"/>
                <w:szCs w:val="18"/>
              </w:rPr>
            </w:pPr>
            <w:r w:rsidRPr="00B412D8">
              <w:rPr>
                <w:b/>
                <w:color w:val="FFFFFF"/>
                <w:sz w:val="18"/>
                <w:szCs w:val="18"/>
              </w:rPr>
              <w:t xml:space="preserve">Response </w:t>
            </w:r>
            <w:r w:rsidR="000A29D7" w:rsidRPr="00B412D8">
              <w:rPr>
                <w:b/>
                <w:color w:val="FFFFFF"/>
                <w:sz w:val="18"/>
                <w:szCs w:val="18"/>
              </w:rPr>
              <w:t>Strategy</w:t>
            </w:r>
            <w:r w:rsidRPr="00B412D8">
              <w:rPr>
                <w:b/>
                <w:color w:val="FFFFFF"/>
                <w:sz w:val="18"/>
                <w:szCs w:val="18"/>
              </w:rPr>
              <w:t xml:space="preserve"> Guidance</w:t>
            </w:r>
          </w:p>
        </w:tc>
      </w:tr>
      <w:tr w:rsidR="00447DFD" w:rsidRPr="00B412D8" w14:paraId="631BC107" w14:textId="77777777" w:rsidTr="0055447E">
        <w:trPr>
          <w:trHeight w:val="2990"/>
        </w:trPr>
        <w:tc>
          <w:tcPr>
            <w:tcW w:w="9616" w:type="dxa"/>
            <w:tcBorders>
              <w:top w:val="single" w:sz="4" w:space="0" w:color="4472C4"/>
              <w:left w:val="single" w:sz="4" w:space="0" w:color="4472C4"/>
              <w:bottom w:val="single" w:sz="4" w:space="0" w:color="4472C4"/>
              <w:right w:val="single" w:sz="4" w:space="0" w:color="4472C4"/>
            </w:tcBorders>
            <w:vAlign w:val="center"/>
          </w:tcPr>
          <w:p w14:paraId="00B0773D" w14:textId="23AFA267" w:rsidR="00447DFD" w:rsidRPr="00C87B99" w:rsidRDefault="0094236F" w:rsidP="0055447E">
            <w:pPr>
              <w:numPr>
                <w:ilvl w:val="0"/>
                <w:numId w:val="10"/>
              </w:numPr>
              <w:spacing w:before="120" w:after="120" w:line="276" w:lineRule="auto"/>
              <w:ind w:right="45" w:hanging="357"/>
              <w:rPr>
                <w:b/>
                <w:color w:val="2E74B5"/>
                <w:sz w:val="18"/>
                <w:szCs w:val="18"/>
              </w:rPr>
            </w:pPr>
            <w:r w:rsidRPr="00C87B99">
              <w:rPr>
                <w:b/>
                <w:color w:val="2E74B5"/>
                <w:sz w:val="18"/>
                <w:szCs w:val="18"/>
              </w:rPr>
              <w:fldChar w:fldCharType="begin"/>
            </w:r>
            <w:r w:rsidRPr="00C87B99">
              <w:rPr>
                <w:b/>
                <w:color w:val="2E74B5"/>
                <w:sz w:val="18"/>
                <w:szCs w:val="18"/>
              </w:rPr>
              <w:instrText xml:space="preserve"> REF _Ref197685074 \h </w:instrText>
            </w:r>
            <w:r w:rsidR="00C87B99" w:rsidRPr="00C87B99">
              <w:rPr>
                <w:b/>
                <w:color w:val="2E74B5"/>
                <w:sz w:val="18"/>
                <w:szCs w:val="18"/>
              </w:rPr>
              <w:instrText xml:space="preserve"> \* MERGEFORMAT </w:instrText>
            </w:r>
            <w:r w:rsidRPr="00C87B99">
              <w:rPr>
                <w:b/>
                <w:color w:val="2E74B5"/>
                <w:sz w:val="18"/>
                <w:szCs w:val="18"/>
              </w:rPr>
            </w:r>
            <w:r w:rsidRPr="00C87B99">
              <w:rPr>
                <w:b/>
                <w:color w:val="2E74B5"/>
                <w:sz w:val="18"/>
                <w:szCs w:val="18"/>
              </w:rPr>
              <w:fldChar w:fldCharType="separate"/>
            </w:r>
            <w:r w:rsidR="00420293" w:rsidRPr="00420293">
              <w:rPr>
                <w:b/>
                <w:color w:val="2E74B5"/>
                <w:sz w:val="18"/>
                <w:szCs w:val="18"/>
              </w:rPr>
              <w:t>B.1.1. Surveillance and Monitoring Guidance</w:t>
            </w:r>
            <w:r w:rsidRPr="00C87B99">
              <w:rPr>
                <w:b/>
                <w:color w:val="2E74B5"/>
                <w:sz w:val="18"/>
                <w:szCs w:val="18"/>
              </w:rPr>
              <w:fldChar w:fldCharType="end"/>
            </w:r>
          </w:p>
          <w:p w14:paraId="26615331" w14:textId="302848BD" w:rsidR="00806ABF" w:rsidRPr="00C87B99" w:rsidRDefault="0094236F" w:rsidP="00786D9C">
            <w:pPr>
              <w:numPr>
                <w:ilvl w:val="0"/>
                <w:numId w:val="10"/>
              </w:numPr>
              <w:spacing w:after="120" w:line="276" w:lineRule="auto"/>
              <w:ind w:right="47" w:hanging="357"/>
              <w:rPr>
                <w:b/>
                <w:color w:val="2E74B5"/>
                <w:sz w:val="18"/>
                <w:szCs w:val="18"/>
              </w:rPr>
            </w:pPr>
            <w:r w:rsidRPr="00C87B99">
              <w:rPr>
                <w:b/>
                <w:color w:val="2E74B5"/>
                <w:sz w:val="18"/>
                <w:szCs w:val="18"/>
              </w:rPr>
              <w:fldChar w:fldCharType="begin"/>
            </w:r>
            <w:r w:rsidRPr="00C87B99">
              <w:rPr>
                <w:b/>
                <w:color w:val="2E74B5"/>
                <w:sz w:val="18"/>
                <w:szCs w:val="18"/>
              </w:rPr>
              <w:instrText xml:space="preserve"> REF _Ref197685084 \h </w:instrText>
            </w:r>
            <w:r w:rsidR="00C87B99" w:rsidRPr="00C87B99">
              <w:rPr>
                <w:b/>
                <w:color w:val="2E74B5"/>
                <w:sz w:val="18"/>
                <w:szCs w:val="18"/>
              </w:rPr>
              <w:instrText xml:space="preserve"> \* MERGEFORMAT </w:instrText>
            </w:r>
            <w:r w:rsidRPr="00C87B99">
              <w:rPr>
                <w:b/>
                <w:color w:val="2E74B5"/>
                <w:sz w:val="18"/>
                <w:szCs w:val="18"/>
              </w:rPr>
            </w:r>
            <w:r w:rsidRPr="00C87B99">
              <w:rPr>
                <w:b/>
                <w:color w:val="2E74B5"/>
                <w:sz w:val="18"/>
                <w:szCs w:val="18"/>
              </w:rPr>
              <w:fldChar w:fldCharType="separate"/>
            </w:r>
            <w:r w:rsidR="00420293" w:rsidRPr="00420293">
              <w:rPr>
                <w:b/>
                <w:color w:val="2E74B5"/>
                <w:sz w:val="18"/>
                <w:szCs w:val="18"/>
              </w:rPr>
              <w:t>B.2. Surface Dispersant Application</w:t>
            </w:r>
            <w:r w:rsidRPr="00C87B99">
              <w:rPr>
                <w:b/>
                <w:color w:val="2E74B5"/>
                <w:sz w:val="18"/>
                <w:szCs w:val="18"/>
              </w:rPr>
              <w:fldChar w:fldCharType="end"/>
            </w:r>
          </w:p>
          <w:p w14:paraId="6321A4C0" w14:textId="1411206D" w:rsidR="00806ABF" w:rsidRPr="00C87B99" w:rsidRDefault="00C87B99" w:rsidP="00786D9C">
            <w:pPr>
              <w:numPr>
                <w:ilvl w:val="0"/>
                <w:numId w:val="10"/>
              </w:numPr>
              <w:spacing w:after="120" w:line="276" w:lineRule="auto"/>
              <w:ind w:right="47" w:hanging="357"/>
              <w:rPr>
                <w:b/>
                <w:color w:val="2E74B5"/>
                <w:sz w:val="18"/>
                <w:szCs w:val="18"/>
              </w:rPr>
            </w:pPr>
            <w:r w:rsidRPr="00C87B99">
              <w:rPr>
                <w:b/>
                <w:color w:val="2E74B5"/>
                <w:sz w:val="18"/>
                <w:szCs w:val="18"/>
              </w:rPr>
              <w:fldChar w:fldCharType="begin"/>
            </w:r>
            <w:r w:rsidRPr="00C87B99">
              <w:rPr>
                <w:b/>
                <w:color w:val="2E74B5"/>
                <w:sz w:val="18"/>
                <w:szCs w:val="18"/>
              </w:rPr>
              <w:instrText xml:space="preserve"> REF _Ref197685096 \h  \* MERGEFORMAT </w:instrText>
            </w:r>
            <w:r w:rsidRPr="00C87B99">
              <w:rPr>
                <w:b/>
                <w:color w:val="2E74B5"/>
                <w:sz w:val="18"/>
                <w:szCs w:val="18"/>
              </w:rPr>
            </w:r>
            <w:r w:rsidRPr="00C87B99">
              <w:rPr>
                <w:b/>
                <w:color w:val="2E74B5"/>
                <w:sz w:val="18"/>
                <w:szCs w:val="18"/>
              </w:rPr>
              <w:fldChar w:fldCharType="separate"/>
            </w:r>
            <w:r w:rsidR="00420293" w:rsidRPr="00420293">
              <w:rPr>
                <w:b/>
                <w:color w:val="2E74B5"/>
                <w:sz w:val="18"/>
                <w:szCs w:val="18"/>
                <w:lang w:val="it-IT"/>
              </w:rPr>
              <w:t>B.3. Assisted Natural Dispersion</w:t>
            </w:r>
            <w:r w:rsidRPr="00C87B99">
              <w:rPr>
                <w:b/>
                <w:color w:val="2E74B5"/>
                <w:sz w:val="18"/>
                <w:szCs w:val="18"/>
              </w:rPr>
              <w:fldChar w:fldCharType="end"/>
            </w:r>
          </w:p>
          <w:p w14:paraId="1EEFED37" w14:textId="04732DB2" w:rsidR="00DD4AC6" w:rsidRPr="00C87B99" w:rsidRDefault="00C87B99" w:rsidP="00786D9C">
            <w:pPr>
              <w:numPr>
                <w:ilvl w:val="0"/>
                <w:numId w:val="10"/>
              </w:numPr>
              <w:spacing w:after="120" w:line="276" w:lineRule="auto"/>
              <w:ind w:right="47" w:hanging="357"/>
              <w:rPr>
                <w:b/>
                <w:color w:val="2E74B5"/>
                <w:sz w:val="18"/>
                <w:szCs w:val="18"/>
              </w:rPr>
            </w:pPr>
            <w:r w:rsidRPr="00C87B99">
              <w:rPr>
                <w:b/>
                <w:color w:val="2E74B5"/>
                <w:sz w:val="18"/>
                <w:szCs w:val="18"/>
              </w:rPr>
              <w:fldChar w:fldCharType="begin"/>
            </w:r>
            <w:r w:rsidRPr="00C87B99">
              <w:rPr>
                <w:b/>
                <w:color w:val="2E74B5"/>
                <w:sz w:val="18"/>
                <w:szCs w:val="18"/>
              </w:rPr>
              <w:instrText xml:space="preserve"> REF _Ref197685106 \h  \* MERGEFORMAT </w:instrText>
            </w:r>
            <w:r w:rsidRPr="00C87B99">
              <w:rPr>
                <w:b/>
                <w:color w:val="2E74B5"/>
                <w:sz w:val="18"/>
                <w:szCs w:val="18"/>
              </w:rPr>
            </w:r>
            <w:r w:rsidRPr="00C87B99">
              <w:rPr>
                <w:b/>
                <w:color w:val="2E74B5"/>
                <w:sz w:val="18"/>
                <w:szCs w:val="18"/>
              </w:rPr>
              <w:fldChar w:fldCharType="separate"/>
            </w:r>
            <w:r w:rsidR="00420293" w:rsidRPr="00420293">
              <w:rPr>
                <w:b/>
                <w:color w:val="2E74B5"/>
                <w:sz w:val="18"/>
                <w:szCs w:val="18"/>
              </w:rPr>
              <w:t>B.4. At Sea Containment and Recovery Guidance</w:t>
            </w:r>
            <w:r w:rsidRPr="00C87B99">
              <w:rPr>
                <w:b/>
                <w:color w:val="2E74B5"/>
                <w:sz w:val="18"/>
                <w:szCs w:val="18"/>
              </w:rPr>
              <w:fldChar w:fldCharType="end"/>
            </w:r>
          </w:p>
          <w:p w14:paraId="677BDE68" w14:textId="241BA9DC" w:rsidR="00317498" w:rsidRPr="00C87B99" w:rsidRDefault="00C87B99" w:rsidP="00786D9C">
            <w:pPr>
              <w:numPr>
                <w:ilvl w:val="0"/>
                <w:numId w:val="10"/>
              </w:numPr>
              <w:spacing w:after="120" w:line="276" w:lineRule="auto"/>
              <w:ind w:right="47" w:hanging="357"/>
              <w:rPr>
                <w:b/>
                <w:color w:val="2E74B5"/>
                <w:sz w:val="18"/>
                <w:szCs w:val="18"/>
              </w:rPr>
            </w:pPr>
            <w:r w:rsidRPr="00C87B99">
              <w:rPr>
                <w:b/>
                <w:color w:val="2E74B5"/>
                <w:sz w:val="18"/>
                <w:szCs w:val="18"/>
              </w:rPr>
              <w:fldChar w:fldCharType="begin"/>
            </w:r>
            <w:r w:rsidRPr="00C87B99">
              <w:rPr>
                <w:b/>
                <w:color w:val="2E74B5"/>
                <w:sz w:val="18"/>
                <w:szCs w:val="18"/>
              </w:rPr>
              <w:instrText xml:space="preserve"> REF _Ref197685113 \h  \* MERGEFORMAT </w:instrText>
            </w:r>
            <w:r w:rsidRPr="00C87B99">
              <w:rPr>
                <w:b/>
                <w:color w:val="2E74B5"/>
                <w:sz w:val="18"/>
                <w:szCs w:val="18"/>
              </w:rPr>
            </w:r>
            <w:r w:rsidRPr="00C87B99">
              <w:rPr>
                <w:b/>
                <w:color w:val="2E74B5"/>
                <w:sz w:val="18"/>
                <w:szCs w:val="18"/>
              </w:rPr>
              <w:fldChar w:fldCharType="separate"/>
            </w:r>
            <w:r w:rsidR="00420293" w:rsidRPr="00420293">
              <w:rPr>
                <w:b/>
                <w:color w:val="2E74B5"/>
                <w:sz w:val="18"/>
                <w:szCs w:val="18"/>
              </w:rPr>
              <w:t>B.5. Shoreline Clean-up Assessment Technique (SCAT)</w:t>
            </w:r>
            <w:r w:rsidRPr="00C87B99">
              <w:rPr>
                <w:b/>
                <w:color w:val="2E74B5"/>
                <w:sz w:val="18"/>
                <w:szCs w:val="18"/>
              </w:rPr>
              <w:fldChar w:fldCharType="end"/>
            </w:r>
          </w:p>
          <w:p w14:paraId="3DFA03BA" w14:textId="13E9695B" w:rsidR="00317498" w:rsidRPr="00C87B99" w:rsidRDefault="00C87B99" w:rsidP="00786D9C">
            <w:pPr>
              <w:numPr>
                <w:ilvl w:val="0"/>
                <w:numId w:val="10"/>
              </w:numPr>
              <w:spacing w:after="120" w:line="276" w:lineRule="auto"/>
              <w:ind w:right="47" w:hanging="357"/>
              <w:rPr>
                <w:b/>
                <w:color w:val="2E74B5"/>
                <w:sz w:val="18"/>
                <w:szCs w:val="18"/>
              </w:rPr>
            </w:pPr>
            <w:r w:rsidRPr="00C87B99">
              <w:rPr>
                <w:b/>
                <w:color w:val="2E74B5"/>
                <w:sz w:val="18"/>
                <w:szCs w:val="18"/>
              </w:rPr>
              <w:fldChar w:fldCharType="begin"/>
            </w:r>
            <w:r w:rsidRPr="00C87B99">
              <w:rPr>
                <w:b/>
                <w:color w:val="2E74B5"/>
                <w:sz w:val="18"/>
                <w:szCs w:val="18"/>
              </w:rPr>
              <w:instrText xml:space="preserve"> REF _Ref197685119 \h  \* MERGEFORMAT </w:instrText>
            </w:r>
            <w:r w:rsidRPr="00C87B99">
              <w:rPr>
                <w:b/>
                <w:color w:val="2E74B5"/>
                <w:sz w:val="18"/>
                <w:szCs w:val="18"/>
              </w:rPr>
            </w:r>
            <w:r w:rsidRPr="00C87B99">
              <w:rPr>
                <w:b/>
                <w:color w:val="2E74B5"/>
                <w:sz w:val="18"/>
                <w:szCs w:val="18"/>
              </w:rPr>
              <w:fldChar w:fldCharType="separate"/>
            </w:r>
            <w:r w:rsidR="00420293" w:rsidRPr="00420293">
              <w:rPr>
                <w:b/>
                <w:color w:val="2E74B5"/>
                <w:sz w:val="18"/>
                <w:szCs w:val="18"/>
              </w:rPr>
              <w:t>B.6. Shoreline Protection Guidance</w:t>
            </w:r>
            <w:r w:rsidRPr="00C87B99">
              <w:rPr>
                <w:b/>
                <w:color w:val="2E74B5"/>
                <w:sz w:val="18"/>
                <w:szCs w:val="18"/>
              </w:rPr>
              <w:fldChar w:fldCharType="end"/>
            </w:r>
          </w:p>
          <w:p w14:paraId="6DFB9FF1" w14:textId="041E2D51" w:rsidR="00806ABF" w:rsidRPr="00C87B99" w:rsidRDefault="00C87B99" w:rsidP="00786D9C">
            <w:pPr>
              <w:numPr>
                <w:ilvl w:val="0"/>
                <w:numId w:val="10"/>
              </w:numPr>
              <w:spacing w:after="120" w:line="276" w:lineRule="auto"/>
              <w:ind w:right="47" w:hanging="357"/>
              <w:rPr>
                <w:b/>
                <w:color w:val="2E74B5"/>
                <w:sz w:val="18"/>
                <w:szCs w:val="18"/>
              </w:rPr>
            </w:pPr>
            <w:r w:rsidRPr="00C87B99">
              <w:rPr>
                <w:b/>
                <w:color w:val="2E74B5"/>
                <w:sz w:val="18"/>
                <w:szCs w:val="18"/>
              </w:rPr>
              <w:fldChar w:fldCharType="begin"/>
            </w:r>
            <w:r w:rsidRPr="00C87B99">
              <w:rPr>
                <w:b/>
                <w:color w:val="2E74B5"/>
                <w:sz w:val="18"/>
                <w:szCs w:val="18"/>
              </w:rPr>
              <w:instrText xml:space="preserve"> REF _Ref197685125 \h  \* MERGEFORMAT </w:instrText>
            </w:r>
            <w:r w:rsidRPr="00C87B99">
              <w:rPr>
                <w:b/>
                <w:color w:val="2E74B5"/>
                <w:sz w:val="18"/>
                <w:szCs w:val="18"/>
              </w:rPr>
            </w:r>
            <w:r w:rsidRPr="00C87B99">
              <w:rPr>
                <w:b/>
                <w:color w:val="2E74B5"/>
                <w:sz w:val="18"/>
                <w:szCs w:val="18"/>
              </w:rPr>
              <w:fldChar w:fldCharType="separate"/>
            </w:r>
            <w:r w:rsidR="00420293" w:rsidRPr="00420293">
              <w:rPr>
                <w:b/>
                <w:color w:val="2E74B5"/>
                <w:sz w:val="18"/>
                <w:szCs w:val="18"/>
              </w:rPr>
              <w:t>B.7. Shoreline Clean-up Guidance</w:t>
            </w:r>
            <w:r w:rsidRPr="00C87B99">
              <w:rPr>
                <w:b/>
                <w:color w:val="2E74B5"/>
                <w:sz w:val="18"/>
                <w:szCs w:val="18"/>
              </w:rPr>
              <w:fldChar w:fldCharType="end"/>
            </w:r>
          </w:p>
          <w:p w14:paraId="178EFA0F" w14:textId="345D507F" w:rsidR="004D5718" w:rsidRPr="00C87B99" w:rsidRDefault="00C87B99" w:rsidP="00786D9C">
            <w:pPr>
              <w:numPr>
                <w:ilvl w:val="0"/>
                <w:numId w:val="10"/>
              </w:numPr>
              <w:spacing w:after="120" w:line="276" w:lineRule="auto"/>
              <w:ind w:right="47" w:hanging="357"/>
              <w:rPr>
                <w:sz w:val="18"/>
                <w:szCs w:val="18"/>
              </w:rPr>
            </w:pPr>
            <w:r w:rsidRPr="00C87B99">
              <w:rPr>
                <w:b/>
                <w:color w:val="2E74B5"/>
                <w:sz w:val="18"/>
                <w:szCs w:val="18"/>
              </w:rPr>
              <w:fldChar w:fldCharType="begin"/>
            </w:r>
            <w:r w:rsidRPr="00C87B99">
              <w:rPr>
                <w:b/>
                <w:color w:val="2E74B5"/>
                <w:sz w:val="18"/>
                <w:szCs w:val="18"/>
              </w:rPr>
              <w:instrText xml:space="preserve"> REF _Ref197685130 \h  \* MERGEFORMAT </w:instrText>
            </w:r>
            <w:r w:rsidRPr="00C87B99">
              <w:rPr>
                <w:b/>
                <w:color w:val="2E74B5"/>
                <w:sz w:val="18"/>
                <w:szCs w:val="18"/>
              </w:rPr>
            </w:r>
            <w:r w:rsidRPr="00C87B99">
              <w:rPr>
                <w:b/>
                <w:color w:val="2E74B5"/>
                <w:sz w:val="18"/>
                <w:szCs w:val="18"/>
              </w:rPr>
              <w:fldChar w:fldCharType="separate"/>
            </w:r>
            <w:r w:rsidR="00420293" w:rsidRPr="00420293">
              <w:rPr>
                <w:b/>
                <w:color w:val="2E74B5"/>
                <w:sz w:val="18"/>
                <w:szCs w:val="18"/>
              </w:rPr>
              <w:t>B.8. Sampling Guidance</w:t>
            </w:r>
            <w:r w:rsidRPr="00C87B99">
              <w:rPr>
                <w:b/>
                <w:color w:val="2E74B5"/>
                <w:sz w:val="18"/>
                <w:szCs w:val="18"/>
              </w:rPr>
              <w:fldChar w:fldCharType="end"/>
            </w:r>
          </w:p>
        </w:tc>
      </w:tr>
      <w:tr w:rsidR="004158C2" w:rsidRPr="00B412D8" w14:paraId="4B0F196B" w14:textId="77777777" w:rsidTr="0055447E">
        <w:trPr>
          <w:trHeight w:val="467"/>
        </w:trPr>
        <w:tc>
          <w:tcPr>
            <w:tcW w:w="9616"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2C0B5D82" w14:textId="2C3D9ED9" w:rsidR="004158C2" w:rsidRPr="00B412D8" w:rsidRDefault="00DB1462">
            <w:pPr>
              <w:spacing w:after="0" w:line="259" w:lineRule="auto"/>
              <w:ind w:left="0" w:firstLine="0"/>
              <w:jc w:val="left"/>
              <w:rPr>
                <w:sz w:val="18"/>
                <w:szCs w:val="18"/>
              </w:rPr>
            </w:pPr>
            <w:r w:rsidRPr="00B412D8">
              <w:rPr>
                <w:b/>
                <w:color w:val="FFFFFF"/>
                <w:sz w:val="18"/>
                <w:szCs w:val="18"/>
              </w:rPr>
              <w:t xml:space="preserve">The techniques chosen will also </w:t>
            </w:r>
            <w:r w:rsidR="00C87DD7" w:rsidRPr="00B412D8">
              <w:rPr>
                <w:b/>
                <w:color w:val="FFFFFF"/>
                <w:sz w:val="18"/>
                <w:szCs w:val="18"/>
              </w:rPr>
              <w:t>require</w:t>
            </w:r>
            <w:r w:rsidRPr="00B412D8">
              <w:rPr>
                <w:b/>
                <w:color w:val="FFFFFF"/>
                <w:sz w:val="18"/>
                <w:szCs w:val="18"/>
              </w:rPr>
              <w:t xml:space="preserve"> to consider the following:</w:t>
            </w:r>
          </w:p>
        </w:tc>
      </w:tr>
      <w:tr w:rsidR="004158C2" w:rsidRPr="00B412D8" w14:paraId="79EA80F2" w14:textId="77777777" w:rsidTr="0055447E">
        <w:trPr>
          <w:trHeight w:val="3346"/>
        </w:trPr>
        <w:tc>
          <w:tcPr>
            <w:tcW w:w="9616" w:type="dxa"/>
            <w:tcBorders>
              <w:top w:val="single" w:sz="4" w:space="0" w:color="4472C4"/>
              <w:left w:val="single" w:sz="4" w:space="0" w:color="4472C4"/>
              <w:bottom w:val="single" w:sz="4" w:space="0" w:color="4472C4"/>
              <w:right w:val="single" w:sz="4" w:space="0" w:color="4472C4"/>
            </w:tcBorders>
            <w:vAlign w:val="center"/>
          </w:tcPr>
          <w:p w14:paraId="1D4F0BDE" w14:textId="18F27514" w:rsidR="004158C2" w:rsidRPr="00B412D8" w:rsidRDefault="00DB1462" w:rsidP="00786D9C">
            <w:pPr>
              <w:numPr>
                <w:ilvl w:val="0"/>
                <w:numId w:val="10"/>
              </w:numPr>
              <w:spacing w:after="120" w:line="276" w:lineRule="auto"/>
              <w:ind w:right="45" w:hanging="357"/>
              <w:rPr>
                <w:sz w:val="18"/>
                <w:szCs w:val="18"/>
              </w:rPr>
            </w:pPr>
            <w:r w:rsidRPr="00B412D8">
              <w:rPr>
                <w:sz w:val="18"/>
                <w:szCs w:val="18"/>
              </w:rPr>
              <w:t>Applicable legal and regulatory requirements (</w:t>
            </w:r>
            <w:r w:rsidR="00FE4B01" w:rsidRPr="00B412D8">
              <w:rPr>
                <w:sz w:val="18"/>
                <w:szCs w:val="18"/>
              </w:rPr>
              <w:t>i.e. potential</w:t>
            </w:r>
            <w:r w:rsidRPr="00B412D8">
              <w:rPr>
                <w:sz w:val="18"/>
                <w:szCs w:val="18"/>
              </w:rPr>
              <w:t xml:space="preserve"> restrictions for different response techniques; priorities for protection; specific response performance criteria). </w:t>
            </w:r>
          </w:p>
          <w:p w14:paraId="7B7A5A83" w14:textId="68974DFE" w:rsidR="00791E7B" w:rsidRPr="00B412D8" w:rsidRDefault="00791E7B" w:rsidP="00786D9C">
            <w:pPr>
              <w:numPr>
                <w:ilvl w:val="0"/>
                <w:numId w:val="10"/>
              </w:numPr>
              <w:spacing w:after="120" w:line="276" w:lineRule="auto"/>
              <w:ind w:right="45" w:hanging="357"/>
              <w:rPr>
                <w:sz w:val="18"/>
                <w:szCs w:val="18"/>
              </w:rPr>
            </w:pPr>
            <w:r w:rsidRPr="00B412D8">
              <w:rPr>
                <w:sz w:val="18"/>
                <w:szCs w:val="18"/>
              </w:rPr>
              <w:t xml:space="preserve">SIC’s capability to undertake specific response techniques based on </w:t>
            </w:r>
            <w:r w:rsidR="00103B9D" w:rsidRPr="00B412D8">
              <w:rPr>
                <w:sz w:val="18"/>
                <w:szCs w:val="18"/>
              </w:rPr>
              <w:t>the tier response level and resources available.</w:t>
            </w:r>
          </w:p>
          <w:p w14:paraId="7C870FFF" w14:textId="77777777" w:rsidR="004158C2" w:rsidRPr="00B412D8" w:rsidRDefault="00DB1462" w:rsidP="00786D9C">
            <w:pPr>
              <w:numPr>
                <w:ilvl w:val="0"/>
                <w:numId w:val="10"/>
              </w:numPr>
              <w:spacing w:after="120" w:line="276" w:lineRule="auto"/>
              <w:ind w:right="45" w:hanging="357"/>
              <w:rPr>
                <w:sz w:val="18"/>
                <w:szCs w:val="18"/>
              </w:rPr>
            </w:pPr>
            <w:r w:rsidRPr="00B412D8">
              <w:rPr>
                <w:sz w:val="18"/>
                <w:szCs w:val="18"/>
              </w:rPr>
              <w:t xml:space="preserve">Effectiveness of individual response techniques. </w:t>
            </w:r>
          </w:p>
          <w:p w14:paraId="647DAD5C" w14:textId="77777777" w:rsidR="004158C2" w:rsidRPr="00B412D8" w:rsidRDefault="00DB1462" w:rsidP="00786D9C">
            <w:pPr>
              <w:numPr>
                <w:ilvl w:val="0"/>
                <w:numId w:val="10"/>
              </w:numPr>
              <w:spacing w:after="120" w:line="276" w:lineRule="auto"/>
              <w:ind w:right="45" w:hanging="357"/>
              <w:rPr>
                <w:sz w:val="18"/>
                <w:szCs w:val="18"/>
              </w:rPr>
            </w:pPr>
            <w:r w:rsidRPr="00B412D8">
              <w:rPr>
                <w:sz w:val="18"/>
                <w:szCs w:val="18"/>
              </w:rPr>
              <w:t xml:space="preserve">Feasibility for their deployment in the prevailing operating conditions. </w:t>
            </w:r>
          </w:p>
          <w:p w14:paraId="2C3ED249" w14:textId="4266596D" w:rsidR="004158C2" w:rsidRPr="00B412D8" w:rsidRDefault="00DB1462" w:rsidP="00786D9C">
            <w:pPr>
              <w:numPr>
                <w:ilvl w:val="0"/>
                <w:numId w:val="10"/>
              </w:numPr>
              <w:spacing w:after="120" w:line="276" w:lineRule="auto"/>
              <w:ind w:right="45" w:hanging="357"/>
              <w:rPr>
                <w:sz w:val="18"/>
                <w:szCs w:val="18"/>
              </w:rPr>
            </w:pPr>
            <w:r w:rsidRPr="00B412D8">
              <w:rPr>
                <w:sz w:val="18"/>
                <w:szCs w:val="18"/>
              </w:rPr>
              <w:t>Environmental and socio-economic sensitivities and their prioritisation for protection and response (</w:t>
            </w:r>
            <w:r w:rsidR="00137129" w:rsidRPr="00B412D8">
              <w:rPr>
                <w:sz w:val="18"/>
                <w:szCs w:val="18"/>
              </w:rPr>
              <w:t>Refer to</w:t>
            </w:r>
            <w:r w:rsidRPr="00B412D8">
              <w:rPr>
                <w:sz w:val="18"/>
                <w:szCs w:val="18"/>
              </w:rPr>
              <w:t xml:space="preserve"> </w:t>
            </w:r>
            <w:r w:rsidRPr="00B412D8">
              <w:rPr>
                <w:b/>
                <w:color w:val="2E74B5"/>
                <w:sz w:val="18"/>
                <w:szCs w:val="18"/>
              </w:rPr>
              <w:t xml:space="preserve">Section </w:t>
            </w:r>
            <w:r w:rsidR="00C87B99" w:rsidRPr="00C87B99">
              <w:rPr>
                <w:b/>
                <w:color w:val="2E74B5"/>
                <w:sz w:val="18"/>
                <w:szCs w:val="18"/>
              </w:rPr>
              <w:fldChar w:fldCharType="begin"/>
            </w:r>
            <w:r w:rsidR="00C87B99" w:rsidRPr="00C87B99">
              <w:rPr>
                <w:b/>
                <w:color w:val="2E74B5"/>
                <w:sz w:val="18"/>
                <w:szCs w:val="18"/>
              </w:rPr>
              <w:instrText xml:space="preserve"> REF _Ref197685159 \h  \* MERGEFORMAT </w:instrText>
            </w:r>
            <w:r w:rsidR="00C87B99" w:rsidRPr="00C87B99">
              <w:rPr>
                <w:b/>
                <w:color w:val="2E74B5"/>
                <w:sz w:val="18"/>
                <w:szCs w:val="18"/>
              </w:rPr>
            </w:r>
            <w:r w:rsidR="00C87B99" w:rsidRPr="00C87B99">
              <w:rPr>
                <w:b/>
                <w:color w:val="2E74B5"/>
                <w:sz w:val="18"/>
                <w:szCs w:val="18"/>
              </w:rPr>
              <w:fldChar w:fldCharType="separate"/>
            </w:r>
            <w:r w:rsidR="00420293" w:rsidRPr="00420293">
              <w:rPr>
                <w:b/>
                <w:color w:val="2E74B5"/>
                <w:sz w:val="18"/>
                <w:szCs w:val="18"/>
              </w:rPr>
              <w:t>12. Environmental and Socioeconomic Sensitivities</w:t>
            </w:r>
            <w:r w:rsidR="00C87B99" w:rsidRPr="00C87B99">
              <w:rPr>
                <w:b/>
                <w:color w:val="2E74B5"/>
                <w:sz w:val="18"/>
                <w:szCs w:val="18"/>
              </w:rPr>
              <w:fldChar w:fldCharType="end"/>
            </w:r>
            <w:r w:rsidRPr="00B412D8">
              <w:rPr>
                <w:sz w:val="18"/>
                <w:szCs w:val="18"/>
              </w:rPr>
              <w:t>).</w:t>
            </w:r>
          </w:p>
          <w:p w14:paraId="0D960C65" w14:textId="77777777" w:rsidR="004158C2" w:rsidRPr="00B412D8" w:rsidRDefault="00DB1462" w:rsidP="00786D9C">
            <w:pPr>
              <w:numPr>
                <w:ilvl w:val="0"/>
                <w:numId w:val="10"/>
              </w:numPr>
              <w:spacing w:after="120" w:line="276" w:lineRule="auto"/>
              <w:ind w:right="45" w:hanging="357"/>
              <w:rPr>
                <w:sz w:val="18"/>
                <w:szCs w:val="18"/>
              </w:rPr>
            </w:pPr>
            <w:r w:rsidRPr="00B412D8">
              <w:rPr>
                <w:sz w:val="18"/>
                <w:szCs w:val="18"/>
              </w:rPr>
              <w:t xml:space="preserve">Whether in some circumstances limited intervention is the most appropriate approach supported by ongoing surveillance and monitoring. </w:t>
            </w:r>
          </w:p>
          <w:p w14:paraId="506626C7" w14:textId="1DE0339C" w:rsidR="004158C2" w:rsidRPr="00B412D8" w:rsidRDefault="00DB1462" w:rsidP="00786D9C">
            <w:pPr>
              <w:numPr>
                <w:ilvl w:val="0"/>
                <w:numId w:val="10"/>
              </w:numPr>
              <w:spacing w:after="120" w:line="276" w:lineRule="auto"/>
              <w:ind w:right="45" w:hanging="357"/>
              <w:rPr>
                <w:sz w:val="18"/>
                <w:szCs w:val="18"/>
              </w:rPr>
            </w:pPr>
            <w:r w:rsidRPr="00B412D8">
              <w:rPr>
                <w:sz w:val="18"/>
                <w:szCs w:val="18"/>
              </w:rPr>
              <w:t>Consultation with any relevant</w:t>
            </w:r>
            <w:r w:rsidR="009631D4" w:rsidRPr="00B412D8">
              <w:rPr>
                <w:sz w:val="18"/>
                <w:szCs w:val="18"/>
              </w:rPr>
              <w:t xml:space="preserve"> authorities and </w:t>
            </w:r>
            <w:r w:rsidRPr="00B412D8">
              <w:rPr>
                <w:sz w:val="18"/>
                <w:szCs w:val="18"/>
              </w:rPr>
              <w:t xml:space="preserve">stakeholders. </w:t>
            </w:r>
          </w:p>
        </w:tc>
      </w:tr>
    </w:tbl>
    <w:p w14:paraId="604E2110" w14:textId="77777777" w:rsidR="00A6762E" w:rsidRDefault="00A6762E">
      <w:pPr>
        <w:spacing w:after="160" w:line="259" w:lineRule="auto"/>
        <w:ind w:left="0" w:firstLine="0"/>
        <w:jc w:val="left"/>
        <w:rPr>
          <w:highlight w:val="yellow"/>
        </w:rPr>
      </w:pPr>
      <w:r>
        <w:rPr>
          <w:highlight w:val="yellow"/>
        </w:rPr>
        <w:br w:type="page"/>
      </w:r>
    </w:p>
    <w:p w14:paraId="32F17959" w14:textId="54D68F59" w:rsidR="004158C2" w:rsidRDefault="00A03A75" w:rsidP="00D61165">
      <w:pPr>
        <w:spacing w:after="0" w:line="259" w:lineRule="auto"/>
        <w:ind w:left="12" w:firstLine="0"/>
        <w:jc w:val="left"/>
      </w:pPr>
      <w:r>
        <w:rPr>
          <w:noProof/>
        </w:rPr>
        <w:drawing>
          <wp:inline distT="0" distB="0" distL="0" distR="0" wp14:anchorId="46462040" wp14:editId="06995125">
            <wp:extent cx="5610225" cy="7305675"/>
            <wp:effectExtent l="0" t="0" r="9525" b="9525"/>
            <wp:docPr id="1240973982"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73982" name="Picture 1" descr="A diagram of a flowchart&#10;&#10;AI-generated content may be incorrect."/>
                    <pic:cNvPicPr/>
                  </pic:nvPicPr>
                  <pic:blipFill>
                    <a:blip r:embed="rId61"/>
                    <a:stretch>
                      <a:fillRect/>
                    </a:stretch>
                  </pic:blipFill>
                  <pic:spPr>
                    <a:xfrm>
                      <a:off x="0" y="0"/>
                      <a:ext cx="5610225" cy="7305675"/>
                    </a:xfrm>
                    <a:prstGeom prst="rect">
                      <a:avLst/>
                    </a:prstGeom>
                  </pic:spPr>
                </pic:pic>
              </a:graphicData>
            </a:graphic>
          </wp:inline>
        </w:drawing>
      </w:r>
    </w:p>
    <w:p w14:paraId="3778E313" w14:textId="77777777" w:rsidR="00B516F2" w:rsidRDefault="00B516F2" w:rsidP="00861844">
      <w:pPr>
        <w:spacing w:after="0" w:line="259" w:lineRule="auto"/>
        <w:ind w:left="12" w:firstLine="0"/>
        <w:jc w:val="left"/>
      </w:pPr>
    </w:p>
    <w:p w14:paraId="243973D3" w14:textId="6EC3D95E" w:rsidR="008641E2" w:rsidRPr="00B516F2" w:rsidRDefault="00BE20DF" w:rsidP="00BE20DF">
      <w:pPr>
        <w:pStyle w:val="Caption"/>
        <w:jc w:val="center"/>
        <w:rPr>
          <w:rFonts w:ascii="Arial" w:hAnsi="Arial" w:cs="Arial"/>
          <w:color w:val="2E74B5"/>
          <w:sz w:val="20"/>
          <w:szCs w:val="20"/>
        </w:rPr>
      </w:pPr>
      <w:bookmarkStart w:id="46" w:name="_Ref197692879"/>
      <w:bookmarkStart w:id="47" w:name="_Ref197693445"/>
      <w:r w:rsidRPr="00B516F2">
        <w:rPr>
          <w:rFonts w:ascii="Arial" w:hAnsi="Arial" w:cs="Arial"/>
          <w:color w:val="2E74B5"/>
          <w:sz w:val="20"/>
          <w:szCs w:val="20"/>
        </w:rPr>
        <w:t xml:space="preserve">Figure </w:t>
      </w:r>
      <w:r w:rsidRPr="00B516F2">
        <w:rPr>
          <w:rFonts w:ascii="Arial" w:hAnsi="Arial" w:cs="Arial"/>
          <w:color w:val="2E74B5"/>
          <w:sz w:val="20"/>
          <w:szCs w:val="20"/>
        </w:rPr>
        <w:fldChar w:fldCharType="begin"/>
      </w:r>
      <w:r w:rsidRPr="00B516F2">
        <w:rPr>
          <w:rFonts w:ascii="Arial" w:hAnsi="Arial" w:cs="Arial"/>
          <w:color w:val="2E74B5"/>
          <w:sz w:val="20"/>
          <w:szCs w:val="20"/>
        </w:rPr>
        <w:instrText xml:space="preserve"> SEQ Figure \* ARABIC </w:instrText>
      </w:r>
      <w:r w:rsidRPr="00B516F2">
        <w:rPr>
          <w:rFonts w:ascii="Arial" w:hAnsi="Arial" w:cs="Arial"/>
          <w:color w:val="2E74B5"/>
          <w:sz w:val="20"/>
          <w:szCs w:val="20"/>
        </w:rPr>
        <w:fldChar w:fldCharType="separate"/>
      </w:r>
      <w:r w:rsidR="00847DF2">
        <w:rPr>
          <w:rFonts w:ascii="Arial" w:hAnsi="Arial" w:cs="Arial"/>
          <w:noProof/>
          <w:color w:val="2E74B5"/>
          <w:sz w:val="20"/>
          <w:szCs w:val="20"/>
        </w:rPr>
        <w:t>3</w:t>
      </w:r>
      <w:r w:rsidRPr="00B516F2">
        <w:rPr>
          <w:rFonts w:ascii="Arial" w:hAnsi="Arial" w:cs="Arial"/>
          <w:color w:val="2E74B5"/>
          <w:sz w:val="20"/>
          <w:szCs w:val="20"/>
        </w:rPr>
        <w:fldChar w:fldCharType="end"/>
      </w:r>
      <w:bookmarkEnd w:id="46"/>
      <w:r w:rsidR="008641E2" w:rsidRPr="00B516F2">
        <w:rPr>
          <w:rFonts w:ascii="Arial" w:hAnsi="Arial" w:cs="Arial"/>
          <w:color w:val="2E74B5"/>
          <w:sz w:val="20"/>
          <w:szCs w:val="20"/>
        </w:rPr>
        <w:t xml:space="preserve"> – Response Decision Flowchart</w:t>
      </w:r>
      <w:bookmarkEnd w:id="47"/>
    </w:p>
    <w:p w14:paraId="0C48E478" w14:textId="48E090BC" w:rsidR="004158C2" w:rsidRPr="00767C84" w:rsidRDefault="00DB1462">
      <w:pPr>
        <w:spacing w:after="0" w:line="259" w:lineRule="auto"/>
        <w:ind w:left="12" w:firstLine="0"/>
        <w:jc w:val="left"/>
        <w:rPr>
          <w:highlight w:val="yellow"/>
        </w:rPr>
      </w:pPr>
      <w:r w:rsidRPr="00767C84">
        <w:rPr>
          <w:highlight w:val="yellow"/>
        </w:rPr>
        <w:br w:type="page"/>
      </w:r>
    </w:p>
    <w:p w14:paraId="28B11555" w14:textId="126F60DA" w:rsidR="004158C2" w:rsidRPr="00D84497" w:rsidRDefault="00DB1462">
      <w:pPr>
        <w:pStyle w:val="Heading2"/>
        <w:ind w:left="7"/>
      </w:pPr>
      <w:bookmarkStart w:id="48" w:name="_Ref197685017"/>
      <w:bookmarkStart w:id="49" w:name="_Ref197689680"/>
      <w:bookmarkStart w:id="50" w:name="_Toc200037251"/>
      <w:r w:rsidRPr="00D84497">
        <w:t>5.</w:t>
      </w:r>
      <w:r w:rsidR="006278BB">
        <w:t>3.</w:t>
      </w:r>
      <w:r w:rsidR="006278BB" w:rsidRPr="00D84497">
        <w:t xml:space="preserve"> </w:t>
      </w:r>
      <w:r w:rsidRPr="00D84497">
        <w:t>Strategy Defined Resources</w:t>
      </w:r>
      <w:bookmarkEnd w:id="48"/>
      <w:bookmarkEnd w:id="49"/>
      <w:bookmarkEnd w:id="50"/>
    </w:p>
    <w:p w14:paraId="1676CB3B" w14:textId="7851A1FC" w:rsidR="004158C2" w:rsidRPr="008D2688" w:rsidRDefault="00DB1462">
      <w:pPr>
        <w:pStyle w:val="Heading4"/>
        <w:tabs>
          <w:tab w:val="center" w:pos="2466"/>
        </w:tabs>
        <w:ind w:left="-3" w:firstLine="0"/>
      </w:pPr>
      <w:bookmarkStart w:id="51" w:name="_Ref197684860"/>
      <w:r w:rsidRPr="008D2688">
        <w:t>5.</w:t>
      </w:r>
      <w:r w:rsidR="006278BB" w:rsidRPr="008D2688">
        <w:t>3</w:t>
      </w:r>
      <w:r w:rsidRPr="008D2688">
        <w:t>.1</w:t>
      </w:r>
      <w:r w:rsidR="006278BB" w:rsidRPr="008D2688">
        <w:t>.</w:t>
      </w:r>
      <w:r w:rsidR="00805123" w:rsidRPr="008D2688">
        <w:t xml:space="preserve"> </w:t>
      </w:r>
      <w:r w:rsidRPr="008D2688">
        <w:t>Definitions of Tiered Response</w:t>
      </w:r>
      <w:bookmarkEnd w:id="51"/>
    </w:p>
    <w:p w14:paraId="7FFD007E" w14:textId="7AFF96FA" w:rsidR="00377B52" w:rsidRPr="00377B52" w:rsidRDefault="00377B52" w:rsidP="00B412D8">
      <w:pPr>
        <w:spacing w:after="120" w:line="360" w:lineRule="auto"/>
        <w:ind w:left="5" w:right="6" w:hanging="11"/>
      </w:pPr>
      <w:r>
        <w:t>SIC</w:t>
      </w:r>
      <w:r w:rsidRPr="00377B52">
        <w:t xml:space="preserve"> has a tiered response </w:t>
      </w:r>
      <w:r w:rsidR="00E70BD9">
        <w:t>structure</w:t>
      </w:r>
      <w:r w:rsidRPr="00377B52">
        <w:t xml:space="preserve"> </w:t>
      </w:r>
      <w:r w:rsidR="0084015F">
        <w:t xml:space="preserve">in place </w:t>
      </w:r>
      <w:r w:rsidR="002523B0">
        <w:t>which</w:t>
      </w:r>
      <w:r w:rsidRPr="00377B52">
        <w:t xml:space="preserve"> has the capability to expand and contract depending upon the extent of the release</w:t>
      </w:r>
      <w:r w:rsidR="00E70BD9">
        <w:t xml:space="preserve"> and corresponding impact</w:t>
      </w:r>
      <w:r w:rsidRPr="00377B52">
        <w:t xml:space="preserve">. </w:t>
      </w:r>
    </w:p>
    <w:p w14:paraId="79EF8141" w14:textId="39DD4ADD" w:rsidR="00377B52" w:rsidRDefault="00377B52" w:rsidP="00B412D8">
      <w:pPr>
        <w:spacing w:after="120" w:line="360" w:lineRule="auto"/>
        <w:ind w:left="5" w:right="6" w:hanging="11"/>
      </w:pPr>
      <w:r w:rsidRPr="00377B52">
        <w:t xml:space="preserve">The tier </w:t>
      </w:r>
      <w:r w:rsidR="00053A8C">
        <w:t xml:space="preserve">response </w:t>
      </w:r>
      <w:r w:rsidRPr="00377B52">
        <w:t>levels align with internationally agreed reference terminology and are designed to trigger the understood level of response activity. The response is based upon the standard three-tiered system and is defined as follows:</w:t>
      </w:r>
    </w:p>
    <w:tbl>
      <w:tblPr>
        <w:tblStyle w:val="TableGrid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8"/>
        <w:gridCol w:w="8293"/>
      </w:tblGrid>
      <w:tr w:rsidR="00053A8C" w14:paraId="2AB6917B" w14:textId="77777777" w:rsidTr="00053A8C">
        <w:tc>
          <w:tcPr>
            <w:tcW w:w="1408" w:type="dxa"/>
            <w:vAlign w:val="center"/>
          </w:tcPr>
          <w:p w14:paraId="6509468C" w14:textId="77777777" w:rsidR="00053A8C" w:rsidRPr="001A124A" w:rsidRDefault="00053A8C" w:rsidP="00053A8C">
            <w:pPr>
              <w:spacing w:after="0" w:line="360" w:lineRule="auto"/>
              <w:ind w:left="0" w:firstLine="0"/>
              <w:jc w:val="left"/>
            </w:pPr>
            <w:r w:rsidRPr="001A124A">
              <w:rPr>
                <w:b/>
              </w:rPr>
              <w:t>Tier 1</w:t>
            </w:r>
          </w:p>
          <w:p w14:paraId="3FB46122" w14:textId="2FE4513C" w:rsidR="00053A8C" w:rsidRDefault="00053A8C" w:rsidP="00053A8C">
            <w:pPr>
              <w:spacing w:after="0" w:line="360" w:lineRule="auto"/>
              <w:ind w:left="0" w:right="6" w:firstLine="0"/>
              <w:jc w:val="left"/>
            </w:pPr>
            <w:r w:rsidRPr="001A124A">
              <w:rPr>
                <w:b/>
              </w:rPr>
              <w:t>(Local)</w:t>
            </w:r>
          </w:p>
        </w:tc>
        <w:tc>
          <w:tcPr>
            <w:tcW w:w="8293" w:type="dxa"/>
            <w:vAlign w:val="center"/>
          </w:tcPr>
          <w:p w14:paraId="05FF3590" w14:textId="6E643E89" w:rsidR="00053A8C" w:rsidRDefault="00053A8C" w:rsidP="00053A8C">
            <w:pPr>
              <w:spacing w:after="120" w:line="360" w:lineRule="auto"/>
              <w:ind w:left="0" w:right="6" w:firstLine="0"/>
              <w:jc w:val="left"/>
            </w:pPr>
            <w:r w:rsidRPr="00B454D1">
              <w:t>Resources on site that can control small releases or releases that will disperse naturally</w:t>
            </w:r>
            <w:r w:rsidRPr="001A124A">
              <w:t xml:space="preserve">. Tier 1 releases do not </w:t>
            </w:r>
            <w:r w:rsidR="002A0862">
              <w:t xml:space="preserve">usually </w:t>
            </w:r>
            <w:r w:rsidRPr="001A124A">
              <w:t>require additional support.</w:t>
            </w:r>
          </w:p>
        </w:tc>
      </w:tr>
      <w:tr w:rsidR="00053A8C" w14:paraId="7BAE0F10" w14:textId="77777777" w:rsidTr="00053A8C">
        <w:tc>
          <w:tcPr>
            <w:tcW w:w="1408" w:type="dxa"/>
            <w:vAlign w:val="center"/>
          </w:tcPr>
          <w:p w14:paraId="60E0D194" w14:textId="77777777" w:rsidR="00053A8C" w:rsidRPr="001A124A" w:rsidRDefault="00053A8C" w:rsidP="00053A8C">
            <w:pPr>
              <w:spacing w:after="0" w:line="360" w:lineRule="auto"/>
              <w:ind w:left="0" w:firstLine="0"/>
              <w:jc w:val="left"/>
            </w:pPr>
            <w:r w:rsidRPr="001A124A">
              <w:rPr>
                <w:b/>
              </w:rPr>
              <w:t>Tier 2</w:t>
            </w:r>
          </w:p>
          <w:p w14:paraId="38F7F00E" w14:textId="2BD4F548" w:rsidR="00053A8C" w:rsidRDefault="00053A8C" w:rsidP="00053A8C">
            <w:pPr>
              <w:spacing w:after="0" w:line="360" w:lineRule="auto"/>
              <w:ind w:left="0" w:right="6" w:firstLine="0"/>
              <w:jc w:val="left"/>
            </w:pPr>
            <w:r w:rsidRPr="001A124A">
              <w:rPr>
                <w:b/>
              </w:rPr>
              <w:t>(Regional)</w:t>
            </w:r>
          </w:p>
        </w:tc>
        <w:tc>
          <w:tcPr>
            <w:tcW w:w="8293" w:type="dxa"/>
            <w:vAlign w:val="center"/>
          </w:tcPr>
          <w:p w14:paraId="1AC110CB" w14:textId="6AE9F125" w:rsidR="00053A8C" w:rsidRDefault="00053A8C" w:rsidP="00053A8C">
            <w:pPr>
              <w:spacing w:after="120" w:line="360" w:lineRule="auto"/>
              <w:ind w:left="0" w:right="6" w:firstLine="0"/>
              <w:jc w:val="left"/>
            </w:pPr>
            <w:r w:rsidRPr="001A124A">
              <w:t xml:space="preserve">Larger </w:t>
            </w:r>
            <w:r w:rsidR="002A0862">
              <w:t xml:space="preserve">spill </w:t>
            </w:r>
            <w:r w:rsidRPr="001A124A">
              <w:t xml:space="preserve">releases that cannot be managed by the resources and personnel onsite and requires the </w:t>
            </w:r>
            <w:r>
              <w:t>support</w:t>
            </w:r>
            <w:r w:rsidRPr="001A124A">
              <w:t xml:space="preserve"> of regional resources. </w:t>
            </w:r>
            <w:r w:rsidRPr="00B454D1">
              <w:t xml:space="preserve">It should be noted that for all Tier 2 (and above) responses, the </w:t>
            </w:r>
            <w:r w:rsidR="00EE6EBF" w:rsidRPr="00864FC8">
              <w:t xml:space="preserve">operational </w:t>
            </w:r>
            <w:r w:rsidRPr="00864FC8">
              <w:t xml:space="preserve">co-ordination is conducted by the SVHA ICR with additional </w:t>
            </w:r>
            <w:r w:rsidR="00EE6EBF" w:rsidRPr="00864FC8">
              <w:t xml:space="preserve">tactical </w:t>
            </w:r>
            <w:r w:rsidRPr="00864FC8">
              <w:t xml:space="preserve">support from the SIC </w:t>
            </w:r>
            <w:r w:rsidR="00864FC8" w:rsidRPr="00CF15F9">
              <w:t>IMT</w:t>
            </w:r>
            <w:r w:rsidR="00864FC8" w:rsidRPr="00864FC8">
              <w:t xml:space="preserve"> </w:t>
            </w:r>
            <w:r w:rsidRPr="00864FC8">
              <w:t>if required.</w:t>
            </w:r>
          </w:p>
        </w:tc>
      </w:tr>
      <w:tr w:rsidR="00053A8C" w:rsidRPr="005B77F2" w14:paraId="752675C2" w14:textId="77777777" w:rsidTr="00053A8C">
        <w:tc>
          <w:tcPr>
            <w:tcW w:w="1408" w:type="dxa"/>
            <w:vAlign w:val="center"/>
          </w:tcPr>
          <w:p w14:paraId="43A3FB12" w14:textId="77777777" w:rsidR="00053A8C" w:rsidRPr="001A124A" w:rsidRDefault="00053A8C" w:rsidP="00053A8C">
            <w:pPr>
              <w:spacing w:after="0" w:line="360" w:lineRule="auto"/>
              <w:ind w:left="0" w:firstLine="0"/>
              <w:jc w:val="left"/>
            </w:pPr>
            <w:r w:rsidRPr="001A124A">
              <w:rPr>
                <w:b/>
              </w:rPr>
              <w:t xml:space="preserve">Tier 3 </w:t>
            </w:r>
          </w:p>
          <w:p w14:paraId="5F84D86A" w14:textId="04E3C3C6" w:rsidR="00053A8C" w:rsidRDefault="00053A8C" w:rsidP="00053A8C">
            <w:pPr>
              <w:spacing w:after="0" w:line="360" w:lineRule="auto"/>
              <w:ind w:left="0" w:right="6" w:firstLine="0"/>
              <w:jc w:val="left"/>
            </w:pPr>
            <w:r w:rsidRPr="001A124A">
              <w:rPr>
                <w:b/>
              </w:rPr>
              <w:t>(National)</w:t>
            </w:r>
          </w:p>
        </w:tc>
        <w:tc>
          <w:tcPr>
            <w:tcW w:w="8293" w:type="dxa"/>
            <w:vAlign w:val="center"/>
          </w:tcPr>
          <w:p w14:paraId="066F413D" w14:textId="70844690" w:rsidR="00053A8C" w:rsidRPr="005B77F2" w:rsidRDefault="00053A8C" w:rsidP="00053A8C">
            <w:pPr>
              <w:spacing w:after="0" w:line="360" w:lineRule="auto"/>
              <w:ind w:left="0" w:right="6" w:firstLine="0"/>
              <w:jc w:val="left"/>
            </w:pPr>
            <w:r w:rsidRPr="005B77F2">
              <w:t>A major or significant ongoing release requiring mobilisation of the SVHA ICR</w:t>
            </w:r>
            <w:r w:rsidR="00864FC8" w:rsidRPr="005B77F2">
              <w:t xml:space="preserve">, </w:t>
            </w:r>
            <w:r w:rsidRPr="005B77F2">
              <w:t xml:space="preserve">SIC </w:t>
            </w:r>
            <w:r w:rsidR="00864FC8" w:rsidRPr="005B77F2">
              <w:t>I</w:t>
            </w:r>
            <w:r w:rsidR="00864FC8" w:rsidRPr="00CF15F9">
              <w:t>MT</w:t>
            </w:r>
            <w:r w:rsidR="00864FC8" w:rsidRPr="005B77F2">
              <w:t xml:space="preserve"> </w:t>
            </w:r>
            <w:r w:rsidR="005B77F2" w:rsidRPr="005B77F2">
              <w:t xml:space="preserve">and SIC SLT </w:t>
            </w:r>
            <w:r w:rsidRPr="005B77F2">
              <w:t>and is likely to require response assistance at a national / international level.</w:t>
            </w:r>
          </w:p>
        </w:tc>
      </w:tr>
    </w:tbl>
    <w:p w14:paraId="4E7C5F7E" w14:textId="748D2A71" w:rsidR="00D26B5A" w:rsidRPr="008D2688" w:rsidRDefault="00D26B5A" w:rsidP="00D26B5A">
      <w:pPr>
        <w:pStyle w:val="Heading4"/>
        <w:tabs>
          <w:tab w:val="center" w:pos="2256"/>
        </w:tabs>
        <w:spacing w:before="120" w:after="120"/>
        <w:ind w:left="-6" w:firstLine="0"/>
      </w:pPr>
      <w:r w:rsidRPr="008D2688">
        <w:t>5.</w:t>
      </w:r>
      <w:r w:rsidR="006278BB" w:rsidRPr="008D2688">
        <w:t>3</w:t>
      </w:r>
      <w:r w:rsidRPr="008D2688">
        <w:t>.2</w:t>
      </w:r>
      <w:r w:rsidR="006278BB" w:rsidRPr="008D2688">
        <w:t>.</w:t>
      </w:r>
      <w:r w:rsidRPr="008D2688">
        <w:tab/>
      </w:r>
      <w:r w:rsidR="001061DC" w:rsidRPr="008D2688">
        <w:t xml:space="preserve"> </w:t>
      </w:r>
      <w:r w:rsidRPr="008D2688">
        <w:t>Tier 1 Response Resources</w:t>
      </w:r>
      <w:r w:rsidR="00D52E20" w:rsidRPr="008D2688">
        <w:t xml:space="preserve">: </w:t>
      </w:r>
      <w:r w:rsidR="00D52E20" w:rsidRPr="008D2688">
        <w:rPr>
          <w:bCs/>
        </w:rPr>
        <w:t xml:space="preserve">Sella Ness </w:t>
      </w:r>
      <w:r w:rsidR="001061DC" w:rsidRPr="008D2688">
        <w:rPr>
          <w:bCs/>
        </w:rPr>
        <w:t xml:space="preserve">Base </w:t>
      </w:r>
      <w:r w:rsidR="00D52E20" w:rsidRPr="008D2688">
        <w:rPr>
          <w:bCs/>
        </w:rPr>
        <w:t>Counter Pollution Arrangements</w:t>
      </w:r>
    </w:p>
    <w:p w14:paraId="7C3A1598" w14:textId="280E1172" w:rsidR="00D26B5A" w:rsidRPr="006948C5" w:rsidRDefault="006948C5" w:rsidP="00B412D8">
      <w:pPr>
        <w:spacing w:after="120" w:line="360" w:lineRule="auto"/>
        <w:ind w:left="5" w:right="6" w:hanging="11"/>
      </w:pPr>
      <w:r>
        <w:t>SIC</w:t>
      </w:r>
      <w:r w:rsidRPr="006948C5">
        <w:t xml:space="preserve"> maintains basic Tier 1 </w:t>
      </w:r>
      <w:r w:rsidR="00AC424E">
        <w:t xml:space="preserve">response </w:t>
      </w:r>
      <w:r w:rsidRPr="006948C5">
        <w:t xml:space="preserve">resources at </w:t>
      </w:r>
      <w:r w:rsidR="00DA0114">
        <w:t xml:space="preserve">the </w:t>
      </w:r>
      <w:r w:rsidR="00DC2CDC">
        <w:t>Sella Ness</w:t>
      </w:r>
      <w:r w:rsidRPr="006948C5">
        <w:t xml:space="preserve"> </w:t>
      </w:r>
      <w:r w:rsidR="00DA0114">
        <w:t xml:space="preserve">Base </w:t>
      </w:r>
      <w:r w:rsidRPr="006948C5">
        <w:t>which could be mobilised immediately and used to contain and recover small terrestrial and marine spills</w:t>
      </w:r>
      <w:r w:rsidR="00DC2CDC">
        <w:t>.</w:t>
      </w:r>
    </w:p>
    <w:p w14:paraId="340024A3" w14:textId="6415C61F" w:rsidR="004158C2" w:rsidRPr="008D2688" w:rsidRDefault="00620091" w:rsidP="000E533F">
      <w:pPr>
        <w:pStyle w:val="Heading4"/>
        <w:tabs>
          <w:tab w:val="center" w:pos="2256"/>
        </w:tabs>
        <w:spacing w:before="120" w:after="120"/>
        <w:ind w:left="-6" w:firstLine="0"/>
        <w:rPr>
          <w:lang w:val="fr-FR"/>
        </w:rPr>
      </w:pPr>
      <w:bookmarkStart w:id="52" w:name="_Ref197700192"/>
      <w:r w:rsidRPr="008D2688">
        <w:rPr>
          <w:lang w:val="fr-FR"/>
        </w:rPr>
        <w:t>5.3.3</w:t>
      </w:r>
      <w:r w:rsidRPr="008D2688">
        <w:rPr>
          <w:lang w:val="fr-FR"/>
        </w:rPr>
        <w:tab/>
        <w:t xml:space="preserve"> </w:t>
      </w:r>
      <w:r w:rsidR="00DB1462" w:rsidRPr="008D2688">
        <w:rPr>
          <w:lang w:val="fr-FR"/>
        </w:rPr>
        <w:t xml:space="preserve">Tier 2 </w:t>
      </w:r>
      <w:r w:rsidR="00B65082" w:rsidRPr="008D2688">
        <w:rPr>
          <w:lang w:val="fr-FR"/>
        </w:rPr>
        <w:t xml:space="preserve">Response </w:t>
      </w:r>
      <w:r w:rsidR="00DB1462" w:rsidRPr="008D2688">
        <w:rPr>
          <w:lang w:val="fr-FR"/>
        </w:rPr>
        <w:t>Resources</w:t>
      </w:r>
      <w:r w:rsidR="00D52E20" w:rsidRPr="008D2688">
        <w:rPr>
          <w:lang w:val="fr-FR"/>
        </w:rPr>
        <w:t>: OSRL Counter Pollution Arrangements</w:t>
      </w:r>
      <w:bookmarkEnd w:id="52"/>
    </w:p>
    <w:p w14:paraId="135CAFC0" w14:textId="33E7EC66" w:rsidR="00BB7F9F" w:rsidRPr="0055627F" w:rsidRDefault="00936B45" w:rsidP="00B412D8">
      <w:pPr>
        <w:spacing w:after="120" w:line="360" w:lineRule="auto"/>
        <w:ind w:left="5" w:right="6" w:hanging="11"/>
      </w:pPr>
      <w:r w:rsidRPr="00C46061">
        <w:t>SIC have a</w:t>
      </w:r>
      <w:r w:rsidR="00DC2CDC" w:rsidRPr="00C46061">
        <w:t xml:space="preserve">n agreement </w:t>
      </w:r>
      <w:r w:rsidRPr="00C46061">
        <w:t>in place with OSRL which provides access</w:t>
      </w:r>
      <w:r w:rsidR="007C0CBB" w:rsidRPr="00C46061">
        <w:t xml:space="preserve"> to</w:t>
      </w:r>
      <w:r w:rsidRPr="00C46061">
        <w:t xml:space="preserve"> </w:t>
      </w:r>
      <w:r w:rsidR="00AE662F" w:rsidRPr="00C127AE">
        <w:t xml:space="preserve">specific </w:t>
      </w:r>
      <w:r w:rsidRPr="00C127AE">
        <w:t>Tier 2 response resources and trained expertise</w:t>
      </w:r>
      <w:r w:rsidR="007C0CBB" w:rsidRPr="00C127AE">
        <w:t xml:space="preserve"> from the OSRL Shetland Response Base</w:t>
      </w:r>
      <w:r w:rsidR="006A5F62" w:rsidRPr="00C127AE">
        <w:t xml:space="preserve"> in Scalloway</w:t>
      </w:r>
      <w:r w:rsidRPr="00C127AE">
        <w:t>.</w:t>
      </w:r>
      <w:r w:rsidR="0061093D" w:rsidRPr="00C127AE">
        <w:t xml:space="preserve"> </w:t>
      </w:r>
      <w:r w:rsidR="00BB7F9F" w:rsidRPr="00C127AE">
        <w:t>The ‘OSRL Notification Form’ should be provided to OSRL to convey technical details of the oil spill incident and to allow for oil spill modelling to be undertaken.</w:t>
      </w:r>
    </w:p>
    <w:p w14:paraId="2366807F" w14:textId="3C91EF3F" w:rsidR="0055627F" w:rsidRPr="0055627F" w:rsidRDefault="0055627F" w:rsidP="00B412D8">
      <w:pPr>
        <w:spacing w:after="120" w:line="360" w:lineRule="auto"/>
        <w:ind w:left="5" w:right="6" w:hanging="11"/>
      </w:pPr>
      <w:r w:rsidRPr="0055627F">
        <w:t xml:space="preserve">OSRL must receive official notification to mobilise from the </w:t>
      </w:r>
      <w:r>
        <w:t>SIC</w:t>
      </w:r>
      <w:r w:rsidRPr="0055627F">
        <w:t xml:space="preserve"> Nominated Callout Authority using the ‘OSRL Mobilisation Authorisation Form’. To avoid delays in accessing critical resources, OSRL will continue preparing for mobilisation of the requested resources but before their actual deployment to the incident location, one of the individuals identified in </w:t>
      </w:r>
      <w:r w:rsidR="00144EDB">
        <w:t>the SIC</w:t>
      </w:r>
      <w:r w:rsidRPr="0055627F">
        <w:t xml:space="preserve"> Nominated Callout Authority document must confirm the call-out with OSRL.</w:t>
      </w:r>
    </w:p>
    <w:p w14:paraId="11ADE234" w14:textId="6C0BCA1B" w:rsidR="00936B45" w:rsidRDefault="00936B45" w:rsidP="00936B45">
      <w:pPr>
        <w:rPr>
          <w:rFonts w:cstheme="minorHAnsi"/>
          <w:i/>
          <w:szCs w:val="20"/>
        </w:rPr>
      </w:pPr>
      <w:r w:rsidRPr="00D3533B">
        <w:rPr>
          <w:rFonts w:cstheme="minorHAnsi"/>
          <w:noProof/>
          <w:szCs w:val="20"/>
          <w:highlight w:val="yellow"/>
          <w:lang w:val="nb-NO"/>
        </w:rPr>
        <mc:AlternateContent>
          <mc:Choice Requires="wps">
            <w:drawing>
              <wp:anchor distT="0" distB="0" distL="114300" distR="114300" simplePos="0" relativeHeight="251658240" behindDoc="0" locked="0" layoutInCell="1" allowOverlap="1" wp14:anchorId="5DFFA488" wp14:editId="628CEF99">
                <wp:simplePos x="0" y="0"/>
                <wp:positionH relativeFrom="margin">
                  <wp:posOffset>-1006</wp:posOffset>
                </wp:positionH>
                <wp:positionV relativeFrom="paragraph">
                  <wp:posOffset>7692</wp:posOffset>
                </wp:positionV>
                <wp:extent cx="6132302" cy="733245"/>
                <wp:effectExtent l="0" t="0" r="40005" b="48260"/>
                <wp:wrapNone/>
                <wp:docPr id="149816336" name="Text Box 149816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302" cy="733245"/>
                        </a:xfrm>
                        <a:prstGeom prst="rect">
                          <a:avLst/>
                        </a:prstGeom>
                        <a:gradFill rotWithShape="1">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7C131997" w14:textId="77777777" w:rsidR="00936B45" w:rsidRPr="00C46061" w:rsidRDefault="00936B45" w:rsidP="00936B45">
                            <w:pPr>
                              <w:spacing w:after="120"/>
                              <w:jc w:val="center"/>
                              <w:rPr>
                                <w:iCs/>
                                <w:szCs w:val="20"/>
                              </w:rPr>
                            </w:pPr>
                            <w:r w:rsidRPr="00C46061">
                              <w:rPr>
                                <w:iCs/>
                                <w:szCs w:val="20"/>
                              </w:rPr>
                              <w:t>To mobilise these services, call 023 80 33 15 51 and ask for the OSRL Duty Manager.</w:t>
                            </w:r>
                          </w:p>
                          <w:p w14:paraId="03C9B277" w14:textId="77777777" w:rsidR="00936B45" w:rsidRPr="00C46061" w:rsidRDefault="00936B45" w:rsidP="00936B45">
                            <w:pPr>
                              <w:pStyle w:val="Gassco-bodycopy"/>
                              <w:spacing w:after="120" w:line="276" w:lineRule="auto"/>
                              <w:jc w:val="center"/>
                              <w:rPr>
                                <w:rFonts w:ascii="Arial" w:hAnsi="Arial" w:cs="Arial"/>
                                <w:sz w:val="20"/>
                              </w:rPr>
                            </w:pPr>
                            <w:r w:rsidRPr="00C46061">
                              <w:rPr>
                                <w:rFonts w:ascii="Arial" w:eastAsiaTheme="minorEastAsia" w:hAnsi="Arial" w:cs="Arial"/>
                                <w:iCs/>
                                <w:sz w:val="20"/>
                                <w:lang w:eastAsia="en-US"/>
                              </w:rPr>
                              <w:t xml:space="preserve">The OSRL Notification Form and Mobilisation Form will need to be completed and submitted to the OSRL Duty Manager. These are available at: </w:t>
                            </w:r>
                            <w:hyperlink r:id="rId62" w:history="1">
                              <w:r w:rsidRPr="00C46061">
                                <w:rPr>
                                  <w:rStyle w:val="Hyperlink"/>
                                  <w:rFonts w:ascii="Arial" w:hAnsi="Arial" w:cs="Arial"/>
                                  <w:sz w:val="20"/>
                                </w:rPr>
                                <w:t>https://www.oilspillresponse.com/activate-us/activation-procedure/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FA488" id="_x0000_t202" coordsize="21600,21600" o:spt="202" path="m,l,21600r21600,l21600,xe">
                <v:stroke joinstyle="miter"/>
                <v:path gradientshapeok="t" o:connecttype="rect"/>
              </v:shapetype>
              <v:shape id="Text Box 149816336" o:spid="_x0000_s1026" type="#_x0000_t202" style="position:absolute;left:0;text-align:left;margin-left:-.1pt;margin-top:.6pt;width:482.85pt;height:57.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" fillcolor="#95b3d7" strokecolor="#95b3d7" strokeweight="1pt">
                <v:fill color2="#dbe5f1" rotate="t" angle="135" focus="50%" type="gradient"/>
                <v:shadow on="t" color="#243f60" opacity=".5" offset="1pt"/>
                <v:textbox>
                  <w:txbxContent>
                    <w:p w14:paraId="7C131997" w14:textId="77777777" w:rsidR="00936B45" w:rsidRPr="00C46061" w:rsidRDefault="00936B45" w:rsidP="00936B45">
                      <w:pPr>
                        <w:spacing w:after="120"/>
                        <w:jc w:val="center"/>
                        <w:rPr>
                          <w:iCs/>
                          <w:szCs w:val="20"/>
                        </w:rPr>
                      </w:pPr>
                      <w:r w:rsidRPr="00C46061">
                        <w:rPr>
                          <w:iCs/>
                          <w:szCs w:val="20"/>
                        </w:rPr>
                        <w:t>To mobilise these services, call 023 80 33 15 51 and ask for the OSRL Duty Manager.</w:t>
                      </w:r>
                    </w:p>
                    <w:p w14:paraId="03C9B277" w14:textId="77777777" w:rsidR="00936B45" w:rsidRPr="00C46061" w:rsidRDefault="00936B45" w:rsidP="00936B45">
                      <w:pPr>
                        <w:pStyle w:val="Gassco-bodycopy"/>
                        <w:spacing w:after="120" w:line="276" w:lineRule="auto"/>
                        <w:jc w:val="center"/>
                        <w:rPr>
                          <w:rFonts w:ascii="Arial" w:hAnsi="Arial" w:cs="Arial"/>
                          <w:sz w:val="20"/>
                        </w:rPr>
                      </w:pPr>
                      <w:r w:rsidRPr="00C46061">
                        <w:rPr>
                          <w:rFonts w:ascii="Arial" w:eastAsiaTheme="minorEastAsia" w:hAnsi="Arial" w:cs="Arial"/>
                          <w:iCs/>
                          <w:sz w:val="20"/>
                          <w:lang w:eastAsia="en-US"/>
                        </w:rPr>
                        <w:t xml:space="preserve">The OSRL Notification Form and Mobilisation Form will need to be completed and submitted to the OSRL Duty Manager. These are available at: </w:t>
                      </w:r>
                      <w:hyperlink r:id="rId63" w:history="1">
                        <w:r w:rsidRPr="00C46061">
                          <w:rPr>
                            <w:rStyle w:val="Hyperlink"/>
                            <w:rFonts w:ascii="Arial" w:hAnsi="Arial" w:cs="Arial"/>
                            <w:sz w:val="20"/>
                          </w:rPr>
                          <w:t>https://www.oilspillresponse.com/activate-us/activation-procedure/</w:t>
                        </w:r>
                      </w:hyperlink>
                    </w:p>
                  </w:txbxContent>
                </v:textbox>
                <w10:wrap anchorx="margin"/>
              </v:shape>
            </w:pict>
          </mc:Fallback>
        </mc:AlternateContent>
      </w:r>
    </w:p>
    <w:p w14:paraId="359B7B20" w14:textId="77777777" w:rsidR="00C46061" w:rsidRDefault="00C46061" w:rsidP="00936B45">
      <w:pPr>
        <w:rPr>
          <w:rFonts w:cstheme="minorHAnsi"/>
          <w:i/>
          <w:szCs w:val="20"/>
        </w:rPr>
      </w:pPr>
    </w:p>
    <w:p w14:paraId="30A0FC2D" w14:textId="77777777" w:rsidR="00C46061" w:rsidRDefault="00C46061" w:rsidP="00936B45">
      <w:pPr>
        <w:rPr>
          <w:rFonts w:cstheme="minorHAnsi"/>
          <w:i/>
          <w:szCs w:val="20"/>
        </w:rPr>
      </w:pPr>
    </w:p>
    <w:p w14:paraId="2226C1CF" w14:textId="729814CC" w:rsidR="00DA4324" w:rsidRPr="000E533F" w:rsidRDefault="003C24E5" w:rsidP="00B412D8">
      <w:pPr>
        <w:spacing w:before="240" w:after="120" w:line="360" w:lineRule="auto"/>
        <w:ind w:left="5" w:right="6" w:hanging="11"/>
      </w:pPr>
      <w:r w:rsidRPr="0058182B">
        <w:t xml:space="preserve">It should be noted that </w:t>
      </w:r>
      <w:r w:rsidR="00DB1462" w:rsidRPr="0058182B">
        <w:t xml:space="preserve">other oil spill response equipment may be available for use on </w:t>
      </w:r>
      <w:r w:rsidRPr="0058182B">
        <w:t>the Shetland</w:t>
      </w:r>
      <w:r w:rsidR="00AF4A02" w:rsidRPr="0058182B">
        <w:t xml:space="preserve"> Islands</w:t>
      </w:r>
      <w:r w:rsidR="00DB1462" w:rsidRPr="0058182B">
        <w:t xml:space="preserve">, </w:t>
      </w:r>
      <w:r w:rsidR="00AF4A02" w:rsidRPr="0058182B">
        <w:t xml:space="preserve">and SIC will </w:t>
      </w:r>
      <w:r w:rsidR="00B65082" w:rsidRPr="0058182B">
        <w:t xml:space="preserve">contact the </w:t>
      </w:r>
      <w:r w:rsidR="00AF4A02" w:rsidRPr="0058182B">
        <w:t>relevant c</w:t>
      </w:r>
      <w:r w:rsidR="00DB1462" w:rsidRPr="0058182B">
        <w:t>ompanies</w:t>
      </w:r>
      <w:r w:rsidR="00AF4A02" w:rsidRPr="0058182B">
        <w:t>/organisations</w:t>
      </w:r>
      <w:r w:rsidR="00DB1462" w:rsidRPr="0058182B">
        <w:t xml:space="preserve"> on a case by case basis.</w:t>
      </w:r>
    </w:p>
    <w:p w14:paraId="43E5D573" w14:textId="49AD10F5" w:rsidR="004158C2" w:rsidRPr="008D2688" w:rsidRDefault="00DB1462">
      <w:pPr>
        <w:pStyle w:val="Heading4"/>
        <w:tabs>
          <w:tab w:val="center" w:pos="2256"/>
        </w:tabs>
        <w:ind w:left="-3" w:firstLine="0"/>
        <w:rPr>
          <w:lang w:val="fr-FR"/>
        </w:rPr>
      </w:pPr>
      <w:r w:rsidRPr="008D2688">
        <w:rPr>
          <w:lang w:val="fr-FR"/>
        </w:rPr>
        <w:t>5.</w:t>
      </w:r>
      <w:r w:rsidR="007A64A0" w:rsidRPr="008D2688">
        <w:rPr>
          <w:lang w:val="fr-FR"/>
        </w:rPr>
        <w:t>3</w:t>
      </w:r>
      <w:r w:rsidRPr="008D2688">
        <w:rPr>
          <w:lang w:val="fr-FR"/>
        </w:rPr>
        <w:t>.</w:t>
      </w:r>
      <w:r w:rsidR="007A64A0" w:rsidRPr="008D2688">
        <w:rPr>
          <w:lang w:val="fr-FR"/>
        </w:rPr>
        <w:t>4</w:t>
      </w:r>
      <w:r w:rsidR="006278BB" w:rsidRPr="008D2688">
        <w:rPr>
          <w:lang w:val="fr-FR"/>
        </w:rPr>
        <w:t xml:space="preserve">. </w:t>
      </w:r>
      <w:r w:rsidRPr="008D2688">
        <w:rPr>
          <w:lang w:val="fr-FR"/>
        </w:rPr>
        <w:tab/>
        <w:t xml:space="preserve">Tier 3 </w:t>
      </w:r>
      <w:r w:rsidR="00B65082" w:rsidRPr="008D2688">
        <w:rPr>
          <w:lang w:val="fr-FR"/>
        </w:rPr>
        <w:t xml:space="preserve">Response </w:t>
      </w:r>
      <w:r w:rsidRPr="008D2688">
        <w:rPr>
          <w:lang w:val="fr-FR"/>
        </w:rPr>
        <w:t>Resources</w:t>
      </w:r>
      <w:r w:rsidR="00D52E20" w:rsidRPr="008D2688">
        <w:rPr>
          <w:lang w:val="fr-FR"/>
        </w:rPr>
        <w:t xml:space="preserve">: </w:t>
      </w:r>
      <w:r w:rsidR="00D52E20" w:rsidRPr="008D2688">
        <w:rPr>
          <w:bCs/>
          <w:lang w:val="fr-FR"/>
        </w:rPr>
        <w:t>MCA Counter Pollution Arrangements</w:t>
      </w:r>
    </w:p>
    <w:p w14:paraId="1497020B" w14:textId="63DD1FF8" w:rsidR="00072DD1" w:rsidRDefault="000C7E16" w:rsidP="00072DD1">
      <w:pPr>
        <w:spacing w:after="120" w:line="360" w:lineRule="auto"/>
        <w:ind w:left="5" w:right="6" w:hanging="11"/>
      </w:pPr>
      <w:r w:rsidRPr="000C7E16">
        <w:t xml:space="preserve">In a response, the national pollution response assets are controlled and managed by the MCA Marine Response Centre (MRC). Requests for use of national assets are considered when resources become overwhelmed and should be passed to the MCA </w:t>
      </w:r>
      <w:r w:rsidR="00347295">
        <w:t xml:space="preserve">Counter Pollution </w:t>
      </w:r>
      <w:r w:rsidR="00D067E4">
        <w:t xml:space="preserve">and Salvage Officer (CPSO) </w:t>
      </w:r>
      <w:r w:rsidRPr="000C7E16">
        <w:t>or the MRC directly.</w:t>
      </w:r>
      <w:r w:rsidR="00072DD1">
        <w:br w:type="page"/>
      </w:r>
    </w:p>
    <w:p w14:paraId="300D5E9A" w14:textId="770501D1" w:rsidR="00DF55D9" w:rsidRDefault="00134D55" w:rsidP="001779B8">
      <w:pPr>
        <w:spacing w:after="120" w:line="360" w:lineRule="auto"/>
        <w:ind w:left="5" w:right="77" w:hanging="11"/>
        <w:rPr>
          <w:szCs w:val="20"/>
        </w:rPr>
      </w:pPr>
      <w:r w:rsidRPr="00134D55">
        <w:t xml:space="preserve">The MCA also maintains a list of oil spill response equipment which can potentially be mobilised through discussions with the MCA CPSO. The MCA Counter Pollution Stockpiles details key information on all national pollution response assets (including offshore response and aerial surveillance assets) and can be located at: </w:t>
      </w:r>
      <w:hyperlink r:id="rId64" w:history="1">
        <w:r w:rsidRPr="00FC27E6">
          <w:rPr>
            <w:rStyle w:val="Hyperlink"/>
          </w:rPr>
          <w:t>https://www.gov.uk/government/publications/counter-pollution-equipment-manual/counter-pollution-stockpiles</w:t>
        </w:r>
      </w:hyperlink>
      <w:r w:rsidR="001779B8">
        <w:t xml:space="preserve">. </w:t>
      </w:r>
      <w:r w:rsidR="00DF55D9" w:rsidRPr="00134D55">
        <w:t xml:space="preserve">The response resources available to </w:t>
      </w:r>
      <w:r w:rsidR="00DF55D9">
        <w:t xml:space="preserve">SIC ae </w:t>
      </w:r>
      <w:r w:rsidR="00DF55D9" w:rsidRPr="00134D55">
        <w:t>summarised in the following table.</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972"/>
        <w:gridCol w:w="2835"/>
        <w:gridCol w:w="1559"/>
        <w:gridCol w:w="1706"/>
      </w:tblGrid>
      <w:tr w:rsidR="00DF55D9" w:rsidRPr="001779B8" w14:paraId="57729806" w14:textId="77777777" w:rsidTr="58B1FBDA">
        <w:trPr>
          <w:tblHeader/>
        </w:trPr>
        <w:tc>
          <w:tcPr>
            <w:tcW w:w="567" w:type="dxa"/>
            <w:shd w:val="clear" w:color="auto" w:fill="2F5496" w:themeFill="accent1" w:themeFillShade="BF"/>
            <w:vAlign w:val="center"/>
          </w:tcPr>
          <w:p w14:paraId="3376A1D3" w14:textId="77777777" w:rsidR="00DF55D9" w:rsidRPr="001779B8" w:rsidRDefault="00DF55D9" w:rsidP="001779B8">
            <w:pPr>
              <w:pStyle w:val="BlockofText"/>
              <w:spacing w:after="0" w:line="276" w:lineRule="auto"/>
              <w:ind w:left="1440" w:hanging="1440"/>
              <w:rPr>
                <w:rFonts w:ascii="Arial" w:hAnsi="Arial" w:cs="Arial"/>
                <w:b/>
                <w:iCs/>
                <w:color w:val="FFFFFF"/>
                <w:sz w:val="18"/>
                <w:szCs w:val="18"/>
                <w:lang w:val="en-GB" w:eastAsia="en-US"/>
              </w:rPr>
            </w:pPr>
            <w:r w:rsidRPr="001779B8">
              <w:rPr>
                <w:rFonts w:ascii="Arial" w:hAnsi="Arial" w:cs="Arial"/>
                <w:b/>
                <w:iCs/>
                <w:color w:val="FFFFFF"/>
                <w:sz w:val="18"/>
                <w:szCs w:val="18"/>
                <w:lang w:val="en-GB" w:eastAsia="en-US"/>
              </w:rPr>
              <w:t>Tier</w:t>
            </w:r>
          </w:p>
        </w:tc>
        <w:tc>
          <w:tcPr>
            <w:tcW w:w="2972" w:type="dxa"/>
            <w:shd w:val="clear" w:color="auto" w:fill="2F5496" w:themeFill="accent1" w:themeFillShade="BF"/>
            <w:vAlign w:val="center"/>
          </w:tcPr>
          <w:p w14:paraId="692ADC63" w14:textId="77777777" w:rsidR="00DF55D9" w:rsidRPr="001779B8" w:rsidRDefault="00DF55D9" w:rsidP="001779B8">
            <w:pPr>
              <w:pStyle w:val="BlockofText"/>
              <w:spacing w:after="0" w:line="276" w:lineRule="auto"/>
              <w:ind w:left="1440" w:hanging="1440"/>
              <w:rPr>
                <w:rFonts w:ascii="Arial" w:hAnsi="Arial" w:cs="Arial"/>
                <w:b/>
                <w:iCs/>
                <w:color w:val="FFFFFF"/>
                <w:sz w:val="18"/>
                <w:szCs w:val="18"/>
                <w:lang w:val="en-GB" w:eastAsia="en-US"/>
              </w:rPr>
            </w:pPr>
            <w:r w:rsidRPr="001779B8">
              <w:rPr>
                <w:rFonts w:ascii="Arial" w:hAnsi="Arial" w:cs="Arial"/>
                <w:b/>
                <w:iCs/>
                <w:color w:val="FFFFFF"/>
                <w:sz w:val="18"/>
                <w:szCs w:val="18"/>
                <w:lang w:val="en-GB" w:eastAsia="en-US"/>
              </w:rPr>
              <w:t>Resource</w:t>
            </w:r>
          </w:p>
        </w:tc>
        <w:tc>
          <w:tcPr>
            <w:tcW w:w="2835" w:type="dxa"/>
            <w:shd w:val="clear" w:color="auto" w:fill="2F5496" w:themeFill="accent1" w:themeFillShade="BF"/>
            <w:vAlign w:val="center"/>
          </w:tcPr>
          <w:p w14:paraId="2C55BFC5" w14:textId="77777777" w:rsidR="00DF55D9" w:rsidRPr="001779B8" w:rsidRDefault="00DF55D9" w:rsidP="001779B8">
            <w:pPr>
              <w:pStyle w:val="BlockofText"/>
              <w:spacing w:after="0" w:line="276" w:lineRule="auto"/>
              <w:ind w:left="1440" w:hanging="1440"/>
              <w:rPr>
                <w:rFonts w:ascii="Arial" w:hAnsi="Arial" w:cs="Arial"/>
                <w:b/>
                <w:iCs/>
                <w:color w:val="FFFFFF"/>
                <w:sz w:val="18"/>
                <w:szCs w:val="18"/>
                <w:lang w:val="en-GB" w:eastAsia="en-US"/>
              </w:rPr>
            </w:pPr>
            <w:r w:rsidRPr="001779B8">
              <w:rPr>
                <w:rFonts w:ascii="Arial" w:hAnsi="Arial" w:cs="Arial"/>
                <w:b/>
                <w:iCs/>
                <w:color w:val="FFFFFF"/>
                <w:sz w:val="18"/>
                <w:szCs w:val="18"/>
                <w:lang w:val="en-GB" w:eastAsia="en-US"/>
              </w:rPr>
              <w:t>Capability</w:t>
            </w:r>
          </w:p>
        </w:tc>
        <w:tc>
          <w:tcPr>
            <w:tcW w:w="1559" w:type="dxa"/>
            <w:shd w:val="clear" w:color="auto" w:fill="2F5496" w:themeFill="accent1" w:themeFillShade="BF"/>
            <w:vAlign w:val="center"/>
          </w:tcPr>
          <w:p w14:paraId="70AAC16E" w14:textId="77777777" w:rsidR="00DF55D9" w:rsidRPr="001779B8" w:rsidRDefault="00DF55D9" w:rsidP="001779B8">
            <w:pPr>
              <w:pStyle w:val="BlockofText"/>
              <w:spacing w:after="0" w:line="276" w:lineRule="auto"/>
              <w:ind w:left="1440" w:hanging="1440"/>
              <w:rPr>
                <w:rFonts w:ascii="Arial" w:hAnsi="Arial" w:cs="Arial"/>
                <w:b/>
                <w:iCs/>
                <w:color w:val="FFFFFF"/>
                <w:sz w:val="18"/>
                <w:szCs w:val="18"/>
                <w:lang w:val="en-GB" w:eastAsia="en-US"/>
              </w:rPr>
            </w:pPr>
            <w:r w:rsidRPr="001779B8">
              <w:rPr>
                <w:rFonts w:ascii="Arial" w:hAnsi="Arial" w:cs="Arial"/>
                <w:b/>
                <w:iCs/>
                <w:color w:val="FFFFFF"/>
                <w:sz w:val="18"/>
                <w:szCs w:val="18"/>
                <w:lang w:val="en-GB" w:eastAsia="en-US"/>
              </w:rPr>
              <w:t>Location</w:t>
            </w:r>
          </w:p>
        </w:tc>
        <w:tc>
          <w:tcPr>
            <w:tcW w:w="1706" w:type="dxa"/>
            <w:shd w:val="clear" w:color="auto" w:fill="2F5496" w:themeFill="accent1" w:themeFillShade="BF"/>
            <w:vAlign w:val="center"/>
          </w:tcPr>
          <w:p w14:paraId="61CB8322" w14:textId="77777777" w:rsidR="00DF55D9" w:rsidRPr="001779B8" w:rsidRDefault="00DF55D9" w:rsidP="001779B8">
            <w:pPr>
              <w:pStyle w:val="BlockofText"/>
              <w:spacing w:after="0" w:line="276" w:lineRule="auto"/>
              <w:ind w:left="0"/>
              <w:rPr>
                <w:rFonts w:ascii="Arial" w:hAnsi="Arial" w:cs="Arial"/>
                <w:b/>
                <w:iCs/>
                <w:color w:val="FFFFFF"/>
                <w:sz w:val="18"/>
                <w:szCs w:val="18"/>
                <w:lang w:val="en-GB" w:eastAsia="en-US"/>
              </w:rPr>
            </w:pPr>
            <w:r w:rsidRPr="001779B8">
              <w:rPr>
                <w:rFonts w:ascii="Arial" w:hAnsi="Arial" w:cs="Arial"/>
                <w:b/>
                <w:iCs/>
                <w:color w:val="FFFFFF"/>
                <w:sz w:val="18"/>
                <w:szCs w:val="18"/>
                <w:lang w:val="en-GB" w:eastAsia="en-US"/>
              </w:rPr>
              <w:t>Response Time (Daylight Hours)</w:t>
            </w:r>
            <w:r w:rsidRPr="001779B8">
              <w:rPr>
                <w:rStyle w:val="FootnoteReference"/>
                <w:rFonts w:ascii="Arial" w:hAnsi="Arial" w:cs="Arial"/>
                <w:b/>
                <w:iCs/>
                <w:color w:val="FFFFFF"/>
                <w:sz w:val="18"/>
                <w:szCs w:val="18"/>
                <w:lang w:val="en-GB" w:eastAsia="en-US"/>
              </w:rPr>
              <w:footnoteReference w:id="6"/>
            </w:r>
          </w:p>
        </w:tc>
      </w:tr>
      <w:tr w:rsidR="00DF55D9" w:rsidRPr="001779B8" w14:paraId="291057B3" w14:textId="77777777" w:rsidTr="58B1FBDA">
        <w:trPr>
          <w:trHeight w:val="244"/>
        </w:trPr>
        <w:tc>
          <w:tcPr>
            <w:tcW w:w="9639" w:type="dxa"/>
            <w:gridSpan w:val="5"/>
            <w:shd w:val="clear" w:color="auto" w:fill="CAD7F2"/>
          </w:tcPr>
          <w:p w14:paraId="623F14DD" w14:textId="211855B2" w:rsidR="00DF55D9" w:rsidRPr="001779B8" w:rsidRDefault="008D6FD9" w:rsidP="001779B8">
            <w:pPr>
              <w:spacing w:after="0" w:line="276" w:lineRule="auto"/>
              <w:ind w:left="1440" w:hanging="1440"/>
              <w:jc w:val="center"/>
              <w:rPr>
                <w:b/>
                <w:iCs/>
                <w:sz w:val="18"/>
                <w:szCs w:val="18"/>
              </w:rPr>
            </w:pPr>
            <w:r w:rsidRPr="001779B8">
              <w:rPr>
                <w:b/>
                <w:iCs/>
                <w:sz w:val="18"/>
                <w:szCs w:val="18"/>
              </w:rPr>
              <w:t>Tier 1 Response Resources</w:t>
            </w:r>
          </w:p>
        </w:tc>
      </w:tr>
      <w:tr w:rsidR="00A3504E" w:rsidRPr="001779B8" w14:paraId="44A5AE87" w14:textId="77777777" w:rsidTr="58B1FBDA">
        <w:trPr>
          <w:trHeight w:val="1190"/>
        </w:trPr>
        <w:tc>
          <w:tcPr>
            <w:tcW w:w="567" w:type="dxa"/>
            <w:shd w:val="clear" w:color="auto" w:fill="auto"/>
            <w:vAlign w:val="center"/>
          </w:tcPr>
          <w:p w14:paraId="730139B4" w14:textId="26F77FE6" w:rsidR="00A3504E" w:rsidRPr="001779B8" w:rsidRDefault="00A3504E" w:rsidP="001779B8">
            <w:pPr>
              <w:spacing w:after="0" w:line="276" w:lineRule="auto"/>
              <w:jc w:val="left"/>
              <w:rPr>
                <w:b/>
                <w:bCs/>
                <w:sz w:val="18"/>
                <w:szCs w:val="18"/>
              </w:rPr>
            </w:pPr>
            <w:r w:rsidRPr="001779B8">
              <w:rPr>
                <w:b/>
                <w:bCs/>
                <w:color w:val="000000" w:themeColor="text1"/>
                <w:sz w:val="18"/>
                <w:szCs w:val="18"/>
              </w:rPr>
              <w:t>1</w:t>
            </w:r>
          </w:p>
        </w:tc>
        <w:tc>
          <w:tcPr>
            <w:tcW w:w="2972" w:type="dxa"/>
            <w:shd w:val="clear" w:color="auto" w:fill="auto"/>
            <w:vAlign w:val="center"/>
          </w:tcPr>
          <w:p w14:paraId="7275439F" w14:textId="77777777" w:rsidR="00A3504E" w:rsidRPr="001779B8" w:rsidRDefault="00A3504E" w:rsidP="001779B8">
            <w:pPr>
              <w:spacing w:after="0" w:line="276" w:lineRule="auto"/>
              <w:jc w:val="left"/>
              <w:rPr>
                <w:color w:val="000000" w:themeColor="text1"/>
                <w:sz w:val="18"/>
                <w:szCs w:val="18"/>
              </w:rPr>
            </w:pPr>
            <w:r w:rsidRPr="001779B8">
              <w:rPr>
                <w:color w:val="000000" w:themeColor="text1"/>
                <w:sz w:val="18"/>
                <w:szCs w:val="18"/>
              </w:rPr>
              <w:t>Pollution Pickup</w:t>
            </w:r>
          </w:p>
          <w:p w14:paraId="45C5E7A6" w14:textId="77777777" w:rsidR="00A3504E" w:rsidRPr="001779B8" w:rsidRDefault="00A3504E" w:rsidP="001779B8">
            <w:pPr>
              <w:spacing w:after="0" w:line="276" w:lineRule="auto"/>
              <w:jc w:val="left"/>
              <w:rPr>
                <w:color w:val="000000" w:themeColor="text1"/>
                <w:sz w:val="18"/>
                <w:szCs w:val="18"/>
              </w:rPr>
            </w:pPr>
            <w:r w:rsidRPr="001779B8">
              <w:rPr>
                <w:color w:val="000000" w:themeColor="text1"/>
                <w:sz w:val="18"/>
                <w:szCs w:val="18"/>
              </w:rPr>
              <w:t>DHM Van Spill Kits</w:t>
            </w:r>
          </w:p>
          <w:p w14:paraId="110F99C4" w14:textId="5F13C92B" w:rsidR="00A3504E" w:rsidRPr="001779B8" w:rsidRDefault="00A3504E" w:rsidP="001779B8">
            <w:pPr>
              <w:spacing w:after="0" w:line="276" w:lineRule="auto"/>
              <w:jc w:val="left"/>
              <w:rPr>
                <w:sz w:val="18"/>
                <w:szCs w:val="18"/>
              </w:rPr>
            </w:pPr>
            <w:r w:rsidRPr="001779B8">
              <w:rPr>
                <w:sz w:val="18"/>
                <w:szCs w:val="18"/>
              </w:rPr>
              <w:t>2 x SIC Staff</w:t>
            </w:r>
          </w:p>
        </w:tc>
        <w:tc>
          <w:tcPr>
            <w:tcW w:w="2835" w:type="dxa"/>
            <w:shd w:val="clear" w:color="auto" w:fill="auto"/>
            <w:vAlign w:val="center"/>
          </w:tcPr>
          <w:p w14:paraId="57FC671A" w14:textId="3CE411ED" w:rsidR="00A3504E" w:rsidRPr="001779B8" w:rsidRDefault="006C1BAE" w:rsidP="001779B8">
            <w:pPr>
              <w:spacing w:after="0" w:line="276" w:lineRule="auto"/>
              <w:ind w:left="34"/>
              <w:jc w:val="left"/>
              <w:rPr>
                <w:iCs/>
                <w:sz w:val="18"/>
                <w:szCs w:val="18"/>
              </w:rPr>
            </w:pPr>
            <w:r w:rsidRPr="001779B8">
              <w:rPr>
                <w:sz w:val="18"/>
                <w:szCs w:val="18"/>
              </w:rPr>
              <w:t>To coordinate response and respond with available pollution response equipment</w:t>
            </w:r>
          </w:p>
        </w:tc>
        <w:tc>
          <w:tcPr>
            <w:tcW w:w="1559" w:type="dxa"/>
            <w:shd w:val="clear" w:color="auto" w:fill="auto"/>
            <w:vAlign w:val="center"/>
          </w:tcPr>
          <w:p w14:paraId="090C2D0F" w14:textId="273894D7" w:rsidR="00A3504E" w:rsidRPr="001779B8" w:rsidRDefault="00A3504E" w:rsidP="001779B8">
            <w:pPr>
              <w:spacing w:after="0" w:line="276" w:lineRule="auto"/>
              <w:ind w:left="34"/>
              <w:jc w:val="left"/>
              <w:rPr>
                <w:iCs/>
                <w:sz w:val="18"/>
                <w:szCs w:val="18"/>
              </w:rPr>
            </w:pPr>
            <w:r w:rsidRPr="001779B8">
              <w:rPr>
                <w:iCs/>
                <w:sz w:val="18"/>
                <w:szCs w:val="18"/>
              </w:rPr>
              <w:t>Sella Ness</w:t>
            </w:r>
          </w:p>
        </w:tc>
        <w:tc>
          <w:tcPr>
            <w:tcW w:w="1706" w:type="dxa"/>
            <w:shd w:val="clear" w:color="auto" w:fill="auto"/>
            <w:vAlign w:val="center"/>
          </w:tcPr>
          <w:p w14:paraId="553DF325" w14:textId="0D384334" w:rsidR="00A3504E" w:rsidRPr="001779B8" w:rsidRDefault="004B6BCC" w:rsidP="001779B8">
            <w:pPr>
              <w:spacing w:after="0" w:line="276" w:lineRule="auto"/>
              <w:jc w:val="left"/>
              <w:rPr>
                <w:iCs/>
                <w:sz w:val="18"/>
                <w:szCs w:val="18"/>
              </w:rPr>
            </w:pPr>
            <w:r w:rsidRPr="001779B8">
              <w:rPr>
                <w:iCs/>
                <w:sz w:val="18"/>
                <w:szCs w:val="18"/>
                <w:lang w:val="it-IT"/>
              </w:rPr>
              <w:t>As per SIC mobilisation</w:t>
            </w:r>
          </w:p>
        </w:tc>
      </w:tr>
      <w:tr w:rsidR="00DF55D9" w:rsidRPr="001779B8" w14:paraId="71B8C638" w14:textId="77777777" w:rsidTr="58B1FBDA">
        <w:trPr>
          <w:trHeight w:val="229"/>
        </w:trPr>
        <w:tc>
          <w:tcPr>
            <w:tcW w:w="9639" w:type="dxa"/>
            <w:gridSpan w:val="5"/>
            <w:shd w:val="clear" w:color="auto" w:fill="CAD7F2"/>
          </w:tcPr>
          <w:p w14:paraId="04D4C5E6" w14:textId="78A947A3" w:rsidR="00DF55D9" w:rsidRPr="001779B8" w:rsidRDefault="0062031A" w:rsidP="001779B8">
            <w:pPr>
              <w:spacing w:after="0" w:line="276" w:lineRule="auto"/>
              <w:ind w:left="1440" w:hanging="1440"/>
              <w:jc w:val="center"/>
              <w:rPr>
                <w:b/>
                <w:iCs/>
                <w:sz w:val="18"/>
                <w:szCs w:val="18"/>
              </w:rPr>
            </w:pPr>
            <w:r w:rsidRPr="001779B8">
              <w:rPr>
                <w:b/>
                <w:iCs/>
                <w:sz w:val="18"/>
                <w:szCs w:val="18"/>
              </w:rPr>
              <w:t>Tier 2 Response Resources</w:t>
            </w:r>
          </w:p>
        </w:tc>
      </w:tr>
      <w:tr w:rsidR="0042560F" w:rsidRPr="001779B8" w14:paraId="39F362B5" w14:textId="77777777" w:rsidTr="58B1FBDA">
        <w:tc>
          <w:tcPr>
            <w:tcW w:w="567" w:type="dxa"/>
            <w:vMerge w:val="restart"/>
            <w:shd w:val="clear" w:color="auto" w:fill="auto"/>
            <w:vAlign w:val="center"/>
          </w:tcPr>
          <w:p w14:paraId="555C42AB" w14:textId="6A81A6CE" w:rsidR="0042560F" w:rsidRPr="001779B8" w:rsidRDefault="0042560F" w:rsidP="001779B8">
            <w:pPr>
              <w:spacing w:after="0" w:line="276" w:lineRule="auto"/>
              <w:jc w:val="left"/>
              <w:rPr>
                <w:b/>
                <w:iCs/>
                <w:sz w:val="18"/>
                <w:szCs w:val="18"/>
                <w:highlight w:val="yellow"/>
                <w:lang w:val="nb-NO"/>
              </w:rPr>
            </w:pPr>
            <w:r w:rsidRPr="001779B8">
              <w:rPr>
                <w:b/>
                <w:bCs/>
                <w:color w:val="000000" w:themeColor="text1"/>
                <w:sz w:val="18"/>
                <w:szCs w:val="18"/>
                <w:lang w:val="nb-NO"/>
              </w:rPr>
              <w:t>2</w:t>
            </w:r>
          </w:p>
        </w:tc>
        <w:tc>
          <w:tcPr>
            <w:tcW w:w="2972" w:type="dxa"/>
            <w:shd w:val="clear" w:color="auto" w:fill="auto"/>
            <w:vAlign w:val="center"/>
          </w:tcPr>
          <w:p w14:paraId="4F767CBA" w14:textId="0AE90C73" w:rsidR="0042560F" w:rsidRPr="001779B8" w:rsidRDefault="0042560F" w:rsidP="001779B8">
            <w:pPr>
              <w:autoSpaceDE w:val="0"/>
              <w:autoSpaceDN w:val="0"/>
              <w:adjustRightInd w:val="0"/>
              <w:spacing w:after="0" w:line="276" w:lineRule="auto"/>
              <w:jc w:val="left"/>
              <w:rPr>
                <w:sz w:val="18"/>
                <w:szCs w:val="18"/>
                <w:highlight w:val="yellow"/>
              </w:rPr>
            </w:pPr>
            <w:r w:rsidRPr="001779B8">
              <w:rPr>
                <w:sz w:val="18"/>
                <w:szCs w:val="18"/>
              </w:rPr>
              <w:t>OSRL Duty Manager (DM)</w:t>
            </w:r>
          </w:p>
        </w:tc>
        <w:tc>
          <w:tcPr>
            <w:tcW w:w="2835" w:type="dxa"/>
            <w:shd w:val="clear" w:color="auto" w:fill="auto"/>
            <w:vAlign w:val="center"/>
          </w:tcPr>
          <w:p w14:paraId="0F9BC6E9" w14:textId="298F4290" w:rsidR="0042560F" w:rsidRPr="001779B8" w:rsidRDefault="0042560F" w:rsidP="001779B8">
            <w:pPr>
              <w:autoSpaceDE w:val="0"/>
              <w:autoSpaceDN w:val="0"/>
              <w:adjustRightInd w:val="0"/>
              <w:spacing w:after="0" w:line="276" w:lineRule="auto"/>
              <w:jc w:val="left"/>
              <w:rPr>
                <w:sz w:val="18"/>
                <w:szCs w:val="18"/>
              </w:rPr>
            </w:pPr>
            <w:r w:rsidRPr="001779B8">
              <w:rPr>
                <w:iCs/>
                <w:sz w:val="18"/>
                <w:szCs w:val="18"/>
              </w:rPr>
              <w:t>Advice and operational technical support</w:t>
            </w:r>
          </w:p>
        </w:tc>
        <w:tc>
          <w:tcPr>
            <w:tcW w:w="1559" w:type="dxa"/>
            <w:shd w:val="clear" w:color="auto" w:fill="auto"/>
            <w:vAlign w:val="center"/>
          </w:tcPr>
          <w:p w14:paraId="662A9C3A" w14:textId="747814A0" w:rsidR="0042560F" w:rsidRPr="001779B8" w:rsidRDefault="0042560F" w:rsidP="001779B8">
            <w:pPr>
              <w:autoSpaceDE w:val="0"/>
              <w:autoSpaceDN w:val="0"/>
              <w:adjustRightInd w:val="0"/>
              <w:spacing w:after="0" w:line="276" w:lineRule="auto"/>
              <w:jc w:val="left"/>
              <w:rPr>
                <w:sz w:val="18"/>
                <w:szCs w:val="18"/>
                <w:highlight w:val="yellow"/>
              </w:rPr>
            </w:pPr>
            <w:r w:rsidRPr="001779B8">
              <w:rPr>
                <w:iCs/>
                <w:sz w:val="18"/>
                <w:szCs w:val="18"/>
              </w:rPr>
              <w:t>OSRL Base, Southampton</w:t>
            </w:r>
          </w:p>
        </w:tc>
        <w:tc>
          <w:tcPr>
            <w:tcW w:w="1706" w:type="dxa"/>
            <w:shd w:val="clear" w:color="auto" w:fill="auto"/>
            <w:vAlign w:val="center"/>
          </w:tcPr>
          <w:p w14:paraId="0BB85722" w14:textId="347CA498" w:rsidR="0042560F" w:rsidRPr="001779B8" w:rsidRDefault="0042560F" w:rsidP="001779B8">
            <w:pPr>
              <w:autoSpaceDE w:val="0"/>
              <w:autoSpaceDN w:val="0"/>
              <w:adjustRightInd w:val="0"/>
              <w:spacing w:after="0" w:line="276" w:lineRule="auto"/>
              <w:jc w:val="left"/>
              <w:rPr>
                <w:iCs/>
                <w:sz w:val="18"/>
                <w:szCs w:val="18"/>
                <w:highlight w:val="yellow"/>
              </w:rPr>
            </w:pPr>
            <w:r w:rsidRPr="001779B8">
              <w:rPr>
                <w:iCs/>
                <w:sz w:val="18"/>
                <w:szCs w:val="18"/>
              </w:rPr>
              <w:t>On-call DM will respond with telephone advice within 10mins of notification</w:t>
            </w:r>
          </w:p>
        </w:tc>
      </w:tr>
      <w:tr w:rsidR="0042560F" w:rsidRPr="001779B8" w14:paraId="6A8CFCDF" w14:textId="77777777" w:rsidTr="58B1FBDA">
        <w:tc>
          <w:tcPr>
            <w:tcW w:w="567" w:type="dxa"/>
            <w:vMerge/>
            <w:vAlign w:val="center"/>
          </w:tcPr>
          <w:p w14:paraId="179FF293" w14:textId="0047C93A" w:rsidR="0042560F" w:rsidRPr="001779B8" w:rsidRDefault="0042560F" w:rsidP="001779B8">
            <w:pPr>
              <w:spacing w:after="0" w:line="276" w:lineRule="auto"/>
              <w:jc w:val="left"/>
              <w:rPr>
                <w:b/>
                <w:sz w:val="18"/>
                <w:szCs w:val="18"/>
              </w:rPr>
            </w:pPr>
          </w:p>
        </w:tc>
        <w:tc>
          <w:tcPr>
            <w:tcW w:w="2972" w:type="dxa"/>
            <w:shd w:val="clear" w:color="auto" w:fill="auto"/>
            <w:vAlign w:val="center"/>
          </w:tcPr>
          <w:p w14:paraId="6E29B50F" w14:textId="5E85CA48" w:rsidR="0042560F" w:rsidRPr="001779B8" w:rsidRDefault="0042560F" w:rsidP="001779B8">
            <w:pPr>
              <w:autoSpaceDE w:val="0"/>
              <w:autoSpaceDN w:val="0"/>
              <w:adjustRightInd w:val="0"/>
              <w:spacing w:after="0" w:line="276" w:lineRule="auto"/>
              <w:jc w:val="left"/>
              <w:rPr>
                <w:iCs/>
                <w:sz w:val="18"/>
                <w:szCs w:val="18"/>
              </w:rPr>
            </w:pPr>
            <w:r w:rsidRPr="001779B8">
              <w:rPr>
                <w:sz w:val="18"/>
                <w:szCs w:val="18"/>
              </w:rPr>
              <w:t>Shoreline Response Equipment (via agreement with OSRL)</w:t>
            </w:r>
          </w:p>
        </w:tc>
        <w:tc>
          <w:tcPr>
            <w:tcW w:w="2835" w:type="dxa"/>
            <w:shd w:val="clear" w:color="auto" w:fill="auto"/>
            <w:vAlign w:val="center"/>
          </w:tcPr>
          <w:p w14:paraId="5114017A" w14:textId="3E1ECA5A" w:rsidR="0042560F" w:rsidRPr="001779B8" w:rsidRDefault="0042560F" w:rsidP="001779B8">
            <w:pPr>
              <w:autoSpaceDE w:val="0"/>
              <w:autoSpaceDN w:val="0"/>
              <w:adjustRightInd w:val="0"/>
              <w:spacing w:after="0" w:line="276" w:lineRule="auto"/>
              <w:jc w:val="left"/>
              <w:rPr>
                <w:iCs/>
                <w:sz w:val="18"/>
                <w:szCs w:val="18"/>
              </w:rPr>
            </w:pPr>
            <w:r w:rsidRPr="001779B8">
              <w:rPr>
                <w:sz w:val="18"/>
                <w:szCs w:val="18"/>
              </w:rPr>
              <w:t>3 x Shoreline response trailers (c</w:t>
            </w:r>
            <w:r w:rsidRPr="001779B8">
              <w:rPr>
                <w:iCs/>
                <w:sz w:val="18"/>
                <w:szCs w:val="18"/>
              </w:rPr>
              <w:t>ontents: 1 x Skimmer c/w powerpack, 1 x Fastank storage, Sorbents, Boom (approx. 100m) and ancillaries</w:t>
            </w:r>
          </w:p>
        </w:tc>
        <w:tc>
          <w:tcPr>
            <w:tcW w:w="1559" w:type="dxa"/>
            <w:shd w:val="clear" w:color="auto" w:fill="auto"/>
            <w:vAlign w:val="center"/>
          </w:tcPr>
          <w:p w14:paraId="07897712" w14:textId="650F3256" w:rsidR="0042560F" w:rsidRPr="001779B8" w:rsidRDefault="00DE41EC" w:rsidP="58B1FBDA">
            <w:pPr>
              <w:autoSpaceDE w:val="0"/>
              <w:autoSpaceDN w:val="0"/>
              <w:adjustRightInd w:val="0"/>
              <w:spacing w:after="0" w:line="276" w:lineRule="auto"/>
              <w:jc w:val="left"/>
              <w:rPr>
                <w:sz w:val="18"/>
                <w:szCs w:val="18"/>
              </w:rPr>
            </w:pPr>
            <w:r>
              <w:rPr>
                <w:sz w:val="18"/>
                <w:szCs w:val="18"/>
              </w:rPr>
              <w:t>Various locations on the S</w:t>
            </w:r>
            <w:r w:rsidR="002F75DB">
              <w:rPr>
                <w:sz w:val="18"/>
                <w:szCs w:val="18"/>
              </w:rPr>
              <w:t>hetland Islands</w:t>
            </w:r>
          </w:p>
        </w:tc>
        <w:tc>
          <w:tcPr>
            <w:tcW w:w="1706" w:type="dxa"/>
            <w:vMerge w:val="restart"/>
            <w:shd w:val="clear" w:color="auto" w:fill="auto"/>
            <w:vAlign w:val="center"/>
          </w:tcPr>
          <w:p w14:paraId="3FA9A789" w14:textId="0EDFA6D4" w:rsidR="0042560F" w:rsidRPr="001779B8" w:rsidRDefault="0042560F" w:rsidP="001779B8">
            <w:pPr>
              <w:autoSpaceDE w:val="0"/>
              <w:autoSpaceDN w:val="0"/>
              <w:adjustRightInd w:val="0"/>
              <w:spacing w:after="0" w:line="276" w:lineRule="auto"/>
              <w:jc w:val="left"/>
              <w:rPr>
                <w:iCs/>
                <w:sz w:val="18"/>
                <w:szCs w:val="18"/>
              </w:rPr>
            </w:pPr>
            <w:r w:rsidRPr="001779B8">
              <w:rPr>
                <w:iCs/>
                <w:sz w:val="18"/>
                <w:szCs w:val="18"/>
                <w:lang w:val="it-IT"/>
              </w:rPr>
              <w:t>As per OSRL mobilisation</w:t>
            </w:r>
          </w:p>
        </w:tc>
      </w:tr>
      <w:tr w:rsidR="0042560F" w:rsidRPr="001779B8" w14:paraId="4BBA4545" w14:textId="77777777" w:rsidTr="58B1FBDA">
        <w:tc>
          <w:tcPr>
            <w:tcW w:w="567" w:type="dxa"/>
            <w:vMerge/>
            <w:vAlign w:val="center"/>
          </w:tcPr>
          <w:p w14:paraId="13DE630C" w14:textId="77777777" w:rsidR="0042560F" w:rsidRPr="001779B8" w:rsidRDefault="0042560F" w:rsidP="001779B8">
            <w:pPr>
              <w:spacing w:after="0" w:line="276" w:lineRule="auto"/>
              <w:jc w:val="left"/>
              <w:rPr>
                <w:b/>
                <w:sz w:val="18"/>
                <w:szCs w:val="18"/>
              </w:rPr>
            </w:pPr>
          </w:p>
        </w:tc>
        <w:tc>
          <w:tcPr>
            <w:tcW w:w="2972" w:type="dxa"/>
            <w:shd w:val="clear" w:color="auto" w:fill="auto"/>
            <w:vAlign w:val="center"/>
          </w:tcPr>
          <w:p w14:paraId="558A805A" w14:textId="350FC97D" w:rsidR="0042560F" w:rsidRPr="001779B8" w:rsidRDefault="0042560F" w:rsidP="001779B8">
            <w:pPr>
              <w:autoSpaceDE w:val="0"/>
              <w:autoSpaceDN w:val="0"/>
              <w:adjustRightInd w:val="0"/>
              <w:spacing w:after="0" w:line="276" w:lineRule="auto"/>
              <w:jc w:val="left"/>
              <w:rPr>
                <w:iCs/>
                <w:sz w:val="18"/>
                <w:szCs w:val="18"/>
              </w:rPr>
            </w:pPr>
            <w:r w:rsidRPr="001779B8">
              <w:rPr>
                <w:sz w:val="18"/>
                <w:szCs w:val="18"/>
              </w:rPr>
              <w:t>Oiled Wildlife Equipment (via agreement with OSRL)</w:t>
            </w:r>
          </w:p>
        </w:tc>
        <w:tc>
          <w:tcPr>
            <w:tcW w:w="2835" w:type="dxa"/>
            <w:shd w:val="clear" w:color="auto" w:fill="auto"/>
            <w:vAlign w:val="center"/>
          </w:tcPr>
          <w:p w14:paraId="3D6AD0FD" w14:textId="09AD14F8" w:rsidR="0042560F" w:rsidRPr="001779B8" w:rsidRDefault="21356237" w:rsidP="58B1FBDA">
            <w:pPr>
              <w:autoSpaceDE w:val="0"/>
              <w:autoSpaceDN w:val="0"/>
              <w:adjustRightInd w:val="0"/>
              <w:spacing w:after="0" w:line="276" w:lineRule="auto"/>
              <w:jc w:val="left"/>
              <w:rPr>
                <w:sz w:val="18"/>
                <w:szCs w:val="18"/>
              </w:rPr>
            </w:pPr>
            <w:r w:rsidRPr="58B1FBDA">
              <w:rPr>
                <w:sz w:val="18"/>
                <w:szCs w:val="18"/>
              </w:rPr>
              <w:t xml:space="preserve">As per current </w:t>
            </w:r>
            <w:r w:rsidR="00D058C5">
              <w:rPr>
                <w:sz w:val="18"/>
                <w:szCs w:val="18"/>
              </w:rPr>
              <w:t xml:space="preserve">Shetland Response Base </w:t>
            </w:r>
            <w:r w:rsidRPr="58B1FBDA">
              <w:rPr>
                <w:sz w:val="18"/>
                <w:szCs w:val="18"/>
              </w:rPr>
              <w:t>stockpile</w:t>
            </w:r>
          </w:p>
        </w:tc>
        <w:tc>
          <w:tcPr>
            <w:tcW w:w="1559" w:type="dxa"/>
            <w:shd w:val="clear" w:color="auto" w:fill="auto"/>
            <w:vAlign w:val="center"/>
          </w:tcPr>
          <w:p w14:paraId="45E06103" w14:textId="39B19C46" w:rsidR="0042560F" w:rsidRPr="001779B8" w:rsidRDefault="0042560F" w:rsidP="001779B8">
            <w:pPr>
              <w:autoSpaceDE w:val="0"/>
              <w:autoSpaceDN w:val="0"/>
              <w:adjustRightInd w:val="0"/>
              <w:spacing w:after="0" w:line="276" w:lineRule="auto"/>
              <w:jc w:val="left"/>
              <w:rPr>
                <w:iCs/>
                <w:sz w:val="18"/>
                <w:szCs w:val="18"/>
              </w:rPr>
            </w:pPr>
            <w:r w:rsidRPr="001779B8">
              <w:rPr>
                <w:sz w:val="18"/>
                <w:szCs w:val="18"/>
              </w:rPr>
              <w:t>OSRL Shetland Response Base, Scalloway</w:t>
            </w:r>
          </w:p>
        </w:tc>
        <w:tc>
          <w:tcPr>
            <w:tcW w:w="1706" w:type="dxa"/>
            <w:vMerge/>
            <w:vAlign w:val="center"/>
          </w:tcPr>
          <w:p w14:paraId="4BF68788" w14:textId="4D86B560" w:rsidR="0042560F" w:rsidRPr="001779B8" w:rsidRDefault="0042560F" w:rsidP="001779B8">
            <w:pPr>
              <w:autoSpaceDE w:val="0"/>
              <w:autoSpaceDN w:val="0"/>
              <w:adjustRightInd w:val="0"/>
              <w:spacing w:after="0" w:line="276" w:lineRule="auto"/>
              <w:jc w:val="left"/>
              <w:rPr>
                <w:iCs/>
                <w:sz w:val="18"/>
                <w:szCs w:val="18"/>
              </w:rPr>
            </w:pPr>
          </w:p>
        </w:tc>
      </w:tr>
      <w:tr w:rsidR="0042560F" w:rsidRPr="001779B8" w14:paraId="37542A1D" w14:textId="77777777" w:rsidTr="58B1FBDA">
        <w:tc>
          <w:tcPr>
            <w:tcW w:w="567" w:type="dxa"/>
            <w:vMerge/>
            <w:vAlign w:val="center"/>
          </w:tcPr>
          <w:p w14:paraId="5CC45263" w14:textId="77777777" w:rsidR="0042560F" w:rsidRPr="001779B8" w:rsidRDefault="0042560F" w:rsidP="001779B8">
            <w:pPr>
              <w:spacing w:after="0" w:line="276" w:lineRule="auto"/>
              <w:jc w:val="left"/>
              <w:rPr>
                <w:b/>
                <w:sz w:val="18"/>
                <w:szCs w:val="18"/>
              </w:rPr>
            </w:pPr>
          </w:p>
        </w:tc>
        <w:tc>
          <w:tcPr>
            <w:tcW w:w="2972" w:type="dxa"/>
            <w:shd w:val="clear" w:color="auto" w:fill="auto"/>
            <w:vAlign w:val="center"/>
          </w:tcPr>
          <w:p w14:paraId="72999992" w14:textId="6DC4F76D" w:rsidR="0042560F" w:rsidRPr="001779B8" w:rsidRDefault="0042560F" w:rsidP="001779B8">
            <w:pPr>
              <w:autoSpaceDE w:val="0"/>
              <w:autoSpaceDN w:val="0"/>
              <w:adjustRightInd w:val="0"/>
              <w:spacing w:after="0" w:line="276" w:lineRule="auto"/>
              <w:jc w:val="left"/>
              <w:rPr>
                <w:iCs/>
                <w:sz w:val="18"/>
                <w:szCs w:val="18"/>
              </w:rPr>
            </w:pPr>
            <w:r w:rsidRPr="001779B8">
              <w:rPr>
                <w:sz w:val="18"/>
                <w:szCs w:val="18"/>
              </w:rPr>
              <w:t>Trained Oil Spill Responders (via agreement with OSRL)</w:t>
            </w:r>
          </w:p>
        </w:tc>
        <w:tc>
          <w:tcPr>
            <w:tcW w:w="2835" w:type="dxa"/>
            <w:shd w:val="clear" w:color="auto" w:fill="auto"/>
            <w:vAlign w:val="center"/>
          </w:tcPr>
          <w:p w14:paraId="09A56EAD" w14:textId="3855142C" w:rsidR="0042560F" w:rsidRPr="001779B8" w:rsidRDefault="0042560F" w:rsidP="001779B8">
            <w:pPr>
              <w:autoSpaceDE w:val="0"/>
              <w:autoSpaceDN w:val="0"/>
              <w:adjustRightInd w:val="0"/>
              <w:spacing w:after="0" w:line="276" w:lineRule="auto"/>
              <w:jc w:val="left"/>
              <w:rPr>
                <w:iCs/>
                <w:sz w:val="18"/>
                <w:szCs w:val="18"/>
              </w:rPr>
            </w:pPr>
            <w:r w:rsidRPr="001779B8">
              <w:rPr>
                <w:sz w:val="18"/>
                <w:szCs w:val="18"/>
              </w:rPr>
              <w:t>1 x Beachmaster + 6 x Responders (does not include oiled wildlife specialists)</w:t>
            </w:r>
          </w:p>
        </w:tc>
        <w:tc>
          <w:tcPr>
            <w:tcW w:w="1559" w:type="dxa"/>
            <w:shd w:val="clear" w:color="auto" w:fill="auto"/>
            <w:vAlign w:val="center"/>
          </w:tcPr>
          <w:p w14:paraId="2A93A769" w14:textId="32F3B453" w:rsidR="0042560F" w:rsidRPr="001779B8" w:rsidRDefault="0042560F" w:rsidP="001779B8">
            <w:pPr>
              <w:autoSpaceDE w:val="0"/>
              <w:autoSpaceDN w:val="0"/>
              <w:adjustRightInd w:val="0"/>
              <w:spacing w:after="0" w:line="276" w:lineRule="auto"/>
              <w:jc w:val="left"/>
              <w:rPr>
                <w:iCs/>
                <w:sz w:val="18"/>
                <w:szCs w:val="18"/>
              </w:rPr>
            </w:pPr>
            <w:r w:rsidRPr="001779B8">
              <w:rPr>
                <w:sz w:val="18"/>
                <w:szCs w:val="18"/>
              </w:rPr>
              <w:t>OSRL Shetland Response Base, Scalloway</w:t>
            </w:r>
          </w:p>
        </w:tc>
        <w:tc>
          <w:tcPr>
            <w:tcW w:w="1706" w:type="dxa"/>
            <w:vMerge/>
            <w:vAlign w:val="center"/>
          </w:tcPr>
          <w:p w14:paraId="7D8A2256" w14:textId="43E8F792" w:rsidR="0042560F" w:rsidRPr="001779B8" w:rsidRDefault="0042560F" w:rsidP="001779B8">
            <w:pPr>
              <w:autoSpaceDE w:val="0"/>
              <w:autoSpaceDN w:val="0"/>
              <w:adjustRightInd w:val="0"/>
              <w:spacing w:after="0" w:line="276" w:lineRule="auto"/>
              <w:jc w:val="left"/>
              <w:rPr>
                <w:iCs/>
                <w:sz w:val="18"/>
                <w:szCs w:val="18"/>
              </w:rPr>
            </w:pPr>
          </w:p>
        </w:tc>
      </w:tr>
      <w:tr w:rsidR="0042560F" w:rsidRPr="001779B8" w14:paraId="2C3EEE4B" w14:textId="77777777" w:rsidTr="58B1FBDA">
        <w:tc>
          <w:tcPr>
            <w:tcW w:w="9639" w:type="dxa"/>
            <w:gridSpan w:val="5"/>
            <w:shd w:val="clear" w:color="auto" w:fill="CAD7F2"/>
            <w:vAlign w:val="center"/>
          </w:tcPr>
          <w:p w14:paraId="5EC45006" w14:textId="121F4C97" w:rsidR="0042560F" w:rsidRPr="001779B8" w:rsidRDefault="0042560F" w:rsidP="001779B8">
            <w:pPr>
              <w:spacing w:after="0" w:line="276" w:lineRule="auto"/>
              <w:ind w:left="1440" w:hanging="1440"/>
              <w:jc w:val="center"/>
              <w:rPr>
                <w:b/>
                <w:bCs/>
                <w:iCs/>
                <w:sz w:val="18"/>
                <w:szCs w:val="18"/>
              </w:rPr>
            </w:pPr>
            <w:r w:rsidRPr="001779B8">
              <w:rPr>
                <w:b/>
                <w:bCs/>
                <w:iCs/>
                <w:sz w:val="18"/>
                <w:szCs w:val="18"/>
              </w:rPr>
              <w:t>Tier 3 Response Resources</w:t>
            </w:r>
          </w:p>
        </w:tc>
      </w:tr>
      <w:tr w:rsidR="005A216A" w:rsidRPr="001779B8" w14:paraId="101E8339" w14:textId="77777777" w:rsidTr="58B1FBDA">
        <w:trPr>
          <w:trHeight w:val="420"/>
        </w:trPr>
        <w:tc>
          <w:tcPr>
            <w:tcW w:w="567" w:type="dxa"/>
            <w:vMerge w:val="restart"/>
            <w:shd w:val="clear" w:color="auto" w:fill="auto"/>
            <w:vAlign w:val="center"/>
          </w:tcPr>
          <w:p w14:paraId="2BC03642" w14:textId="1DFDB376" w:rsidR="005A216A" w:rsidRPr="001779B8" w:rsidRDefault="005A216A" w:rsidP="001779B8">
            <w:pPr>
              <w:spacing w:after="0" w:line="276" w:lineRule="auto"/>
              <w:jc w:val="left"/>
              <w:rPr>
                <w:b/>
                <w:bCs/>
                <w:color w:val="000000" w:themeColor="text1"/>
                <w:sz w:val="18"/>
                <w:szCs w:val="18"/>
                <w:lang w:val="nb-NO"/>
              </w:rPr>
            </w:pPr>
            <w:r w:rsidRPr="001779B8">
              <w:rPr>
                <w:b/>
                <w:bCs/>
                <w:color w:val="000000" w:themeColor="text1"/>
                <w:sz w:val="18"/>
                <w:szCs w:val="18"/>
              </w:rPr>
              <w:t>3</w:t>
            </w:r>
          </w:p>
        </w:tc>
        <w:tc>
          <w:tcPr>
            <w:tcW w:w="2972" w:type="dxa"/>
            <w:shd w:val="clear" w:color="auto" w:fill="auto"/>
            <w:vAlign w:val="center"/>
          </w:tcPr>
          <w:p w14:paraId="07EE4D95" w14:textId="28DA6839" w:rsidR="005A216A" w:rsidRPr="001779B8" w:rsidRDefault="005A216A" w:rsidP="001779B8">
            <w:pPr>
              <w:spacing w:after="0" w:line="276" w:lineRule="auto"/>
              <w:jc w:val="left"/>
              <w:rPr>
                <w:iCs/>
                <w:sz w:val="18"/>
                <w:szCs w:val="18"/>
                <w:lang w:val="nb-NO"/>
              </w:rPr>
            </w:pPr>
            <w:r w:rsidRPr="001779B8">
              <w:rPr>
                <w:sz w:val="18"/>
                <w:szCs w:val="18"/>
              </w:rPr>
              <w:t>MCA Aerial Surveillance: 2x Beechcraft King Air 200 Aircraft (requested via the MCA)</w:t>
            </w:r>
          </w:p>
        </w:tc>
        <w:tc>
          <w:tcPr>
            <w:tcW w:w="2835" w:type="dxa"/>
            <w:shd w:val="clear" w:color="auto" w:fill="auto"/>
            <w:vAlign w:val="center"/>
          </w:tcPr>
          <w:p w14:paraId="5DDD0894" w14:textId="77777777" w:rsidR="005A216A" w:rsidRPr="001779B8" w:rsidRDefault="005A216A" w:rsidP="001779B8">
            <w:pPr>
              <w:spacing w:after="0" w:line="276" w:lineRule="auto"/>
              <w:ind w:left="34"/>
              <w:jc w:val="left"/>
              <w:rPr>
                <w:sz w:val="18"/>
                <w:szCs w:val="18"/>
                <w:lang w:val="fr-FR"/>
              </w:rPr>
            </w:pPr>
            <w:r w:rsidRPr="001779B8">
              <w:rPr>
                <w:sz w:val="18"/>
                <w:szCs w:val="18"/>
                <w:lang w:val="fr-FR"/>
              </w:rPr>
              <w:t>Surveillance Radar</w:t>
            </w:r>
          </w:p>
          <w:p w14:paraId="039F069D" w14:textId="77777777" w:rsidR="005A216A" w:rsidRPr="001779B8" w:rsidRDefault="005A216A" w:rsidP="001779B8">
            <w:pPr>
              <w:spacing w:after="0" w:line="276" w:lineRule="auto"/>
              <w:ind w:left="34"/>
              <w:jc w:val="left"/>
              <w:rPr>
                <w:sz w:val="18"/>
                <w:szCs w:val="18"/>
                <w:lang w:val="fr-FR"/>
              </w:rPr>
            </w:pPr>
            <w:r w:rsidRPr="001779B8">
              <w:rPr>
                <w:sz w:val="18"/>
                <w:szCs w:val="18"/>
                <w:lang w:val="fr-FR"/>
              </w:rPr>
              <w:t>LWIR/UV Line Scanner</w:t>
            </w:r>
          </w:p>
          <w:p w14:paraId="06CD5748" w14:textId="77777777" w:rsidR="005A216A" w:rsidRPr="001779B8" w:rsidRDefault="005A216A" w:rsidP="001779B8">
            <w:pPr>
              <w:spacing w:after="0" w:line="276" w:lineRule="auto"/>
              <w:ind w:left="34"/>
              <w:jc w:val="left"/>
              <w:rPr>
                <w:sz w:val="18"/>
                <w:szCs w:val="18"/>
              </w:rPr>
            </w:pPr>
            <w:r w:rsidRPr="001779B8">
              <w:rPr>
                <w:sz w:val="18"/>
                <w:szCs w:val="18"/>
              </w:rPr>
              <w:t>Electro Optical, IR Sensor</w:t>
            </w:r>
          </w:p>
          <w:p w14:paraId="5C230B2B" w14:textId="0E9A1903" w:rsidR="005A216A" w:rsidRPr="001779B8" w:rsidRDefault="005A216A" w:rsidP="001779B8">
            <w:pPr>
              <w:spacing w:after="0" w:line="276" w:lineRule="auto"/>
              <w:jc w:val="left"/>
              <w:rPr>
                <w:iCs/>
                <w:sz w:val="18"/>
                <w:szCs w:val="18"/>
              </w:rPr>
            </w:pPr>
            <w:r w:rsidRPr="001779B8">
              <w:rPr>
                <w:sz w:val="18"/>
                <w:szCs w:val="18"/>
              </w:rPr>
              <w:t>Direction Finding of VHF/UHF/EPRB transmissions</w:t>
            </w:r>
          </w:p>
        </w:tc>
        <w:tc>
          <w:tcPr>
            <w:tcW w:w="1559" w:type="dxa"/>
            <w:shd w:val="clear" w:color="auto" w:fill="auto"/>
            <w:vAlign w:val="center"/>
          </w:tcPr>
          <w:p w14:paraId="477059BF" w14:textId="76ACF569" w:rsidR="005A216A" w:rsidRPr="001779B8" w:rsidRDefault="005A216A" w:rsidP="001779B8">
            <w:pPr>
              <w:autoSpaceDE w:val="0"/>
              <w:autoSpaceDN w:val="0"/>
              <w:adjustRightInd w:val="0"/>
              <w:spacing w:after="0" w:line="276" w:lineRule="auto"/>
              <w:jc w:val="left"/>
              <w:rPr>
                <w:iCs/>
                <w:sz w:val="18"/>
                <w:szCs w:val="18"/>
                <w:lang w:val="fr-FR"/>
              </w:rPr>
            </w:pPr>
            <w:r w:rsidRPr="001779B8">
              <w:rPr>
                <w:iCs/>
                <w:sz w:val="18"/>
                <w:szCs w:val="18"/>
              </w:rPr>
              <w:t>Humberside Airport, UK</w:t>
            </w:r>
          </w:p>
        </w:tc>
        <w:tc>
          <w:tcPr>
            <w:tcW w:w="1706" w:type="dxa"/>
            <w:vMerge w:val="restart"/>
            <w:shd w:val="clear" w:color="auto" w:fill="auto"/>
            <w:vAlign w:val="center"/>
          </w:tcPr>
          <w:p w14:paraId="3C2FC828" w14:textId="6D658E4F" w:rsidR="005A216A" w:rsidRPr="001779B8" w:rsidRDefault="005A216A" w:rsidP="001779B8">
            <w:pPr>
              <w:autoSpaceDE w:val="0"/>
              <w:autoSpaceDN w:val="0"/>
              <w:adjustRightInd w:val="0"/>
              <w:spacing w:after="0" w:line="276" w:lineRule="auto"/>
              <w:jc w:val="left"/>
              <w:rPr>
                <w:iCs/>
                <w:sz w:val="18"/>
                <w:szCs w:val="18"/>
              </w:rPr>
            </w:pPr>
            <w:r w:rsidRPr="001779B8">
              <w:rPr>
                <w:iCs/>
                <w:sz w:val="18"/>
                <w:szCs w:val="18"/>
              </w:rPr>
              <w:t>Dependant on MCA mobilisation</w:t>
            </w:r>
          </w:p>
        </w:tc>
      </w:tr>
      <w:tr w:rsidR="005A216A" w:rsidRPr="001779B8" w14:paraId="620850BE" w14:textId="77777777" w:rsidTr="58B1FBDA">
        <w:trPr>
          <w:trHeight w:val="420"/>
        </w:trPr>
        <w:tc>
          <w:tcPr>
            <w:tcW w:w="567" w:type="dxa"/>
            <w:vMerge/>
            <w:vAlign w:val="center"/>
          </w:tcPr>
          <w:p w14:paraId="42B0432C" w14:textId="52822E49" w:rsidR="005A216A" w:rsidRPr="001779B8" w:rsidRDefault="005A216A" w:rsidP="001779B8">
            <w:pPr>
              <w:spacing w:after="0" w:line="276" w:lineRule="auto"/>
              <w:jc w:val="left"/>
              <w:rPr>
                <w:b/>
                <w:bCs/>
                <w:color w:val="000000" w:themeColor="text1"/>
                <w:sz w:val="18"/>
                <w:szCs w:val="18"/>
                <w:lang w:val="nb-NO"/>
              </w:rPr>
            </w:pPr>
          </w:p>
        </w:tc>
        <w:tc>
          <w:tcPr>
            <w:tcW w:w="2972" w:type="dxa"/>
            <w:shd w:val="clear" w:color="auto" w:fill="auto"/>
            <w:vAlign w:val="center"/>
          </w:tcPr>
          <w:p w14:paraId="7F0DC287" w14:textId="426FCDCD" w:rsidR="005A216A" w:rsidRPr="001779B8" w:rsidRDefault="005A216A" w:rsidP="001779B8">
            <w:pPr>
              <w:spacing w:after="0" w:line="276" w:lineRule="auto"/>
              <w:jc w:val="left"/>
              <w:rPr>
                <w:iCs/>
                <w:sz w:val="18"/>
                <w:szCs w:val="18"/>
                <w:lang w:val="nb-NO"/>
              </w:rPr>
            </w:pPr>
            <w:r w:rsidRPr="001779B8">
              <w:rPr>
                <w:rFonts w:eastAsia="Arial Unicode MS"/>
                <w:sz w:val="18"/>
                <w:szCs w:val="18"/>
                <w:lang w:val="fr-FR"/>
              </w:rPr>
              <w:t>Satellite Surveillance (available via the MCA)</w:t>
            </w:r>
          </w:p>
        </w:tc>
        <w:tc>
          <w:tcPr>
            <w:tcW w:w="2835" w:type="dxa"/>
            <w:shd w:val="clear" w:color="auto" w:fill="auto"/>
            <w:vAlign w:val="center"/>
          </w:tcPr>
          <w:p w14:paraId="4DECA330" w14:textId="56370983" w:rsidR="005A216A" w:rsidRPr="001779B8" w:rsidRDefault="005A216A" w:rsidP="001779B8">
            <w:pPr>
              <w:spacing w:after="0" w:line="276" w:lineRule="auto"/>
              <w:jc w:val="left"/>
              <w:rPr>
                <w:iCs/>
                <w:sz w:val="18"/>
                <w:szCs w:val="18"/>
              </w:rPr>
            </w:pPr>
            <w:r w:rsidRPr="001779B8">
              <w:rPr>
                <w:iCs/>
                <w:sz w:val="18"/>
                <w:szCs w:val="18"/>
              </w:rPr>
              <w:t>As advised by the MCA</w:t>
            </w:r>
          </w:p>
        </w:tc>
        <w:tc>
          <w:tcPr>
            <w:tcW w:w="1559" w:type="dxa"/>
            <w:shd w:val="clear" w:color="auto" w:fill="auto"/>
            <w:vAlign w:val="center"/>
          </w:tcPr>
          <w:p w14:paraId="0A3D42E1" w14:textId="1874D0D7" w:rsidR="005A216A" w:rsidRPr="001779B8" w:rsidRDefault="005A216A" w:rsidP="001779B8">
            <w:pPr>
              <w:autoSpaceDE w:val="0"/>
              <w:autoSpaceDN w:val="0"/>
              <w:adjustRightInd w:val="0"/>
              <w:spacing w:after="0" w:line="276" w:lineRule="auto"/>
              <w:jc w:val="left"/>
              <w:rPr>
                <w:iCs/>
                <w:sz w:val="18"/>
                <w:szCs w:val="18"/>
                <w:lang w:val="fr-FR"/>
              </w:rPr>
            </w:pPr>
            <w:r w:rsidRPr="001779B8">
              <w:rPr>
                <w:iCs/>
                <w:sz w:val="18"/>
                <w:szCs w:val="18"/>
                <w:lang w:val="fr-FR"/>
              </w:rPr>
              <w:t>Via the MCA</w:t>
            </w:r>
          </w:p>
        </w:tc>
        <w:tc>
          <w:tcPr>
            <w:tcW w:w="1706" w:type="dxa"/>
            <w:vMerge/>
            <w:vAlign w:val="center"/>
          </w:tcPr>
          <w:p w14:paraId="6B3B6E6E" w14:textId="26C66F73" w:rsidR="005A216A" w:rsidRPr="001779B8" w:rsidRDefault="005A216A" w:rsidP="001779B8">
            <w:pPr>
              <w:autoSpaceDE w:val="0"/>
              <w:autoSpaceDN w:val="0"/>
              <w:adjustRightInd w:val="0"/>
              <w:spacing w:after="0" w:line="276" w:lineRule="auto"/>
              <w:jc w:val="left"/>
              <w:rPr>
                <w:iCs/>
                <w:sz w:val="18"/>
                <w:szCs w:val="18"/>
              </w:rPr>
            </w:pPr>
          </w:p>
        </w:tc>
      </w:tr>
      <w:tr w:rsidR="005A216A" w:rsidRPr="001779B8" w14:paraId="0280D3C0" w14:textId="77777777" w:rsidTr="58B1FBDA">
        <w:trPr>
          <w:trHeight w:val="420"/>
        </w:trPr>
        <w:tc>
          <w:tcPr>
            <w:tcW w:w="567" w:type="dxa"/>
            <w:vMerge/>
            <w:vAlign w:val="center"/>
          </w:tcPr>
          <w:p w14:paraId="6B021EA2" w14:textId="67368D9E" w:rsidR="005A216A" w:rsidRPr="001779B8" w:rsidRDefault="005A216A" w:rsidP="001779B8">
            <w:pPr>
              <w:spacing w:after="0" w:line="276" w:lineRule="auto"/>
              <w:jc w:val="left"/>
              <w:rPr>
                <w:b/>
                <w:iCs/>
                <w:sz w:val="18"/>
                <w:szCs w:val="18"/>
                <w:highlight w:val="yellow"/>
                <w:lang w:val="nb-NO"/>
              </w:rPr>
            </w:pPr>
          </w:p>
        </w:tc>
        <w:tc>
          <w:tcPr>
            <w:tcW w:w="2972" w:type="dxa"/>
            <w:shd w:val="clear" w:color="auto" w:fill="auto"/>
            <w:vAlign w:val="center"/>
          </w:tcPr>
          <w:p w14:paraId="4B5E1E84" w14:textId="2BC6DA3A" w:rsidR="005A216A" w:rsidRPr="001779B8" w:rsidRDefault="005A216A" w:rsidP="001779B8">
            <w:pPr>
              <w:spacing w:after="0" w:line="276" w:lineRule="auto"/>
              <w:jc w:val="left"/>
              <w:rPr>
                <w:sz w:val="18"/>
                <w:szCs w:val="18"/>
                <w:highlight w:val="yellow"/>
              </w:rPr>
            </w:pPr>
            <w:r w:rsidRPr="001779B8">
              <w:rPr>
                <w:iCs/>
                <w:sz w:val="18"/>
                <w:szCs w:val="18"/>
                <w:lang w:val="nb-NO"/>
              </w:rPr>
              <w:t>OILMAP Oil Spill Modelling</w:t>
            </w:r>
          </w:p>
        </w:tc>
        <w:tc>
          <w:tcPr>
            <w:tcW w:w="2835" w:type="dxa"/>
            <w:shd w:val="clear" w:color="auto" w:fill="auto"/>
            <w:vAlign w:val="center"/>
          </w:tcPr>
          <w:p w14:paraId="74C59CEB" w14:textId="0C8DD665" w:rsidR="005A216A" w:rsidRPr="001779B8" w:rsidRDefault="005A216A" w:rsidP="001779B8">
            <w:pPr>
              <w:spacing w:after="0" w:line="276" w:lineRule="auto"/>
              <w:jc w:val="left"/>
              <w:rPr>
                <w:iCs/>
                <w:sz w:val="18"/>
                <w:szCs w:val="18"/>
                <w:highlight w:val="yellow"/>
              </w:rPr>
            </w:pPr>
            <w:r w:rsidRPr="001779B8">
              <w:rPr>
                <w:iCs/>
                <w:sz w:val="18"/>
                <w:szCs w:val="18"/>
              </w:rPr>
              <w:t>OILMAP modelling package</w:t>
            </w:r>
          </w:p>
        </w:tc>
        <w:tc>
          <w:tcPr>
            <w:tcW w:w="1559" w:type="dxa"/>
            <w:shd w:val="clear" w:color="auto" w:fill="auto"/>
            <w:vAlign w:val="center"/>
          </w:tcPr>
          <w:p w14:paraId="5C21E3F2" w14:textId="77A0932D" w:rsidR="005A216A" w:rsidRPr="001779B8" w:rsidRDefault="005A216A" w:rsidP="001779B8">
            <w:pPr>
              <w:autoSpaceDE w:val="0"/>
              <w:autoSpaceDN w:val="0"/>
              <w:adjustRightInd w:val="0"/>
              <w:spacing w:after="0" w:line="276" w:lineRule="auto"/>
              <w:jc w:val="left"/>
              <w:rPr>
                <w:iCs/>
                <w:sz w:val="18"/>
                <w:szCs w:val="18"/>
                <w:highlight w:val="yellow"/>
              </w:rPr>
            </w:pPr>
            <w:r w:rsidRPr="001779B8">
              <w:rPr>
                <w:iCs/>
                <w:sz w:val="18"/>
                <w:szCs w:val="18"/>
                <w:lang w:val="fr-FR"/>
              </w:rPr>
              <w:t>Via the MCA</w:t>
            </w:r>
          </w:p>
        </w:tc>
        <w:tc>
          <w:tcPr>
            <w:tcW w:w="1706" w:type="dxa"/>
            <w:vMerge/>
            <w:vAlign w:val="center"/>
          </w:tcPr>
          <w:p w14:paraId="1B32AF6E" w14:textId="25AE5211" w:rsidR="005A216A" w:rsidRPr="001779B8" w:rsidRDefault="005A216A" w:rsidP="001779B8">
            <w:pPr>
              <w:autoSpaceDE w:val="0"/>
              <w:autoSpaceDN w:val="0"/>
              <w:adjustRightInd w:val="0"/>
              <w:spacing w:after="0" w:line="276" w:lineRule="auto"/>
              <w:jc w:val="left"/>
              <w:rPr>
                <w:iCs/>
                <w:sz w:val="18"/>
                <w:szCs w:val="18"/>
                <w:highlight w:val="yellow"/>
              </w:rPr>
            </w:pPr>
          </w:p>
        </w:tc>
      </w:tr>
      <w:tr w:rsidR="005A216A" w:rsidRPr="001779B8" w14:paraId="15F435EF" w14:textId="77777777" w:rsidTr="58B1FBDA">
        <w:trPr>
          <w:trHeight w:val="420"/>
        </w:trPr>
        <w:tc>
          <w:tcPr>
            <w:tcW w:w="567" w:type="dxa"/>
            <w:vMerge/>
            <w:vAlign w:val="center"/>
          </w:tcPr>
          <w:p w14:paraId="0C6915FC" w14:textId="32E3E434" w:rsidR="005A216A" w:rsidRPr="001779B8" w:rsidRDefault="005A216A" w:rsidP="001779B8">
            <w:pPr>
              <w:spacing w:after="0" w:line="276" w:lineRule="auto"/>
              <w:jc w:val="left"/>
              <w:rPr>
                <w:b/>
                <w:iCs/>
                <w:sz w:val="18"/>
                <w:szCs w:val="18"/>
                <w:highlight w:val="yellow"/>
                <w:lang w:val="nb-NO"/>
              </w:rPr>
            </w:pPr>
          </w:p>
        </w:tc>
        <w:tc>
          <w:tcPr>
            <w:tcW w:w="2972" w:type="dxa"/>
            <w:shd w:val="clear" w:color="auto" w:fill="auto"/>
          </w:tcPr>
          <w:p w14:paraId="367D2822" w14:textId="4E807CDB" w:rsidR="005A216A" w:rsidRPr="001779B8" w:rsidRDefault="005A216A" w:rsidP="001779B8">
            <w:pPr>
              <w:spacing w:after="0" w:line="276" w:lineRule="auto"/>
              <w:jc w:val="left"/>
              <w:rPr>
                <w:sz w:val="18"/>
                <w:szCs w:val="18"/>
                <w:highlight w:val="yellow"/>
              </w:rPr>
            </w:pPr>
            <w:r w:rsidRPr="001779B8">
              <w:rPr>
                <w:iCs/>
                <w:sz w:val="18"/>
                <w:szCs w:val="18"/>
              </w:rPr>
              <w:t>Aerial Dispersant Aircraft (Boeing 737)</w:t>
            </w:r>
          </w:p>
        </w:tc>
        <w:tc>
          <w:tcPr>
            <w:tcW w:w="2835" w:type="dxa"/>
            <w:shd w:val="clear" w:color="auto" w:fill="auto"/>
            <w:vAlign w:val="center"/>
          </w:tcPr>
          <w:p w14:paraId="7A79740B" w14:textId="3242AC16" w:rsidR="005A216A" w:rsidRPr="001779B8" w:rsidRDefault="005A216A" w:rsidP="001779B8">
            <w:pPr>
              <w:spacing w:after="0" w:line="276" w:lineRule="auto"/>
              <w:jc w:val="left"/>
              <w:rPr>
                <w:sz w:val="18"/>
                <w:szCs w:val="18"/>
              </w:rPr>
            </w:pPr>
            <w:r w:rsidRPr="001779B8">
              <w:rPr>
                <w:iCs/>
                <w:sz w:val="18"/>
                <w:szCs w:val="18"/>
              </w:rPr>
              <w:t>As advised by the MCA</w:t>
            </w:r>
          </w:p>
        </w:tc>
        <w:tc>
          <w:tcPr>
            <w:tcW w:w="1559" w:type="dxa"/>
            <w:shd w:val="clear" w:color="auto" w:fill="auto"/>
            <w:vAlign w:val="center"/>
          </w:tcPr>
          <w:p w14:paraId="2065C614" w14:textId="42D08941" w:rsidR="005A216A" w:rsidRPr="001779B8" w:rsidRDefault="005A216A" w:rsidP="001779B8">
            <w:pPr>
              <w:autoSpaceDE w:val="0"/>
              <w:autoSpaceDN w:val="0"/>
              <w:adjustRightInd w:val="0"/>
              <w:spacing w:after="0" w:line="276" w:lineRule="auto"/>
              <w:jc w:val="left"/>
              <w:rPr>
                <w:sz w:val="18"/>
                <w:szCs w:val="18"/>
                <w:highlight w:val="yellow"/>
              </w:rPr>
            </w:pPr>
            <w:r w:rsidRPr="001779B8">
              <w:rPr>
                <w:iCs/>
                <w:sz w:val="18"/>
                <w:szCs w:val="18"/>
              </w:rPr>
              <w:t>East Midlands Airport, UK</w:t>
            </w:r>
          </w:p>
        </w:tc>
        <w:tc>
          <w:tcPr>
            <w:tcW w:w="1706" w:type="dxa"/>
            <w:vMerge/>
            <w:vAlign w:val="center"/>
          </w:tcPr>
          <w:p w14:paraId="7B6CBF4F" w14:textId="2B8F0E00" w:rsidR="005A216A" w:rsidRPr="001779B8" w:rsidRDefault="005A216A" w:rsidP="001779B8">
            <w:pPr>
              <w:autoSpaceDE w:val="0"/>
              <w:autoSpaceDN w:val="0"/>
              <w:adjustRightInd w:val="0"/>
              <w:spacing w:after="0" w:line="276" w:lineRule="auto"/>
              <w:jc w:val="left"/>
              <w:rPr>
                <w:iCs/>
                <w:sz w:val="18"/>
                <w:szCs w:val="18"/>
                <w:highlight w:val="yellow"/>
              </w:rPr>
            </w:pPr>
          </w:p>
        </w:tc>
      </w:tr>
      <w:tr w:rsidR="005A216A" w:rsidRPr="001779B8" w14:paraId="62C468BF" w14:textId="77777777" w:rsidTr="58B1FBDA">
        <w:trPr>
          <w:trHeight w:val="420"/>
        </w:trPr>
        <w:tc>
          <w:tcPr>
            <w:tcW w:w="567" w:type="dxa"/>
            <w:vMerge/>
            <w:vAlign w:val="center"/>
          </w:tcPr>
          <w:p w14:paraId="18C035E4" w14:textId="6BB677C1" w:rsidR="005A216A" w:rsidRPr="001779B8" w:rsidRDefault="005A216A" w:rsidP="001779B8">
            <w:pPr>
              <w:spacing w:after="0" w:line="276" w:lineRule="auto"/>
              <w:jc w:val="left"/>
              <w:rPr>
                <w:b/>
                <w:iCs/>
                <w:sz w:val="18"/>
                <w:szCs w:val="18"/>
                <w:highlight w:val="yellow"/>
                <w:lang w:val="nb-NO"/>
              </w:rPr>
            </w:pPr>
          </w:p>
        </w:tc>
        <w:tc>
          <w:tcPr>
            <w:tcW w:w="2972" w:type="dxa"/>
            <w:shd w:val="clear" w:color="auto" w:fill="auto"/>
            <w:vAlign w:val="center"/>
          </w:tcPr>
          <w:p w14:paraId="20E02D65" w14:textId="13C124E5" w:rsidR="005A216A" w:rsidRPr="001779B8" w:rsidRDefault="005A216A" w:rsidP="001779B8">
            <w:pPr>
              <w:spacing w:after="0" w:line="276" w:lineRule="auto"/>
              <w:jc w:val="left"/>
              <w:rPr>
                <w:sz w:val="18"/>
                <w:szCs w:val="18"/>
              </w:rPr>
            </w:pPr>
            <w:r w:rsidRPr="001779B8">
              <w:rPr>
                <w:iCs/>
                <w:sz w:val="18"/>
                <w:szCs w:val="18"/>
              </w:rPr>
              <w:t>Offshore Response Stockpile and Trained Personnel (requested via the MCA)</w:t>
            </w:r>
          </w:p>
        </w:tc>
        <w:tc>
          <w:tcPr>
            <w:tcW w:w="2835" w:type="dxa"/>
            <w:shd w:val="clear" w:color="auto" w:fill="auto"/>
            <w:vAlign w:val="center"/>
          </w:tcPr>
          <w:p w14:paraId="533A2CB2" w14:textId="79A95CFD" w:rsidR="005A216A" w:rsidRPr="001779B8" w:rsidRDefault="005A216A" w:rsidP="001779B8">
            <w:pPr>
              <w:spacing w:after="0" w:line="276" w:lineRule="auto"/>
              <w:jc w:val="left"/>
              <w:rPr>
                <w:sz w:val="18"/>
                <w:szCs w:val="18"/>
              </w:rPr>
            </w:pPr>
            <w:r w:rsidRPr="001779B8">
              <w:rPr>
                <w:iCs/>
                <w:sz w:val="18"/>
                <w:szCs w:val="18"/>
              </w:rPr>
              <w:t>As advised by the MCA</w:t>
            </w:r>
          </w:p>
        </w:tc>
        <w:tc>
          <w:tcPr>
            <w:tcW w:w="1559" w:type="dxa"/>
            <w:shd w:val="clear" w:color="auto" w:fill="auto"/>
            <w:vAlign w:val="center"/>
          </w:tcPr>
          <w:p w14:paraId="79D17A8F" w14:textId="6D3CDC15" w:rsidR="005A216A" w:rsidRPr="001779B8" w:rsidRDefault="005A216A" w:rsidP="001779B8">
            <w:pPr>
              <w:autoSpaceDE w:val="0"/>
              <w:autoSpaceDN w:val="0"/>
              <w:adjustRightInd w:val="0"/>
              <w:spacing w:after="0" w:line="276" w:lineRule="auto"/>
              <w:jc w:val="left"/>
              <w:rPr>
                <w:sz w:val="18"/>
                <w:szCs w:val="18"/>
                <w:highlight w:val="yellow"/>
              </w:rPr>
            </w:pPr>
            <w:r w:rsidRPr="001779B8">
              <w:rPr>
                <w:iCs/>
                <w:sz w:val="18"/>
                <w:szCs w:val="18"/>
              </w:rPr>
              <w:t>Via MCA, Bristol, Barnsley and Dundee</w:t>
            </w:r>
          </w:p>
        </w:tc>
        <w:tc>
          <w:tcPr>
            <w:tcW w:w="1706" w:type="dxa"/>
            <w:vMerge/>
            <w:vAlign w:val="center"/>
          </w:tcPr>
          <w:p w14:paraId="7457AE3E" w14:textId="2A18D5D7" w:rsidR="005A216A" w:rsidRPr="001779B8" w:rsidRDefault="005A216A" w:rsidP="001779B8">
            <w:pPr>
              <w:autoSpaceDE w:val="0"/>
              <w:autoSpaceDN w:val="0"/>
              <w:adjustRightInd w:val="0"/>
              <w:spacing w:after="0" w:line="276" w:lineRule="auto"/>
              <w:jc w:val="left"/>
              <w:rPr>
                <w:iCs/>
                <w:sz w:val="18"/>
                <w:szCs w:val="18"/>
                <w:highlight w:val="yellow"/>
              </w:rPr>
            </w:pPr>
          </w:p>
        </w:tc>
      </w:tr>
      <w:tr w:rsidR="005A216A" w:rsidRPr="001779B8" w14:paraId="5A84EB3F" w14:textId="77777777" w:rsidTr="58B1FBDA">
        <w:tc>
          <w:tcPr>
            <w:tcW w:w="567" w:type="dxa"/>
            <w:vMerge/>
            <w:vAlign w:val="center"/>
          </w:tcPr>
          <w:p w14:paraId="36DE4E52" w14:textId="521D1149" w:rsidR="005A216A" w:rsidRPr="001779B8" w:rsidRDefault="005A216A" w:rsidP="001779B8">
            <w:pPr>
              <w:spacing w:after="0" w:line="276" w:lineRule="auto"/>
              <w:jc w:val="left"/>
              <w:rPr>
                <w:b/>
                <w:sz w:val="18"/>
                <w:szCs w:val="18"/>
              </w:rPr>
            </w:pPr>
          </w:p>
        </w:tc>
        <w:tc>
          <w:tcPr>
            <w:tcW w:w="2972" w:type="dxa"/>
            <w:shd w:val="clear" w:color="auto" w:fill="auto"/>
            <w:vAlign w:val="center"/>
          </w:tcPr>
          <w:p w14:paraId="096F658D" w14:textId="77777777" w:rsidR="005A216A" w:rsidRPr="001779B8" w:rsidRDefault="005A216A" w:rsidP="001779B8">
            <w:pPr>
              <w:spacing w:after="0" w:line="276" w:lineRule="auto"/>
              <w:jc w:val="left"/>
              <w:rPr>
                <w:sz w:val="18"/>
                <w:szCs w:val="18"/>
              </w:rPr>
            </w:pPr>
            <w:r w:rsidRPr="001779B8">
              <w:rPr>
                <w:sz w:val="18"/>
                <w:szCs w:val="18"/>
              </w:rPr>
              <w:t>Shoreline and Inshore Response Stockpile and Trained Personnel (requested via the MCA)</w:t>
            </w:r>
          </w:p>
        </w:tc>
        <w:tc>
          <w:tcPr>
            <w:tcW w:w="2835" w:type="dxa"/>
            <w:shd w:val="clear" w:color="auto" w:fill="auto"/>
            <w:vAlign w:val="center"/>
          </w:tcPr>
          <w:p w14:paraId="119789D3" w14:textId="01276D08" w:rsidR="005A216A" w:rsidRPr="001779B8" w:rsidRDefault="005A216A" w:rsidP="001779B8">
            <w:pPr>
              <w:autoSpaceDE w:val="0"/>
              <w:autoSpaceDN w:val="0"/>
              <w:adjustRightInd w:val="0"/>
              <w:spacing w:after="0" w:line="276" w:lineRule="auto"/>
              <w:jc w:val="left"/>
              <w:rPr>
                <w:iCs/>
                <w:sz w:val="18"/>
                <w:szCs w:val="18"/>
              </w:rPr>
            </w:pPr>
            <w:r w:rsidRPr="001779B8">
              <w:rPr>
                <w:iCs/>
                <w:sz w:val="18"/>
                <w:szCs w:val="18"/>
              </w:rPr>
              <w:t>As advised by the MCA</w:t>
            </w:r>
          </w:p>
        </w:tc>
        <w:tc>
          <w:tcPr>
            <w:tcW w:w="1559" w:type="dxa"/>
            <w:shd w:val="clear" w:color="auto" w:fill="auto"/>
            <w:vAlign w:val="center"/>
          </w:tcPr>
          <w:p w14:paraId="7D8F0E95" w14:textId="77777777" w:rsidR="005A216A" w:rsidRPr="001779B8" w:rsidRDefault="005A216A" w:rsidP="001779B8">
            <w:pPr>
              <w:autoSpaceDE w:val="0"/>
              <w:autoSpaceDN w:val="0"/>
              <w:adjustRightInd w:val="0"/>
              <w:spacing w:after="0" w:line="276" w:lineRule="auto"/>
              <w:jc w:val="left"/>
              <w:rPr>
                <w:iCs/>
                <w:sz w:val="18"/>
                <w:szCs w:val="18"/>
              </w:rPr>
            </w:pPr>
            <w:r w:rsidRPr="001779B8">
              <w:rPr>
                <w:iCs/>
                <w:sz w:val="18"/>
                <w:szCs w:val="18"/>
              </w:rPr>
              <w:t>Via MCA, Bristol, Barnsley and Dundee</w:t>
            </w:r>
          </w:p>
        </w:tc>
        <w:tc>
          <w:tcPr>
            <w:tcW w:w="1706" w:type="dxa"/>
            <w:vMerge/>
            <w:vAlign w:val="center"/>
          </w:tcPr>
          <w:p w14:paraId="742F6D67" w14:textId="15D069A8" w:rsidR="005A216A" w:rsidRPr="001779B8" w:rsidRDefault="005A216A" w:rsidP="001779B8">
            <w:pPr>
              <w:autoSpaceDE w:val="0"/>
              <w:autoSpaceDN w:val="0"/>
              <w:adjustRightInd w:val="0"/>
              <w:spacing w:after="0" w:line="276" w:lineRule="auto"/>
              <w:jc w:val="left"/>
              <w:rPr>
                <w:iCs/>
                <w:sz w:val="18"/>
                <w:szCs w:val="18"/>
              </w:rPr>
            </w:pPr>
          </w:p>
        </w:tc>
      </w:tr>
    </w:tbl>
    <w:p w14:paraId="7E4AD381" w14:textId="2305D6B9" w:rsidR="00B65082" w:rsidRPr="00FC27E6" w:rsidRDefault="00B65082" w:rsidP="00842E85">
      <w:pPr>
        <w:spacing w:after="120" w:line="276" w:lineRule="auto"/>
        <w:ind w:left="5" w:right="77" w:hanging="11"/>
        <w:rPr>
          <w:szCs w:val="20"/>
        </w:rPr>
      </w:pPr>
      <w:r w:rsidRPr="00FC27E6">
        <w:rPr>
          <w:szCs w:val="20"/>
        </w:rPr>
        <w:br w:type="page"/>
      </w:r>
    </w:p>
    <w:p w14:paraId="5647DD9F" w14:textId="04EA626C" w:rsidR="004158C2" w:rsidRPr="00610C56" w:rsidRDefault="00DB1462" w:rsidP="000C7E16">
      <w:pPr>
        <w:pStyle w:val="Heading1"/>
        <w:spacing w:before="240" w:after="240" w:line="276" w:lineRule="auto"/>
        <w:ind w:left="5" w:hanging="11"/>
      </w:pPr>
      <w:bookmarkStart w:id="53" w:name="_Ref197683600"/>
      <w:bookmarkStart w:id="54" w:name="_Ref197684552"/>
      <w:bookmarkStart w:id="55" w:name="_Toc200037252"/>
      <w:r w:rsidRPr="00610C56">
        <w:t>6</w:t>
      </w:r>
      <w:r w:rsidR="00BE429E">
        <w:t>.</w:t>
      </w:r>
      <w:r w:rsidRPr="00610C56">
        <w:t xml:space="preserve"> Health and Safety</w:t>
      </w:r>
      <w:bookmarkEnd w:id="53"/>
      <w:bookmarkEnd w:id="54"/>
      <w:bookmarkEnd w:id="55"/>
      <w:r w:rsidRPr="00610C56">
        <w:t xml:space="preserve"> </w:t>
      </w:r>
    </w:p>
    <w:p w14:paraId="1E0DFB8C" w14:textId="78F946AA" w:rsidR="004158C2" w:rsidRPr="00551868" w:rsidRDefault="00DB1462" w:rsidP="001E41FC">
      <w:pPr>
        <w:pStyle w:val="Heading2"/>
        <w:spacing w:after="120" w:line="276" w:lineRule="auto"/>
        <w:ind w:left="5" w:hanging="11"/>
      </w:pPr>
      <w:bookmarkStart w:id="56" w:name="_Toc200037253"/>
      <w:r w:rsidRPr="00551868">
        <w:t>6.1</w:t>
      </w:r>
      <w:r w:rsidR="00BE429E">
        <w:t>.</w:t>
      </w:r>
      <w:r w:rsidRPr="00551868">
        <w:t xml:space="preserve"> SIC Health, Safety and Welfare Policy</w:t>
      </w:r>
      <w:bookmarkEnd w:id="56"/>
    </w:p>
    <w:p w14:paraId="1977FB16" w14:textId="222EDDB6" w:rsidR="004158C2" w:rsidRPr="00551868" w:rsidRDefault="00DB1462" w:rsidP="00AB438C">
      <w:pPr>
        <w:spacing w:after="120" w:line="360" w:lineRule="auto"/>
        <w:ind w:left="5" w:right="113" w:hanging="11"/>
      </w:pPr>
      <w:r w:rsidRPr="00551868">
        <w:t>The safety of personnel will always take priority and the provisions of the Health and Safety at Work Etc. Act 1974 should always be observed, to the extent that response to an incident may be delayed whilst measures are taken to ensure personnel safety.</w:t>
      </w:r>
    </w:p>
    <w:p w14:paraId="2AE82A93" w14:textId="42531EE3" w:rsidR="004158C2" w:rsidRPr="00551868" w:rsidRDefault="00DB1462" w:rsidP="00AB438C">
      <w:pPr>
        <w:spacing w:after="120" w:line="360" w:lineRule="auto"/>
        <w:ind w:left="5" w:right="113" w:hanging="11"/>
      </w:pPr>
      <w:r w:rsidRPr="00551868">
        <w:t>All emergency work executed is subject to the provisions in either the SIC Health, Safety and Welfare Policy. When contractors are required to undertake work on behalf of SIC, Supervisors of that work must consider SIC’s responsibilities, as laid down in this policy.</w:t>
      </w:r>
    </w:p>
    <w:p w14:paraId="27B609FE" w14:textId="1E4A4305" w:rsidR="004158C2" w:rsidRPr="00C87B99" w:rsidRDefault="00F779C7" w:rsidP="00AB438C">
      <w:pPr>
        <w:spacing w:after="120" w:line="360" w:lineRule="auto"/>
        <w:ind w:left="5" w:right="113" w:hanging="11"/>
        <w:rPr>
          <w:b/>
          <w:bCs/>
          <w:color w:val="2E74B5"/>
        </w:rPr>
      </w:pPr>
      <w:r w:rsidRPr="00C87B99">
        <w:rPr>
          <w:b/>
          <w:color w:val="2E74B5"/>
        </w:rPr>
        <w:t>Refer to</w:t>
      </w:r>
      <w:r w:rsidR="00DB1462" w:rsidRPr="00C87B99">
        <w:rPr>
          <w:b/>
          <w:color w:val="2E74B5"/>
        </w:rPr>
        <w:t xml:space="preserve"> the SIC Health, Safety and Welfare Policy for further details; </w:t>
      </w:r>
      <w:r w:rsidR="00551868" w:rsidRPr="00C87B99">
        <w:rPr>
          <w:b/>
          <w:bCs/>
          <w:color w:val="2E74B5"/>
        </w:rPr>
        <w:t>SheAssure for SIC Health and Safety Risk Assessments, SIC Marine Risk Assessments.</w:t>
      </w:r>
    </w:p>
    <w:p w14:paraId="0DAA1EC8" w14:textId="5DF0252E" w:rsidR="004158C2" w:rsidRPr="00DD2FE3" w:rsidRDefault="00DB1462" w:rsidP="001E41FC">
      <w:pPr>
        <w:pStyle w:val="Heading2"/>
        <w:spacing w:before="240" w:after="120"/>
        <w:ind w:left="5" w:hanging="11"/>
      </w:pPr>
      <w:bookmarkStart w:id="57" w:name="_Toc200037254"/>
      <w:r w:rsidRPr="00DD2FE3">
        <w:t>6.2</w:t>
      </w:r>
      <w:r w:rsidR="00BE429E">
        <w:t>.</w:t>
      </w:r>
      <w:r w:rsidRPr="00DD2FE3">
        <w:t xml:space="preserve"> Risk Assessment</w:t>
      </w:r>
      <w:bookmarkEnd w:id="57"/>
    </w:p>
    <w:p w14:paraId="526B9966" w14:textId="50E32F65" w:rsidR="004158C2" w:rsidRPr="00DD2FE3" w:rsidRDefault="00DB1462" w:rsidP="00AB438C">
      <w:pPr>
        <w:spacing w:after="120" w:line="360" w:lineRule="auto"/>
        <w:ind w:left="7" w:right="113"/>
      </w:pPr>
      <w:r w:rsidRPr="00DD2FE3">
        <w:t xml:space="preserve">It is part of SIC’s policy to undertake risk assessments, to determine what precautions are required, including the appropriate </w:t>
      </w:r>
      <w:r w:rsidR="00D72098" w:rsidRPr="00DD2FE3">
        <w:t xml:space="preserve">Personal Protective Equipment </w:t>
      </w:r>
      <w:r w:rsidRPr="00DD2FE3">
        <w:t xml:space="preserve">(PPE). Responsibility for ensuring personnel involved in the </w:t>
      </w:r>
      <w:r w:rsidR="00BB33EC">
        <w:t>response</w:t>
      </w:r>
      <w:r w:rsidRPr="00DD2FE3">
        <w:t xml:space="preserve"> are aware of the hazards and the precautions to be taken, is with the </w:t>
      </w:r>
      <w:r w:rsidR="0064624B">
        <w:t xml:space="preserve">Ports Safety Officer </w:t>
      </w:r>
      <w:r w:rsidR="00CE62B8">
        <w:t>(or Duty Pollution Officer)</w:t>
      </w:r>
      <w:r w:rsidRPr="00DD2FE3">
        <w:t>.</w:t>
      </w:r>
    </w:p>
    <w:p w14:paraId="04E8C77C" w14:textId="5556E23F" w:rsidR="004158C2" w:rsidRPr="000E0F51" w:rsidRDefault="00DB1462" w:rsidP="00AB438C">
      <w:pPr>
        <w:spacing w:after="120" w:line="360" w:lineRule="auto"/>
        <w:ind w:left="7" w:right="113"/>
      </w:pPr>
      <w:r w:rsidRPr="000E0F51">
        <w:t xml:space="preserve">The initial information gathered about the spill will determine on a preliminary basis if it is safe to commence the response. Factors to consider include but are not limited to: </w:t>
      </w:r>
    </w:p>
    <w:p w14:paraId="713982F6" w14:textId="5F492AD8" w:rsidR="004158C2" w:rsidRPr="000E0F51" w:rsidRDefault="00DB1462" w:rsidP="00786D9C">
      <w:pPr>
        <w:numPr>
          <w:ilvl w:val="0"/>
          <w:numId w:val="12"/>
        </w:numPr>
        <w:spacing w:after="0" w:line="312" w:lineRule="auto"/>
        <w:ind w:left="731" w:right="113" w:hanging="357"/>
      </w:pPr>
      <w:r w:rsidRPr="000E0F51">
        <w:t>The type of product (</w:t>
      </w:r>
      <w:r w:rsidR="001A5892">
        <w:t>o</w:t>
      </w:r>
      <w:r w:rsidRPr="000E0F51">
        <w:t>nly available at</w:t>
      </w:r>
      <w:r w:rsidR="000E0F51" w:rsidRPr="000E0F51">
        <w:t xml:space="preserve"> the</w:t>
      </w:r>
      <w:r w:rsidRPr="000E0F51">
        <w:t xml:space="preserve"> time of </w:t>
      </w:r>
      <w:r w:rsidR="000E0F51" w:rsidRPr="000E0F51">
        <w:t xml:space="preserve">the </w:t>
      </w:r>
      <w:r w:rsidRPr="000E0F51">
        <w:t>incident)</w:t>
      </w:r>
      <w:r w:rsidR="00BB33EC">
        <w:t>;</w:t>
      </w:r>
    </w:p>
    <w:p w14:paraId="466209EF" w14:textId="5C0A91B4" w:rsidR="004158C2" w:rsidRPr="000E0F51" w:rsidRDefault="00DB1462" w:rsidP="00786D9C">
      <w:pPr>
        <w:numPr>
          <w:ilvl w:val="0"/>
          <w:numId w:val="12"/>
        </w:numPr>
        <w:spacing w:after="0" w:line="312" w:lineRule="auto"/>
        <w:ind w:left="731" w:right="113" w:hanging="357"/>
      </w:pPr>
      <w:r w:rsidRPr="000E0F51">
        <w:t>The operating environment</w:t>
      </w:r>
      <w:r w:rsidR="00BB33EC">
        <w:t>;</w:t>
      </w:r>
    </w:p>
    <w:p w14:paraId="3A23E553" w14:textId="26C454BB" w:rsidR="004158C2" w:rsidRPr="000E0F51" w:rsidRDefault="00DB1462" w:rsidP="00786D9C">
      <w:pPr>
        <w:numPr>
          <w:ilvl w:val="0"/>
          <w:numId w:val="12"/>
        </w:numPr>
        <w:spacing w:after="0" w:line="312" w:lineRule="auto"/>
        <w:ind w:left="731" w:right="113" w:hanging="357"/>
      </w:pPr>
      <w:r w:rsidRPr="000E0F51">
        <w:t>Weather conditions</w:t>
      </w:r>
      <w:r w:rsidR="00BB33EC">
        <w:t>;</w:t>
      </w:r>
    </w:p>
    <w:p w14:paraId="0E217048" w14:textId="7343F6C0" w:rsidR="004158C2" w:rsidRPr="000E0F51" w:rsidRDefault="00DB1462" w:rsidP="00786D9C">
      <w:pPr>
        <w:numPr>
          <w:ilvl w:val="0"/>
          <w:numId w:val="12"/>
        </w:numPr>
        <w:spacing w:after="120" w:line="360" w:lineRule="auto"/>
        <w:ind w:right="113" w:hanging="360"/>
      </w:pPr>
      <w:r w:rsidRPr="000E0F51">
        <w:t>Marine conditions</w:t>
      </w:r>
      <w:r w:rsidR="00BB33EC">
        <w:t>.</w:t>
      </w:r>
    </w:p>
    <w:p w14:paraId="79491113" w14:textId="738415A8" w:rsidR="004158C2" w:rsidRPr="00D91E58" w:rsidRDefault="00DB1462" w:rsidP="00AB438C">
      <w:pPr>
        <w:tabs>
          <w:tab w:val="left" w:pos="8931"/>
        </w:tabs>
        <w:spacing w:after="120" w:line="360" w:lineRule="auto"/>
        <w:ind w:left="5" w:right="113" w:hanging="11"/>
        <w:rPr>
          <w:highlight w:val="yellow"/>
        </w:rPr>
      </w:pPr>
      <w:r w:rsidRPr="000E0F51">
        <w:t xml:space="preserve">The </w:t>
      </w:r>
      <w:r w:rsidR="009C3E8D">
        <w:t>Ports Safety Officer (or Duty Pollution Officer)</w:t>
      </w:r>
      <w:r w:rsidRPr="000E0F51">
        <w:t xml:space="preserve"> should consider these factors, together with information gathered by first responders to assess the feasibility of operations.</w:t>
      </w:r>
    </w:p>
    <w:p w14:paraId="710396B0" w14:textId="1ACCFD84" w:rsidR="008376BB" w:rsidRPr="008D2688" w:rsidRDefault="008376BB" w:rsidP="000A481C">
      <w:pPr>
        <w:pStyle w:val="Heading4"/>
        <w:tabs>
          <w:tab w:val="center" w:pos="1134"/>
        </w:tabs>
        <w:spacing w:before="120" w:after="120" w:line="276" w:lineRule="auto"/>
        <w:ind w:left="-6" w:firstLine="0"/>
      </w:pPr>
      <w:r w:rsidRPr="008D2688">
        <w:t>6.2.1</w:t>
      </w:r>
      <w:r w:rsidR="00BE429E" w:rsidRPr="008D2688">
        <w:t>.</w:t>
      </w:r>
      <w:r w:rsidR="00320B12" w:rsidRPr="008D2688">
        <w:t xml:space="preserve"> </w:t>
      </w:r>
      <w:r w:rsidRPr="008D2688">
        <w:t>Safety</w:t>
      </w:r>
    </w:p>
    <w:p w14:paraId="6677DEF0" w14:textId="77777777" w:rsidR="00CB0D1E" w:rsidRPr="006B4B8A" w:rsidRDefault="00CB0D1E" w:rsidP="00AB438C">
      <w:pPr>
        <w:pStyle w:val="BodyText"/>
        <w:spacing w:line="360" w:lineRule="auto"/>
        <w:ind w:right="113" w:hanging="11"/>
        <w:rPr>
          <w:lang w:eastAsia="en-US"/>
        </w:rPr>
      </w:pPr>
      <w:r w:rsidRPr="00B91C9B">
        <w:rPr>
          <w:lang w:eastAsia="en-US"/>
        </w:rPr>
        <w:t xml:space="preserve">All response workers should </w:t>
      </w:r>
      <w:r w:rsidRPr="009904E3">
        <w:rPr>
          <w:lang w:eastAsia="en-US"/>
        </w:rPr>
        <w:t>work towards a rel</w:t>
      </w:r>
      <w:r w:rsidRPr="0055648D">
        <w:rPr>
          <w:lang w:eastAsia="en-US"/>
        </w:rPr>
        <w:t xml:space="preserve">evant risk assessment and have </w:t>
      </w:r>
      <w:r w:rsidRPr="006B4B8A">
        <w:rPr>
          <w:lang w:eastAsia="en-US"/>
        </w:rPr>
        <w:t>basic oil spill response safety training, including site specific health, safety rules and emergency procedures, taking into consideration the following:</w:t>
      </w:r>
    </w:p>
    <w:p w14:paraId="1FB08989" w14:textId="54F34FEA" w:rsidR="00CB0D1E" w:rsidRPr="006B4B8A" w:rsidRDefault="00CB0D1E" w:rsidP="00786D9C">
      <w:pPr>
        <w:numPr>
          <w:ilvl w:val="0"/>
          <w:numId w:val="13"/>
        </w:numPr>
        <w:spacing w:after="0" w:line="312" w:lineRule="auto"/>
        <w:ind w:left="731" w:right="113" w:hanging="357"/>
      </w:pPr>
      <w:r w:rsidRPr="006B4B8A">
        <w:t>Consider potential health and safety hazards for the spill and spill site</w:t>
      </w:r>
      <w:r w:rsidR="00BB33EC">
        <w:t>;</w:t>
      </w:r>
    </w:p>
    <w:p w14:paraId="52991945" w14:textId="154DB6E0" w:rsidR="00CB0D1E" w:rsidRPr="006B4B8A" w:rsidRDefault="00CB0D1E" w:rsidP="00786D9C">
      <w:pPr>
        <w:numPr>
          <w:ilvl w:val="0"/>
          <w:numId w:val="13"/>
        </w:numPr>
        <w:spacing w:after="0" w:line="312" w:lineRule="auto"/>
        <w:ind w:left="731" w:right="113" w:hanging="357"/>
      </w:pPr>
      <w:r w:rsidRPr="006B4B8A">
        <w:t>Respond in teams, work in a buddy system</w:t>
      </w:r>
      <w:r w:rsidR="00BB33EC">
        <w:t>;</w:t>
      </w:r>
    </w:p>
    <w:p w14:paraId="566B575D" w14:textId="616D744F" w:rsidR="00CB0D1E" w:rsidRPr="006B4B8A" w:rsidRDefault="00CB0D1E" w:rsidP="00786D9C">
      <w:pPr>
        <w:numPr>
          <w:ilvl w:val="0"/>
          <w:numId w:val="13"/>
        </w:numPr>
        <w:spacing w:after="0" w:line="312" w:lineRule="auto"/>
        <w:ind w:left="731" w:right="113" w:hanging="357"/>
      </w:pPr>
      <w:r w:rsidRPr="006B4B8A">
        <w:t>Evaluate risks whilst undertaking any operations</w:t>
      </w:r>
      <w:r w:rsidR="00BB33EC">
        <w:t>;</w:t>
      </w:r>
    </w:p>
    <w:p w14:paraId="6F0368D1" w14:textId="3F13D8BC" w:rsidR="00CB0D1E" w:rsidRPr="006B4B8A" w:rsidRDefault="00CB0D1E" w:rsidP="00786D9C">
      <w:pPr>
        <w:numPr>
          <w:ilvl w:val="0"/>
          <w:numId w:val="13"/>
        </w:numPr>
        <w:spacing w:after="0" w:line="312" w:lineRule="auto"/>
        <w:ind w:left="731" w:right="113" w:hanging="357"/>
      </w:pPr>
      <w:r w:rsidRPr="006B4B8A">
        <w:t>Refrain from working in environments that exceed training and/or capability</w:t>
      </w:r>
      <w:r w:rsidR="00BB33EC">
        <w:t>;</w:t>
      </w:r>
    </w:p>
    <w:p w14:paraId="70D9188D" w14:textId="7E9380A6" w:rsidR="00CB0D1E" w:rsidRPr="006B4B8A" w:rsidRDefault="00CB0D1E" w:rsidP="00786D9C">
      <w:pPr>
        <w:numPr>
          <w:ilvl w:val="0"/>
          <w:numId w:val="13"/>
        </w:numPr>
        <w:spacing w:after="0" w:line="312" w:lineRule="auto"/>
        <w:ind w:left="731" w:right="113" w:hanging="357"/>
      </w:pPr>
      <w:r w:rsidRPr="006B4B8A">
        <w:t>Inform shoreline supervisor</w:t>
      </w:r>
      <w:r w:rsidR="004E1995">
        <w:t>(s)</w:t>
      </w:r>
      <w:r w:rsidRPr="006B4B8A">
        <w:t xml:space="preserve"> of intended destination and time of return</w:t>
      </w:r>
      <w:r w:rsidR="00BB33EC">
        <w:t>;</w:t>
      </w:r>
    </w:p>
    <w:p w14:paraId="538FD886" w14:textId="64AD791A" w:rsidR="00CB0D1E" w:rsidRDefault="00CB0D1E" w:rsidP="00786D9C">
      <w:pPr>
        <w:numPr>
          <w:ilvl w:val="0"/>
          <w:numId w:val="13"/>
        </w:numPr>
        <w:spacing w:after="0" w:line="312" w:lineRule="auto"/>
        <w:ind w:left="731" w:right="113" w:hanging="357"/>
      </w:pPr>
      <w:r w:rsidRPr="006B4B8A">
        <w:t>Potential unsafe working environments caused by the weather</w:t>
      </w:r>
      <w:r w:rsidR="00BB33EC">
        <w:t>;</w:t>
      </w:r>
    </w:p>
    <w:p w14:paraId="79E2E642" w14:textId="537A55E5" w:rsidR="00CB0D1E" w:rsidRDefault="00CB0D1E" w:rsidP="00786D9C">
      <w:pPr>
        <w:numPr>
          <w:ilvl w:val="0"/>
          <w:numId w:val="13"/>
        </w:numPr>
        <w:spacing w:after="0" w:line="312" w:lineRule="auto"/>
        <w:ind w:left="731" w:right="113" w:hanging="357"/>
      </w:pPr>
      <w:r w:rsidRPr="006B4B8A">
        <w:t>Refrain from entering and/or travelling in spill areas unnecessarily</w:t>
      </w:r>
      <w:r w:rsidR="00BB33EC">
        <w:t>;</w:t>
      </w:r>
    </w:p>
    <w:p w14:paraId="5354A5A3" w14:textId="173E1D6B" w:rsidR="00CB0D1E" w:rsidRPr="006B4B8A" w:rsidRDefault="00CB0D1E" w:rsidP="00786D9C">
      <w:pPr>
        <w:numPr>
          <w:ilvl w:val="0"/>
          <w:numId w:val="13"/>
        </w:numPr>
        <w:spacing w:after="0" w:line="312" w:lineRule="auto"/>
        <w:ind w:left="731" w:right="113" w:hanging="357"/>
      </w:pPr>
      <w:r w:rsidRPr="006B4B8A">
        <w:t>Ensure safe access and egress</w:t>
      </w:r>
      <w:r w:rsidR="00BB33EC">
        <w:t>;</w:t>
      </w:r>
    </w:p>
    <w:p w14:paraId="71634A2F" w14:textId="44FB4293" w:rsidR="00CB0D1E" w:rsidRPr="006B4B8A" w:rsidRDefault="00CB0D1E" w:rsidP="00786D9C">
      <w:pPr>
        <w:numPr>
          <w:ilvl w:val="0"/>
          <w:numId w:val="13"/>
        </w:numPr>
        <w:spacing w:after="0" w:line="312" w:lineRule="auto"/>
        <w:ind w:left="731" w:right="113" w:hanging="357"/>
      </w:pPr>
      <w:r w:rsidRPr="006B4B8A">
        <w:t>Avoid contact of spilled substance with skin and eyes, wear protective clothing</w:t>
      </w:r>
      <w:r w:rsidR="00BB33EC">
        <w:t>;</w:t>
      </w:r>
    </w:p>
    <w:p w14:paraId="0921E377" w14:textId="0B8A66CD" w:rsidR="00CB0D1E" w:rsidRPr="006B4B8A" w:rsidRDefault="00CB0D1E" w:rsidP="00786D9C">
      <w:pPr>
        <w:numPr>
          <w:ilvl w:val="0"/>
          <w:numId w:val="13"/>
        </w:numPr>
        <w:spacing w:after="0" w:line="312" w:lineRule="auto"/>
        <w:ind w:left="731" w:right="113" w:hanging="357"/>
      </w:pPr>
      <w:r w:rsidRPr="006B4B8A">
        <w:t>Muster areas and all associated hazards identified</w:t>
      </w:r>
      <w:r w:rsidR="00BB33EC">
        <w:t>;</w:t>
      </w:r>
    </w:p>
    <w:p w14:paraId="741FFF67" w14:textId="7FD8A8EF" w:rsidR="00AB438C" w:rsidRDefault="00CB0D1E" w:rsidP="00786D9C">
      <w:pPr>
        <w:numPr>
          <w:ilvl w:val="0"/>
          <w:numId w:val="13"/>
        </w:numPr>
        <w:spacing w:after="0" w:line="300" w:lineRule="auto"/>
        <w:ind w:right="113" w:hanging="357"/>
      </w:pPr>
      <w:r w:rsidRPr="006B4B8A">
        <w:t>Gas monitoring and site entry protocols.</w:t>
      </w:r>
    </w:p>
    <w:p w14:paraId="35D5E70A" w14:textId="77777777" w:rsidR="00AB438C" w:rsidRDefault="00AB438C">
      <w:pPr>
        <w:spacing w:after="160" w:line="259" w:lineRule="auto"/>
        <w:ind w:left="0" w:firstLine="0"/>
        <w:jc w:val="left"/>
      </w:pPr>
      <w:r>
        <w:br w:type="page"/>
      </w:r>
    </w:p>
    <w:p w14:paraId="5F73522D" w14:textId="5E2AD8B1" w:rsidR="00EA3BF1" w:rsidRPr="008D2688" w:rsidRDefault="00EA3BF1" w:rsidP="00EA3BF1">
      <w:pPr>
        <w:pStyle w:val="Heading4"/>
        <w:tabs>
          <w:tab w:val="center" w:pos="1134"/>
        </w:tabs>
        <w:spacing w:before="120" w:after="120" w:line="276" w:lineRule="auto"/>
        <w:ind w:left="-6" w:firstLine="0"/>
      </w:pPr>
      <w:r w:rsidRPr="008D2688">
        <w:t>6.2.</w:t>
      </w:r>
      <w:r w:rsidR="00BA5377" w:rsidRPr="008D2688">
        <w:t>2</w:t>
      </w:r>
      <w:r w:rsidR="00BE429E" w:rsidRPr="008D2688">
        <w:t>.</w:t>
      </w:r>
      <w:r w:rsidR="00320B12" w:rsidRPr="008D2688">
        <w:t xml:space="preserve"> </w:t>
      </w:r>
      <w:r w:rsidRPr="008D2688">
        <w:t>Hazards</w:t>
      </w:r>
    </w:p>
    <w:p w14:paraId="504005A4" w14:textId="61AFEE1A" w:rsidR="00DB4287" w:rsidRDefault="00BF409F" w:rsidP="00AB438C">
      <w:pPr>
        <w:spacing w:after="120" w:line="276" w:lineRule="auto"/>
        <w:ind w:left="0" w:right="113" w:firstLine="0"/>
      </w:pPr>
      <w:r w:rsidRPr="008108A1">
        <w:rPr>
          <w:lang w:eastAsia="en-US"/>
        </w:rPr>
        <w:t>Personnel should be aware of other hazards which may prese</w:t>
      </w:r>
      <w:r w:rsidRPr="00D9403E">
        <w:rPr>
          <w:lang w:eastAsia="en-US"/>
        </w:rPr>
        <w:t xml:space="preserve">nt themselves during the shoreline response operation, </w:t>
      </w:r>
      <w:r w:rsidRPr="00C95E14">
        <w:rPr>
          <w:lang w:eastAsia="en-US"/>
        </w:rPr>
        <w:t>including</w:t>
      </w:r>
      <w:r w:rsidRPr="00B766BF">
        <w:rPr>
          <w:lang w:eastAsia="en-US"/>
        </w:rPr>
        <w:t>:</w:t>
      </w:r>
    </w:p>
    <w:tbl>
      <w:tblPr>
        <w:tblStyle w:val="TableGrid"/>
        <w:tblW w:w="9623" w:type="dxa"/>
        <w:tblInd w:w="11" w:type="dxa"/>
        <w:tblCellMar>
          <w:top w:w="3" w:type="dxa"/>
          <w:left w:w="106" w:type="dxa"/>
          <w:bottom w:w="82" w:type="dxa"/>
          <w:right w:w="60" w:type="dxa"/>
        </w:tblCellMar>
        <w:tblLook w:val="04A0" w:firstRow="1" w:lastRow="0" w:firstColumn="1" w:lastColumn="0" w:noHBand="0" w:noVBand="1"/>
      </w:tblPr>
      <w:tblGrid>
        <w:gridCol w:w="2111"/>
        <w:gridCol w:w="2693"/>
        <w:gridCol w:w="4819"/>
      </w:tblGrid>
      <w:tr w:rsidR="00302A88" w:rsidRPr="005D1D89" w14:paraId="7C6586D8" w14:textId="77777777" w:rsidTr="00AB438C">
        <w:trPr>
          <w:trHeight w:val="465"/>
        </w:trPr>
        <w:tc>
          <w:tcPr>
            <w:tcW w:w="2111"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6D44B5B0" w14:textId="1C98EA5A" w:rsidR="00302A88" w:rsidRPr="006B4B8A" w:rsidRDefault="00302A88" w:rsidP="00AB438C">
            <w:pPr>
              <w:spacing w:after="0" w:line="276" w:lineRule="auto"/>
              <w:ind w:left="4" w:firstLine="0"/>
              <w:jc w:val="left"/>
              <w:rPr>
                <w:b/>
                <w:sz w:val="18"/>
                <w:szCs w:val="18"/>
                <w:lang w:eastAsia="en-US"/>
              </w:rPr>
            </w:pPr>
            <w:r w:rsidRPr="00C95E14">
              <w:rPr>
                <w:b/>
                <w:color w:val="FFFFFF"/>
                <w:sz w:val="18"/>
                <w:szCs w:val="18"/>
                <w:lang w:eastAsia="en-US"/>
              </w:rPr>
              <w:t>Hazards</w:t>
            </w:r>
          </w:p>
        </w:tc>
        <w:tc>
          <w:tcPr>
            <w:tcW w:w="2693"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7FFB11A0" w14:textId="316338C4" w:rsidR="00302A88" w:rsidRPr="006B4B8A" w:rsidRDefault="00302A88" w:rsidP="00AB438C">
            <w:pPr>
              <w:spacing w:after="0" w:line="276" w:lineRule="auto"/>
              <w:ind w:left="0" w:firstLine="0"/>
              <w:jc w:val="left"/>
              <w:rPr>
                <w:sz w:val="18"/>
                <w:szCs w:val="18"/>
                <w:lang w:eastAsia="en-US"/>
              </w:rPr>
            </w:pPr>
            <w:r w:rsidRPr="00B766BF">
              <w:rPr>
                <w:b/>
                <w:color w:val="FFFFFF"/>
                <w:sz w:val="18"/>
                <w:szCs w:val="18"/>
                <w:lang w:eastAsia="en-US"/>
              </w:rPr>
              <w:t>Impacts</w:t>
            </w:r>
          </w:p>
        </w:tc>
        <w:tc>
          <w:tcPr>
            <w:tcW w:w="4819"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5DE02E85" w14:textId="46858847" w:rsidR="00302A88" w:rsidRPr="006B4B8A" w:rsidRDefault="00302A88" w:rsidP="00AB438C">
            <w:pPr>
              <w:spacing w:after="0" w:line="276" w:lineRule="auto"/>
              <w:ind w:left="2" w:firstLine="0"/>
              <w:jc w:val="left"/>
              <w:rPr>
                <w:sz w:val="18"/>
                <w:szCs w:val="18"/>
                <w:lang w:eastAsia="en-US"/>
              </w:rPr>
            </w:pPr>
            <w:r w:rsidRPr="00B766BF">
              <w:rPr>
                <w:b/>
                <w:color w:val="FFFFFF"/>
                <w:sz w:val="18"/>
                <w:szCs w:val="18"/>
                <w:lang w:eastAsia="en-US"/>
              </w:rPr>
              <w:t xml:space="preserve">Mitigation Measures </w:t>
            </w:r>
          </w:p>
        </w:tc>
      </w:tr>
      <w:tr w:rsidR="00480A43" w:rsidRPr="005D1D89" w14:paraId="564B0846" w14:textId="77777777" w:rsidTr="00AB438C">
        <w:trPr>
          <w:trHeight w:val="465"/>
        </w:trPr>
        <w:tc>
          <w:tcPr>
            <w:tcW w:w="2111" w:type="dxa"/>
            <w:tcBorders>
              <w:top w:val="single" w:sz="4" w:space="0" w:color="4472C4"/>
              <w:left w:val="single" w:sz="4" w:space="0" w:color="4472C4"/>
              <w:bottom w:val="single" w:sz="4" w:space="0" w:color="4472C4"/>
              <w:right w:val="single" w:sz="4" w:space="0" w:color="4472C4"/>
            </w:tcBorders>
            <w:vAlign w:val="center"/>
          </w:tcPr>
          <w:p w14:paraId="391F2C55" w14:textId="2F3B746B" w:rsidR="00480A43" w:rsidRPr="005D1D89" w:rsidRDefault="00480A43" w:rsidP="00AB438C">
            <w:pPr>
              <w:spacing w:after="0" w:line="276" w:lineRule="auto"/>
              <w:ind w:left="4" w:firstLine="0"/>
              <w:jc w:val="left"/>
            </w:pPr>
            <w:r w:rsidRPr="006B4B8A">
              <w:rPr>
                <w:b/>
                <w:sz w:val="18"/>
                <w:szCs w:val="18"/>
                <w:lang w:eastAsia="en-US"/>
              </w:rPr>
              <w:t>Noise</w:t>
            </w:r>
          </w:p>
        </w:tc>
        <w:tc>
          <w:tcPr>
            <w:tcW w:w="2693" w:type="dxa"/>
            <w:tcBorders>
              <w:top w:val="single" w:sz="4" w:space="0" w:color="4472C4"/>
              <w:left w:val="single" w:sz="4" w:space="0" w:color="4472C4"/>
              <w:bottom w:val="single" w:sz="4" w:space="0" w:color="4472C4"/>
              <w:right w:val="single" w:sz="4" w:space="0" w:color="4472C4"/>
            </w:tcBorders>
            <w:vAlign w:val="center"/>
          </w:tcPr>
          <w:p w14:paraId="7BF49842" w14:textId="4C88E1AB" w:rsidR="00480A43" w:rsidRPr="005D1D89" w:rsidRDefault="00480A43" w:rsidP="00AB438C">
            <w:pPr>
              <w:spacing w:after="0" w:line="276" w:lineRule="auto"/>
              <w:ind w:left="0" w:firstLine="0"/>
              <w:jc w:val="left"/>
            </w:pPr>
            <w:r w:rsidRPr="006B4B8A">
              <w:rPr>
                <w:sz w:val="18"/>
                <w:szCs w:val="18"/>
                <w:lang w:eastAsia="en-US"/>
              </w:rPr>
              <w:t>Danger of damage to hearing if exposed to loud machinery for long periods of time</w:t>
            </w:r>
          </w:p>
        </w:tc>
        <w:tc>
          <w:tcPr>
            <w:tcW w:w="4819" w:type="dxa"/>
            <w:tcBorders>
              <w:top w:val="single" w:sz="4" w:space="0" w:color="4472C4"/>
              <w:left w:val="single" w:sz="4" w:space="0" w:color="4472C4"/>
              <w:bottom w:val="single" w:sz="4" w:space="0" w:color="4472C4"/>
              <w:right w:val="single" w:sz="4" w:space="0" w:color="4472C4"/>
            </w:tcBorders>
            <w:vAlign w:val="center"/>
          </w:tcPr>
          <w:p w14:paraId="28D03341" w14:textId="2D4D1648" w:rsidR="00480A43" w:rsidRPr="005D1D89" w:rsidRDefault="00480A43" w:rsidP="00AB438C">
            <w:pPr>
              <w:spacing w:after="0" w:line="276" w:lineRule="auto"/>
              <w:ind w:left="2" w:firstLine="0"/>
              <w:jc w:val="left"/>
            </w:pPr>
            <w:r w:rsidRPr="006B4B8A">
              <w:rPr>
                <w:sz w:val="18"/>
                <w:szCs w:val="18"/>
                <w:lang w:eastAsia="en-US"/>
              </w:rPr>
              <w:t>Ear defenders to be worn</w:t>
            </w:r>
            <w:r w:rsidR="00B475A6">
              <w:rPr>
                <w:sz w:val="18"/>
                <w:szCs w:val="18"/>
                <w:lang w:eastAsia="en-US"/>
              </w:rPr>
              <w:t>.</w:t>
            </w:r>
          </w:p>
        </w:tc>
      </w:tr>
      <w:tr w:rsidR="00480A43" w:rsidRPr="005D1D89" w14:paraId="08E4D12C" w14:textId="77777777" w:rsidTr="00AB438C">
        <w:trPr>
          <w:trHeight w:val="1070"/>
        </w:trPr>
        <w:tc>
          <w:tcPr>
            <w:tcW w:w="2111" w:type="dxa"/>
            <w:tcBorders>
              <w:top w:val="single" w:sz="4" w:space="0" w:color="4472C4"/>
              <w:left w:val="single" w:sz="4" w:space="0" w:color="4472C4"/>
              <w:bottom w:val="single" w:sz="4" w:space="0" w:color="4472C4"/>
              <w:right w:val="single" w:sz="4" w:space="0" w:color="4472C4"/>
            </w:tcBorders>
            <w:vAlign w:val="center"/>
          </w:tcPr>
          <w:p w14:paraId="502DE139" w14:textId="30DA2282" w:rsidR="00480A43" w:rsidRPr="005D1D89" w:rsidRDefault="00480A43" w:rsidP="00AB438C">
            <w:pPr>
              <w:spacing w:after="0" w:line="276" w:lineRule="auto"/>
              <w:ind w:left="4" w:firstLine="0"/>
              <w:jc w:val="left"/>
            </w:pPr>
            <w:r w:rsidRPr="006B4B8A">
              <w:rPr>
                <w:b/>
                <w:sz w:val="18"/>
                <w:szCs w:val="18"/>
                <w:lang w:eastAsia="en-US"/>
              </w:rPr>
              <w:t>Exposure to Volatile Organic Compounds (VOCs) and potentially Hydrogen Sulphide (H</w:t>
            </w:r>
            <w:r w:rsidRPr="006B4B8A">
              <w:rPr>
                <w:b/>
                <w:sz w:val="18"/>
                <w:szCs w:val="18"/>
                <w:vertAlign w:val="subscript"/>
                <w:lang w:eastAsia="en-US"/>
              </w:rPr>
              <w:t>2</w:t>
            </w:r>
            <w:r w:rsidRPr="006B4B8A">
              <w:rPr>
                <w:b/>
                <w:sz w:val="18"/>
                <w:szCs w:val="18"/>
                <w:lang w:eastAsia="en-US"/>
              </w:rPr>
              <w:t>S) from oil</w:t>
            </w:r>
          </w:p>
        </w:tc>
        <w:tc>
          <w:tcPr>
            <w:tcW w:w="2693" w:type="dxa"/>
            <w:tcBorders>
              <w:top w:val="single" w:sz="4" w:space="0" w:color="4472C4"/>
              <w:left w:val="single" w:sz="4" w:space="0" w:color="4472C4"/>
              <w:bottom w:val="single" w:sz="4" w:space="0" w:color="4472C4"/>
              <w:right w:val="single" w:sz="4" w:space="0" w:color="4472C4"/>
            </w:tcBorders>
            <w:vAlign w:val="center"/>
          </w:tcPr>
          <w:p w14:paraId="0B2624C6" w14:textId="3B6AA82C" w:rsidR="00480A43" w:rsidRPr="005D1D89" w:rsidRDefault="00480A43" w:rsidP="00AB438C">
            <w:pPr>
              <w:spacing w:after="0" w:line="276" w:lineRule="auto"/>
              <w:ind w:left="0" w:firstLine="0"/>
              <w:jc w:val="left"/>
            </w:pPr>
            <w:r w:rsidRPr="006B4B8A">
              <w:rPr>
                <w:sz w:val="18"/>
                <w:szCs w:val="18"/>
                <w:lang w:eastAsia="en-US"/>
              </w:rPr>
              <w:t>Could cause nausea and in the case of H</w:t>
            </w:r>
            <w:r w:rsidRPr="006B4B8A">
              <w:rPr>
                <w:sz w:val="18"/>
                <w:szCs w:val="18"/>
                <w:vertAlign w:val="subscript"/>
                <w:lang w:eastAsia="en-US"/>
              </w:rPr>
              <w:t>2</w:t>
            </w:r>
            <w:r w:rsidRPr="006B4B8A">
              <w:rPr>
                <w:sz w:val="18"/>
                <w:szCs w:val="18"/>
                <w:lang w:eastAsia="en-US"/>
              </w:rPr>
              <w:t>S death in extreme cases. Presence of hydrocarbon vapours may also present an explosion risk.</w:t>
            </w:r>
          </w:p>
        </w:tc>
        <w:tc>
          <w:tcPr>
            <w:tcW w:w="4819" w:type="dxa"/>
            <w:tcBorders>
              <w:top w:val="single" w:sz="4" w:space="0" w:color="4472C4"/>
              <w:left w:val="single" w:sz="4" w:space="0" w:color="4472C4"/>
              <w:bottom w:val="single" w:sz="4" w:space="0" w:color="4472C4"/>
              <w:right w:val="single" w:sz="4" w:space="0" w:color="4472C4"/>
            </w:tcBorders>
            <w:vAlign w:val="center"/>
          </w:tcPr>
          <w:p w14:paraId="515D71D5" w14:textId="22F11F67" w:rsidR="00480A43" w:rsidRPr="005D1D89" w:rsidRDefault="00480A43" w:rsidP="00AB438C">
            <w:pPr>
              <w:spacing w:after="0" w:line="276" w:lineRule="auto"/>
              <w:ind w:left="2" w:firstLine="0"/>
              <w:jc w:val="left"/>
            </w:pPr>
            <w:r w:rsidRPr="006B4B8A">
              <w:rPr>
                <w:sz w:val="18"/>
                <w:szCs w:val="18"/>
                <w:lang w:eastAsia="en-US"/>
              </w:rPr>
              <w:t>Enforce a site entry protocol and use gas monitoring devices with appropriate respiratory PPE, as required.</w:t>
            </w:r>
          </w:p>
        </w:tc>
      </w:tr>
      <w:tr w:rsidR="00480A43" w:rsidRPr="005D1D89" w14:paraId="18FFA8F8" w14:textId="77777777" w:rsidTr="00AB438C">
        <w:trPr>
          <w:trHeight w:val="778"/>
        </w:trPr>
        <w:tc>
          <w:tcPr>
            <w:tcW w:w="2111" w:type="dxa"/>
            <w:tcBorders>
              <w:top w:val="single" w:sz="4" w:space="0" w:color="4472C4"/>
              <w:left w:val="single" w:sz="4" w:space="0" w:color="4472C4"/>
              <w:bottom w:val="single" w:sz="4" w:space="0" w:color="4472C4"/>
              <w:right w:val="single" w:sz="4" w:space="0" w:color="4472C4"/>
            </w:tcBorders>
            <w:vAlign w:val="center"/>
          </w:tcPr>
          <w:p w14:paraId="39ECAF40" w14:textId="11388049" w:rsidR="00480A43" w:rsidRPr="005D1D89" w:rsidRDefault="00480A43" w:rsidP="00AB438C">
            <w:pPr>
              <w:spacing w:after="0" w:line="276" w:lineRule="auto"/>
              <w:ind w:left="4" w:firstLine="0"/>
              <w:jc w:val="left"/>
            </w:pPr>
            <w:r w:rsidRPr="006B4B8A">
              <w:rPr>
                <w:b/>
                <w:sz w:val="18"/>
                <w:szCs w:val="18"/>
                <w:lang w:eastAsia="en-US"/>
              </w:rPr>
              <w:t>Slips, trips and falls</w:t>
            </w:r>
          </w:p>
        </w:tc>
        <w:tc>
          <w:tcPr>
            <w:tcW w:w="2693" w:type="dxa"/>
            <w:tcBorders>
              <w:top w:val="single" w:sz="4" w:space="0" w:color="4472C4"/>
              <w:left w:val="single" w:sz="4" w:space="0" w:color="4472C4"/>
              <w:bottom w:val="single" w:sz="4" w:space="0" w:color="4472C4"/>
              <w:right w:val="single" w:sz="4" w:space="0" w:color="4472C4"/>
            </w:tcBorders>
            <w:vAlign w:val="center"/>
          </w:tcPr>
          <w:p w14:paraId="480C0A3C" w14:textId="3F9E1C47" w:rsidR="00480A43" w:rsidRPr="005D1D89" w:rsidRDefault="00480A43" w:rsidP="00AB438C">
            <w:pPr>
              <w:spacing w:after="0" w:line="276" w:lineRule="auto"/>
              <w:ind w:left="0" w:firstLine="0"/>
              <w:jc w:val="left"/>
            </w:pPr>
            <w:r w:rsidRPr="006B4B8A">
              <w:rPr>
                <w:sz w:val="18"/>
                <w:szCs w:val="18"/>
                <w:lang w:eastAsia="en-US"/>
              </w:rPr>
              <w:t xml:space="preserve">Potential for minor injuries (cuts, bruises) or for fractures requiring medical assistance. </w:t>
            </w:r>
          </w:p>
        </w:tc>
        <w:tc>
          <w:tcPr>
            <w:tcW w:w="4819" w:type="dxa"/>
            <w:tcBorders>
              <w:top w:val="single" w:sz="4" w:space="0" w:color="4472C4"/>
              <w:left w:val="single" w:sz="4" w:space="0" w:color="4472C4"/>
              <w:bottom w:val="single" w:sz="4" w:space="0" w:color="4472C4"/>
              <w:right w:val="single" w:sz="4" w:space="0" w:color="4472C4"/>
            </w:tcBorders>
            <w:vAlign w:val="center"/>
          </w:tcPr>
          <w:p w14:paraId="10F16D6D" w14:textId="2FAFACA1" w:rsidR="00480A43" w:rsidRPr="005D1D89" w:rsidRDefault="00480A43" w:rsidP="00AB438C">
            <w:pPr>
              <w:spacing w:after="0" w:line="276" w:lineRule="auto"/>
              <w:ind w:left="2" w:firstLine="0"/>
              <w:jc w:val="left"/>
            </w:pPr>
            <w:r w:rsidRPr="006B4B8A">
              <w:rPr>
                <w:sz w:val="18"/>
                <w:szCs w:val="18"/>
                <w:lang w:eastAsia="en-US"/>
              </w:rPr>
              <w:t>Dangers should be highlighted in the safety brief given prior to operations commencing. Appropriate footwear to be worn. Acknowledge high risks of working on oily rocky shorelines and in proximity of cliffs. Ensure a secure access route to work area.</w:t>
            </w:r>
          </w:p>
        </w:tc>
      </w:tr>
      <w:tr w:rsidR="00480A43" w:rsidRPr="005D1D89" w14:paraId="580E7AE4" w14:textId="77777777" w:rsidTr="00AB438C">
        <w:trPr>
          <w:trHeight w:val="200"/>
        </w:trPr>
        <w:tc>
          <w:tcPr>
            <w:tcW w:w="2111" w:type="dxa"/>
            <w:tcBorders>
              <w:top w:val="single" w:sz="4" w:space="0" w:color="4472C4"/>
              <w:left w:val="single" w:sz="4" w:space="0" w:color="4472C4"/>
              <w:bottom w:val="single" w:sz="4" w:space="0" w:color="4472C4"/>
              <w:right w:val="single" w:sz="4" w:space="0" w:color="4472C4"/>
            </w:tcBorders>
            <w:vAlign w:val="center"/>
          </w:tcPr>
          <w:p w14:paraId="58EAAB28" w14:textId="017E785B" w:rsidR="00480A43" w:rsidRPr="005D1D89" w:rsidRDefault="00480A43" w:rsidP="00AB438C">
            <w:pPr>
              <w:spacing w:after="0" w:line="276" w:lineRule="auto"/>
              <w:ind w:left="4" w:firstLine="0"/>
              <w:jc w:val="left"/>
            </w:pPr>
            <w:r w:rsidRPr="006B4B8A">
              <w:rPr>
                <w:b/>
                <w:sz w:val="18"/>
                <w:szCs w:val="18"/>
                <w:lang w:eastAsia="en-US"/>
              </w:rPr>
              <w:t>Small boats operating inshore</w:t>
            </w:r>
          </w:p>
        </w:tc>
        <w:tc>
          <w:tcPr>
            <w:tcW w:w="2693" w:type="dxa"/>
            <w:tcBorders>
              <w:top w:val="single" w:sz="4" w:space="0" w:color="4472C4"/>
              <w:left w:val="single" w:sz="4" w:space="0" w:color="4472C4"/>
              <w:bottom w:val="single" w:sz="4" w:space="0" w:color="4472C4"/>
              <w:right w:val="single" w:sz="4" w:space="0" w:color="4472C4"/>
            </w:tcBorders>
            <w:vAlign w:val="center"/>
          </w:tcPr>
          <w:p w14:paraId="3DB4FFFD" w14:textId="1C078771" w:rsidR="00480A43" w:rsidRPr="005D1D89" w:rsidRDefault="00480A43" w:rsidP="00AB438C">
            <w:pPr>
              <w:spacing w:after="0" w:line="276" w:lineRule="auto"/>
              <w:ind w:left="0" w:firstLine="0"/>
              <w:jc w:val="left"/>
            </w:pPr>
            <w:r w:rsidRPr="006B4B8A">
              <w:rPr>
                <w:sz w:val="18"/>
                <w:szCs w:val="18"/>
                <w:lang w:eastAsia="en-US"/>
              </w:rPr>
              <w:t>Possible injury from propeller and from handling towing lines</w:t>
            </w:r>
            <w:r w:rsidR="00C20D05">
              <w:rPr>
                <w:sz w:val="18"/>
                <w:szCs w:val="18"/>
                <w:lang w:eastAsia="en-US"/>
              </w:rPr>
              <w:t>.</w:t>
            </w:r>
          </w:p>
        </w:tc>
        <w:tc>
          <w:tcPr>
            <w:tcW w:w="4819" w:type="dxa"/>
            <w:tcBorders>
              <w:top w:val="single" w:sz="4" w:space="0" w:color="4472C4"/>
              <w:left w:val="single" w:sz="4" w:space="0" w:color="4472C4"/>
              <w:bottom w:val="single" w:sz="4" w:space="0" w:color="4472C4"/>
              <w:right w:val="single" w:sz="4" w:space="0" w:color="4472C4"/>
            </w:tcBorders>
            <w:vAlign w:val="center"/>
          </w:tcPr>
          <w:p w14:paraId="63CD5A4F" w14:textId="6D94A3E0" w:rsidR="00480A43" w:rsidRPr="005D1D89" w:rsidRDefault="00480A43" w:rsidP="00AB438C">
            <w:pPr>
              <w:spacing w:after="0" w:line="276" w:lineRule="auto"/>
              <w:ind w:left="2" w:firstLine="0"/>
              <w:jc w:val="left"/>
            </w:pPr>
            <w:r w:rsidRPr="006B4B8A">
              <w:rPr>
                <w:sz w:val="18"/>
                <w:szCs w:val="18"/>
                <w:lang w:eastAsia="en-US"/>
              </w:rPr>
              <w:t xml:space="preserve">Ensure boat operators are trained. Keep the propeller pointing seaward. Kill cord to be worn whilst operating the boat. </w:t>
            </w:r>
          </w:p>
        </w:tc>
      </w:tr>
      <w:tr w:rsidR="00480A43" w:rsidRPr="005D1D89" w14:paraId="2D6D60BC" w14:textId="77777777" w:rsidTr="00AB438C">
        <w:trPr>
          <w:trHeight w:val="665"/>
        </w:trPr>
        <w:tc>
          <w:tcPr>
            <w:tcW w:w="2111" w:type="dxa"/>
            <w:tcBorders>
              <w:top w:val="single" w:sz="4" w:space="0" w:color="4472C4"/>
              <w:left w:val="single" w:sz="4" w:space="0" w:color="4472C4"/>
              <w:bottom w:val="single" w:sz="4" w:space="0" w:color="4472C4"/>
              <w:right w:val="single" w:sz="4" w:space="0" w:color="4472C4"/>
            </w:tcBorders>
            <w:vAlign w:val="center"/>
          </w:tcPr>
          <w:p w14:paraId="3E29B249" w14:textId="7A5FAC40" w:rsidR="00480A43" w:rsidRPr="005D1D89" w:rsidRDefault="00480A43" w:rsidP="00AB438C">
            <w:pPr>
              <w:spacing w:after="0" w:line="276" w:lineRule="auto"/>
              <w:ind w:left="4" w:firstLine="0"/>
              <w:jc w:val="left"/>
            </w:pPr>
            <w:r w:rsidRPr="006B4B8A">
              <w:rPr>
                <w:b/>
                <w:sz w:val="18"/>
                <w:szCs w:val="18"/>
                <w:lang w:eastAsia="en-US"/>
              </w:rPr>
              <w:t>Manual handling</w:t>
            </w:r>
          </w:p>
        </w:tc>
        <w:tc>
          <w:tcPr>
            <w:tcW w:w="2693" w:type="dxa"/>
            <w:tcBorders>
              <w:top w:val="single" w:sz="4" w:space="0" w:color="4472C4"/>
              <w:left w:val="single" w:sz="4" w:space="0" w:color="4472C4"/>
              <w:bottom w:val="single" w:sz="4" w:space="0" w:color="4472C4"/>
              <w:right w:val="single" w:sz="4" w:space="0" w:color="4472C4"/>
            </w:tcBorders>
            <w:vAlign w:val="center"/>
          </w:tcPr>
          <w:p w14:paraId="60A9775B" w14:textId="67E3B877" w:rsidR="00480A43" w:rsidRPr="005D1D89" w:rsidRDefault="00480A43" w:rsidP="00AB438C">
            <w:pPr>
              <w:spacing w:after="0" w:line="276" w:lineRule="auto"/>
              <w:ind w:left="0" w:firstLine="0"/>
              <w:jc w:val="left"/>
            </w:pPr>
            <w:r w:rsidRPr="006B4B8A">
              <w:rPr>
                <w:sz w:val="18"/>
                <w:szCs w:val="18"/>
                <w:lang w:eastAsia="en-US"/>
              </w:rPr>
              <w:t>Potential for lifting related injuries</w:t>
            </w:r>
            <w:r w:rsidR="00C20D05">
              <w:rPr>
                <w:sz w:val="18"/>
                <w:szCs w:val="18"/>
                <w:lang w:eastAsia="en-US"/>
              </w:rPr>
              <w:t>.</w:t>
            </w:r>
          </w:p>
        </w:tc>
        <w:tc>
          <w:tcPr>
            <w:tcW w:w="4819" w:type="dxa"/>
            <w:tcBorders>
              <w:top w:val="single" w:sz="4" w:space="0" w:color="4472C4"/>
              <w:left w:val="single" w:sz="4" w:space="0" w:color="4472C4"/>
              <w:bottom w:val="single" w:sz="4" w:space="0" w:color="4472C4"/>
              <w:right w:val="single" w:sz="4" w:space="0" w:color="4472C4"/>
            </w:tcBorders>
            <w:vAlign w:val="center"/>
          </w:tcPr>
          <w:p w14:paraId="6054B9EB" w14:textId="5894D25A" w:rsidR="00480A43" w:rsidRPr="005D1D89" w:rsidRDefault="00480A43" w:rsidP="00AB438C">
            <w:pPr>
              <w:spacing w:after="0" w:line="276" w:lineRule="auto"/>
              <w:ind w:left="2" w:firstLine="0"/>
              <w:jc w:val="left"/>
            </w:pPr>
            <w:r w:rsidRPr="006B4B8A">
              <w:rPr>
                <w:sz w:val="18"/>
                <w:szCs w:val="18"/>
                <w:lang w:eastAsia="en-US"/>
              </w:rPr>
              <w:t xml:space="preserve">Before any deployment, manual handling training should be given. Weights need to be clearly marked on equipment. Lifting equipment should be used where possible. </w:t>
            </w:r>
          </w:p>
        </w:tc>
      </w:tr>
      <w:tr w:rsidR="00480A43" w:rsidRPr="005D1D89" w14:paraId="593EB89D" w14:textId="77777777" w:rsidTr="00AB438C">
        <w:trPr>
          <w:trHeight w:val="340"/>
        </w:trPr>
        <w:tc>
          <w:tcPr>
            <w:tcW w:w="2111" w:type="dxa"/>
            <w:tcBorders>
              <w:top w:val="single" w:sz="4" w:space="0" w:color="4472C4"/>
              <w:left w:val="single" w:sz="4" w:space="0" w:color="4472C4"/>
              <w:bottom w:val="single" w:sz="4" w:space="0" w:color="4472C4"/>
              <w:right w:val="single" w:sz="4" w:space="0" w:color="4472C4"/>
            </w:tcBorders>
            <w:vAlign w:val="center"/>
          </w:tcPr>
          <w:p w14:paraId="49F42B68" w14:textId="6056A39B" w:rsidR="00480A43" w:rsidRPr="005D1D89" w:rsidRDefault="00480A43" w:rsidP="00AB438C">
            <w:pPr>
              <w:spacing w:after="0" w:line="276" w:lineRule="auto"/>
              <w:ind w:left="4" w:firstLine="0"/>
              <w:jc w:val="left"/>
            </w:pPr>
            <w:r w:rsidRPr="006B4B8A">
              <w:rPr>
                <w:b/>
                <w:sz w:val="18"/>
                <w:szCs w:val="18"/>
                <w:lang w:eastAsia="en-US"/>
              </w:rPr>
              <w:t>Water, tides and waves</w:t>
            </w:r>
          </w:p>
        </w:tc>
        <w:tc>
          <w:tcPr>
            <w:tcW w:w="2693" w:type="dxa"/>
            <w:tcBorders>
              <w:top w:val="single" w:sz="4" w:space="0" w:color="4472C4"/>
              <w:left w:val="single" w:sz="4" w:space="0" w:color="4472C4"/>
              <w:bottom w:val="single" w:sz="4" w:space="0" w:color="4472C4"/>
              <w:right w:val="single" w:sz="4" w:space="0" w:color="4472C4"/>
            </w:tcBorders>
            <w:vAlign w:val="center"/>
          </w:tcPr>
          <w:p w14:paraId="373221E1" w14:textId="262892D6" w:rsidR="00480A43" w:rsidRPr="005D1D89" w:rsidRDefault="00480A43" w:rsidP="00AB438C">
            <w:pPr>
              <w:spacing w:after="0" w:line="276" w:lineRule="auto"/>
              <w:ind w:left="0" w:firstLine="0"/>
              <w:jc w:val="left"/>
            </w:pPr>
            <w:r w:rsidRPr="006B4B8A">
              <w:rPr>
                <w:sz w:val="18"/>
                <w:szCs w:val="18"/>
                <w:lang w:eastAsia="en-US"/>
              </w:rPr>
              <w:t>Potential for stranding or drowning</w:t>
            </w:r>
            <w:r w:rsidR="00C20D05">
              <w:rPr>
                <w:sz w:val="18"/>
                <w:szCs w:val="18"/>
                <w:lang w:eastAsia="en-US"/>
              </w:rPr>
              <w:t>.</w:t>
            </w:r>
          </w:p>
        </w:tc>
        <w:tc>
          <w:tcPr>
            <w:tcW w:w="4819" w:type="dxa"/>
            <w:tcBorders>
              <w:top w:val="single" w:sz="4" w:space="0" w:color="4472C4"/>
              <w:left w:val="single" w:sz="4" w:space="0" w:color="4472C4"/>
              <w:bottom w:val="single" w:sz="4" w:space="0" w:color="4472C4"/>
              <w:right w:val="single" w:sz="4" w:space="0" w:color="4472C4"/>
            </w:tcBorders>
            <w:vAlign w:val="center"/>
          </w:tcPr>
          <w:p w14:paraId="194A7A33" w14:textId="0ADBB2F6" w:rsidR="00480A43" w:rsidRPr="005D1D89" w:rsidRDefault="00480A43" w:rsidP="00AB438C">
            <w:pPr>
              <w:spacing w:after="0" w:line="276" w:lineRule="auto"/>
              <w:ind w:left="2" w:firstLine="0"/>
              <w:jc w:val="left"/>
            </w:pPr>
            <w:r w:rsidRPr="006B4B8A">
              <w:rPr>
                <w:sz w:val="18"/>
                <w:szCs w:val="18"/>
                <w:lang w:eastAsia="en-US"/>
              </w:rPr>
              <w:t xml:space="preserve">Site safety survey to be conducted and tide times to be checked and monitored. No lone working. </w:t>
            </w:r>
          </w:p>
        </w:tc>
      </w:tr>
      <w:tr w:rsidR="00480A43" w:rsidRPr="005D1D89" w14:paraId="58FB267E" w14:textId="77777777" w:rsidTr="00AB438C">
        <w:trPr>
          <w:trHeight w:val="320"/>
        </w:trPr>
        <w:tc>
          <w:tcPr>
            <w:tcW w:w="2111" w:type="dxa"/>
            <w:tcBorders>
              <w:top w:val="single" w:sz="4" w:space="0" w:color="4472C4"/>
              <w:left w:val="single" w:sz="4" w:space="0" w:color="4472C4"/>
              <w:bottom w:val="single" w:sz="4" w:space="0" w:color="4472C4"/>
              <w:right w:val="single" w:sz="4" w:space="0" w:color="4472C4"/>
            </w:tcBorders>
            <w:vAlign w:val="center"/>
          </w:tcPr>
          <w:p w14:paraId="18078D79" w14:textId="296D3EBE" w:rsidR="00480A43" w:rsidRPr="005D1D89" w:rsidRDefault="00480A43" w:rsidP="00AB438C">
            <w:pPr>
              <w:spacing w:after="0" w:line="276" w:lineRule="auto"/>
              <w:ind w:left="4" w:firstLine="0"/>
              <w:jc w:val="left"/>
            </w:pPr>
            <w:r w:rsidRPr="006B4B8A">
              <w:rPr>
                <w:b/>
                <w:sz w:val="18"/>
                <w:szCs w:val="18"/>
                <w:lang w:eastAsia="en-US"/>
              </w:rPr>
              <w:t>Hydraulic hose failure</w:t>
            </w:r>
          </w:p>
        </w:tc>
        <w:tc>
          <w:tcPr>
            <w:tcW w:w="2693" w:type="dxa"/>
            <w:tcBorders>
              <w:top w:val="single" w:sz="4" w:space="0" w:color="4472C4"/>
              <w:left w:val="single" w:sz="4" w:space="0" w:color="4472C4"/>
              <w:bottom w:val="single" w:sz="4" w:space="0" w:color="4472C4"/>
              <w:right w:val="single" w:sz="4" w:space="0" w:color="4472C4"/>
            </w:tcBorders>
            <w:vAlign w:val="center"/>
          </w:tcPr>
          <w:p w14:paraId="74CB0AAF" w14:textId="78FBD4D6" w:rsidR="00480A43" w:rsidRPr="005D1D89" w:rsidRDefault="00480A43" w:rsidP="00AB438C">
            <w:pPr>
              <w:spacing w:after="0" w:line="276" w:lineRule="auto"/>
              <w:ind w:left="0" w:firstLine="0"/>
              <w:jc w:val="left"/>
            </w:pPr>
            <w:r w:rsidRPr="006B4B8A">
              <w:rPr>
                <w:sz w:val="18"/>
                <w:szCs w:val="18"/>
                <w:lang w:eastAsia="en-US"/>
              </w:rPr>
              <w:t>Potential injury to eyes, skin penetration</w:t>
            </w:r>
            <w:r w:rsidR="00C20D05">
              <w:rPr>
                <w:sz w:val="18"/>
                <w:szCs w:val="18"/>
                <w:lang w:eastAsia="en-US"/>
              </w:rPr>
              <w:t>.</w:t>
            </w:r>
          </w:p>
        </w:tc>
        <w:tc>
          <w:tcPr>
            <w:tcW w:w="4819" w:type="dxa"/>
            <w:tcBorders>
              <w:top w:val="single" w:sz="4" w:space="0" w:color="4472C4"/>
              <w:left w:val="single" w:sz="4" w:space="0" w:color="4472C4"/>
              <w:bottom w:val="single" w:sz="4" w:space="0" w:color="4472C4"/>
              <w:right w:val="single" w:sz="4" w:space="0" w:color="4472C4"/>
            </w:tcBorders>
            <w:vAlign w:val="center"/>
          </w:tcPr>
          <w:p w14:paraId="2C65D077" w14:textId="067EBAC9" w:rsidR="00480A43" w:rsidRPr="005D1D89" w:rsidRDefault="00480A43" w:rsidP="00AB438C">
            <w:pPr>
              <w:spacing w:after="0" w:line="276" w:lineRule="auto"/>
              <w:ind w:left="2" w:firstLine="0"/>
              <w:jc w:val="left"/>
            </w:pPr>
            <w:r w:rsidRPr="006B4B8A">
              <w:rPr>
                <w:sz w:val="18"/>
                <w:szCs w:val="18"/>
                <w:lang w:eastAsia="en-US"/>
              </w:rPr>
              <w:t>Ensure that equipment deployed has adequate maintenance schedule which has been adhered to and conduct a visual inspection before use.</w:t>
            </w:r>
          </w:p>
        </w:tc>
      </w:tr>
      <w:tr w:rsidR="00480A43" w:rsidRPr="005D1D89" w14:paraId="5C36A2F0" w14:textId="77777777" w:rsidTr="00AB438C">
        <w:trPr>
          <w:trHeight w:val="644"/>
        </w:trPr>
        <w:tc>
          <w:tcPr>
            <w:tcW w:w="2111" w:type="dxa"/>
            <w:tcBorders>
              <w:top w:val="single" w:sz="4" w:space="0" w:color="4472C4"/>
              <w:left w:val="single" w:sz="4" w:space="0" w:color="4472C4"/>
              <w:bottom w:val="single" w:sz="4" w:space="0" w:color="4472C4"/>
              <w:right w:val="single" w:sz="4" w:space="0" w:color="4472C4"/>
            </w:tcBorders>
            <w:vAlign w:val="center"/>
          </w:tcPr>
          <w:p w14:paraId="78FF195C" w14:textId="46D06C5D" w:rsidR="00480A43" w:rsidRPr="005D1D89" w:rsidRDefault="00480A43" w:rsidP="00AB438C">
            <w:pPr>
              <w:spacing w:after="0" w:line="276" w:lineRule="auto"/>
              <w:ind w:left="4" w:firstLine="0"/>
              <w:jc w:val="left"/>
            </w:pPr>
            <w:r w:rsidRPr="006B4B8A">
              <w:rPr>
                <w:b/>
                <w:sz w:val="18"/>
                <w:szCs w:val="18"/>
                <w:lang w:eastAsia="en-US"/>
              </w:rPr>
              <w:t>Dermatitis skin contamination.</w:t>
            </w:r>
          </w:p>
        </w:tc>
        <w:tc>
          <w:tcPr>
            <w:tcW w:w="2693" w:type="dxa"/>
            <w:tcBorders>
              <w:top w:val="single" w:sz="4" w:space="0" w:color="4472C4"/>
              <w:left w:val="single" w:sz="4" w:space="0" w:color="4472C4"/>
              <w:bottom w:val="single" w:sz="4" w:space="0" w:color="4472C4"/>
              <w:right w:val="single" w:sz="4" w:space="0" w:color="4472C4"/>
            </w:tcBorders>
            <w:vAlign w:val="center"/>
          </w:tcPr>
          <w:p w14:paraId="6D7CD76E" w14:textId="70211EEF" w:rsidR="00480A43" w:rsidRPr="005D1D89" w:rsidRDefault="00480A43" w:rsidP="00AB438C">
            <w:pPr>
              <w:spacing w:after="0" w:line="276" w:lineRule="auto"/>
              <w:ind w:left="0" w:firstLine="0"/>
              <w:jc w:val="left"/>
            </w:pPr>
            <w:r w:rsidRPr="006B4B8A">
              <w:rPr>
                <w:sz w:val="18"/>
                <w:szCs w:val="18"/>
                <w:lang w:eastAsia="en-US"/>
              </w:rPr>
              <w:t>Developing dermatitis from skin contact with oil</w:t>
            </w:r>
            <w:r w:rsidR="00C20D05">
              <w:rPr>
                <w:sz w:val="18"/>
                <w:szCs w:val="18"/>
                <w:lang w:eastAsia="en-US"/>
              </w:rPr>
              <w:t>.</w:t>
            </w:r>
          </w:p>
        </w:tc>
        <w:tc>
          <w:tcPr>
            <w:tcW w:w="4819" w:type="dxa"/>
            <w:tcBorders>
              <w:top w:val="single" w:sz="4" w:space="0" w:color="4472C4"/>
              <w:left w:val="single" w:sz="4" w:space="0" w:color="4472C4"/>
              <w:bottom w:val="single" w:sz="4" w:space="0" w:color="4472C4"/>
              <w:right w:val="single" w:sz="4" w:space="0" w:color="4472C4"/>
            </w:tcBorders>
            <w:vAlign w:val="center"/>
          </w:tcPr>
          <w:p w14:paraId="69617E49" w14:textId="02E9D762" w:rsidR="00480A43" w:rsidRPr="005D1D89" w:rsidRDefault="00480A43" w:rsidP="00AB438C">
            <w:pPr>
              <w:spacing w:after="0" w:line="276" w:lineRule="auto"/>
              <w:ind w:left="2" w:firstLine="0"/>
              <w:jc w:val="left"/>
            </w:pPr>
            <w:r w:rsidRPr="006B4B8A">
              <w:rPr>
                <w:sz w:val="18"/>
                <w:szCs w:val="18"/>
                <w:lang w:eastAsia="en-US"/>
              </w:rPr>
              <w:t xml:space="preserve">Wear gloves/barrier cream and </w:t>
            </w:r>
            <w:r w:rsidRPr="006B4B8A">
              <w:rPr>
                <w:sz w:val="18"/>
                <w:szCs w:val="18"/>
              </w:rPr>
              <w:t>PPE</w:t>
            </w:r>
            <w:r w:rsidRPr="006B4B8A">
              <w:rPr>
                <w:sz w:val="18"/>
                <w:szCs w:val="18"/>
                <w:lang w:eastAsia="en-US"/>
              </w:rPr>
              <w:t xml:space="preserve"> to cover the skin. Ensure type of PPE is suited to the oil type, likely exposure and environmental conditions. </w:t>
            </w:r>
          </w:p>
        </w:tc>
      </w:tr>
      <w:tr w:rsidR="00480A43" w:rsidRPr="005D1D89" w14:paraId="6225EDF5" w14:textId="77777777" w:rsidTr="00AB438C">
        <w:trPr>
          <w:trHeight w:val="57"/>
        </w:trPr>
        <w:tc>
          <w:tcPr>
            <w:tcW w:w="2111" w:type="dxa"/>
            <w:tcBorders>
              <w:top w:val="single" w:sz="4" w:space="0" w:color="4472C4"/>
              <w:left w:val="single" w:sz="4" w:space="0" w:color="4472C4"/>
              <w:bottom w:val="single" w:sz="4" w:space="0" w:color="4472C4"/>
              <w:right w:val="single" w:sz="4" w:space="0" w:color="4472C4"/>
            </w:tcBorders>
            <w:vAlign w:val="center"/>
          </w:tcPr>
          <w:p w14:paraId="2245D152" w14:textId="29BC4F5F" w:rsidR="00480A43" w:rsidRPr="005D1D89" w:rsidRDefault="00480A43" w:rsidP="00AB438C">
            <w:pPr>
              <w:spacing w:after="0" w:line="276" w:lineRule="auto"/>
              <w:ind w:left="4" w:firstLine="0"/>
              <w:jc w:val="left"/>
            </w:pPr>
            <w:r w:rsidRPr="006B4B8A">
              <w:rPr>
                <w:b/>
                <w:sz w:val="18"/>
                <w:szCs w:val="18"/>
                <w:lang w:eastAsia="en-US"/>
              </w:rPr>
              <w:t>Hypothermia/ heatstroke</w:t>
            </w:r>
          </w:p>
        </w:tc>
        <w:tc>
          <w:tcPr>
            <w:tcW w:w="2693" w:type="dxa"/>
            <w:tcBorders>
              <w:top w:val="single" w:sz="4" w:space="0" w:color="4472C4"/>
              <w:left w:val="single" w:sz="4" w:space="0" w:color="4472C4"/>
              <w:bottom w:val="single" w:sz="4" w:space="0" w:color="4472C4"/>
              <w:right w:val="single" w:sz="4" w:space="0" w:color="4472C4"/>
            </w:tcBorders>
            <w:vAlign w:val="center"/>
          </w:tcPr>
          <w:p w14:paraId="6B7BFAF9" w14:textId="41ACA724" w:rsidR="00480A43" w:rsidRPr="005D1D89" w:rsidRDefault="00480A43" w:rsidP="00AB438C">
            <w:pPr>
              <w:spacing w:after="0" w:line="276" w:lineRule="auto"/>
              <w:ind w:left="0" w:firstLine="0"/>
              <w:jc w:val="left"/>
            </w:pPr>
            <w:r w:rsidRPr="006B4B8A">
              <w:rPr>
                <w:sz w:val="18"/>
                <w:szCs w:val="18"/>
                <w:lang w:eastAsia="en-US"/>
              </w:rPr>
              <w:t>Can lead to fatigue, confusion, loss of consciousness and if left untreated, death</w:t>
            </w:r>
            <w:r w:rsidR="00C20D05">
              <w:rPr>
                <w:sz w:val="18"/>
                <w:szCs w:val="18"/>
                <w:lang w:eastAsia="en-US"/>
              </w:rPr>
              <w:t>.</w:t>
            </w:r>
          </w:p>
        </w:tc>
        <w:tc>
          <w:tcPr>
            <w:tcW w:w="4819" w:type="dxa"/>
            <w:tcBorders>
              <w:top w:val="single" w:sz="4" w:space="0" w:color="4472C4"/>
              <w:left w:val="single" w:sz="4" w:space="0" w:color="4472C4"/>
              <w:bottom w:val="single" w:sz="4" w:space="0" w:color="4472C4"/>
              <w:right w:val="single" w:sz="4" w:space="0" w:color="4472C4"/>
            </w:tcBorders>
            <w:vAlign w:val="center"/>
          </w:tcPr>
          <w:p w14:paraId="0E58078A" w14:textId="355C93A0" w:rsidR="00480A43" w:rsidRPr="005D1D89" w:rsidRDefault="00480A43" w:rsidP="00AB438C">
            <w:pPr>
              <w:spacing w:after="0" w:line="276" w:lineRule="auto"/>
              <w:ind w:left="2" w:firstLine="0"/>
              <w:jc w:val="left"/>
            </w:pPr>
            <w:r w:rsidRPr="006B4B8A">
              <w:rPr>
                <w:sz w:val="18"/>
                <w:szCs w:val="18"/>
                <w:lang w:eastAsia="en-US"/>
              </w:rPr>
              <w:t xml:space="preserve">Take regular breaks during working periods in shaded areas or shelters. Wear appropriate clothing for the response environment. Keep hydrated and warm. </w:t>
            </w:r>
          </w:p>
        </w:tc>
      </w:tr>
    </w:tbl>
    <w:p w14:paraId="233F1F37" w14:textId="0245FA00" w:rsidR="004158C2" w:rsidRPr="008D2688" w:rsidRDefault="00DB1462" w:rsidP="00FF5BCA">
      <w:pPr>
        <w:pStyle w:val="Heading4"/>
        <w:tabs>
          <w:tab w:val="center" w:pos="2792"/>
        </w:tabs>
        <w:spacing w:before="240" w:after="120" w:line="276" w:lineRule="auto"/>
        <w:ind w:left="-6" w:firstLine="0"/>
      </w:pPr>
      <w:r w:rsidRPr="008D2688">
        <w:t>6.2.</w:t>
      </w:r>
      <w:r w:rsidR="00BA5377" w:rsidRPr="008D2688">
        <w:t>3</w:t>
      </w:r>
      <w:r w:rsidR="00BE429E" w:rsidRPr="008D2688">
        <w:t>.</w:t>
      </w:r>
      <w:r w:rsidR="00320B12" w:rsidRPr="008D2688">
        <w:t xml:space="preserve"> </w:t>
      </w:r>
      <w:r w:rsidRPr="008D2688">
        <w:t>Personal Protective Equipment</w:t>
      </w:r>
    </w:p>
    <w:p w14:paraId="789E9878" w14:textId="77777777" w:rsidR="00C33557" w:rsidRPr="006B4B8A" w:rsidRDefault="00C33557" w:rsidP="00842965">
      <w:pPr>
        <w:spacing w:after="120" w:line="360" w:lineRule="auto"/>
        <w:ind w:left="5" w:right="113" w:hanging="11"/>
      </w:pPr>
      <w:r w:rsidRPr="008108A1">
        <w:t>P</w:t>
      </w:r>
      <w:r w:rsidRPr="00D9403E">
        <w:t>ersonal Protective Equipment (PPE) should be suitable fo</w:t>
      </w:r>
      <w:r w:rsidRPr="00C95E14">
        <w:t>r t</w:t>
      </w:r>
      <w:r w:rsidRPr="00B766BF">
        <w:t>he exposure and risk that will poten</w:t>
      </w:r>
      <w:r w:rsidRPr="00B66A27">
        <w:t>tiall</w:t>
      </w:r>
      <w:r w:rsidRPr="00B91C9B">
        <w:t>y be experienced at the spill si</w:t>
      </w:r>
      <w:r w:rsidRPr="009904E3">
        <w:t>te.</w:t>
      </w:r>
    </w:p>
    <w:p w14:paraId="774C3332" w14:textId="21E5B2EB" w:rsidR="00C33557" w:rsidRPr="006B4B8A" w:rsidRDefault="00C33557" w:rsidP="00842965">
      <w:pPr>
        <w:spacing w:after="120" w:line="360" w:lineRule="auto"/>
        <w:ind w:left="5" w:right="113" w:hanging="11"/>
      </w:pPr>
      <w:r w:rsidRPr="006B4B8A">
        <w:t xml:space="preserve">Every spill response operation is site specific and must work under specific risk assessments </w:t>
      </w:r>
      <w:r w:rsidR="00E7381C">
        <w:t xml:space="preserve">which require to be re-evaluated </w:t>
      </w:r>
      <w:r w:rsidRPr="006B4B8A">
        <w:t xml:space="preserve">and updated accordingly. Therefore, PPE requirements will be made specific to the task being undertaken. </w:t>
      </w:r>
    </w:p>
    <w:p w14:paraId="4154EBE4" w14:textId="5A5827F7" w:rsidR="00C33557" w:rsidRPr="006B4B8A" w:rsidRDefault="00C33557" w:rsidP="00842965">
      <w:pPr>
        <w:spacing w:after="120" w:line="360" w:lineRule="auto"/>
        <w:ind w:left="5" w:right="113" w:hanging="11"/>
      </w:pPr>
      <w:r w:rsidRPr="006B4B8A">
        <w:t xml:space="preserve">However, general PPE requirements for shoreline response operations should </w:t>
      </w:r>
      <w:r w:rsidR="00593AED" w:rsidRPr="00F27EA3">
        <w:t>include, but is not limited to</w:t>
      </w:r>
      <w:r w:rsidRPr="006B4B8A">
        <w:t>:</w:t>
      </w:r>
    </w:p>
    <w:p w14:paraId="36AFC2CC" w14:textId="174E81FF" w:rsidR="00B76B25" w:rsidRPr="00B766BF" w:rsidRDefault="00B76B25" w:rsidP="00786D9C">
      <w:pPr>
        <w:numPr>
          <w:ilvl w:val="0"/>
          <w:numId w:val="13"/>
        </w:numPr>
        <w:spacing w:after="60" w:line="312" w:lineRule="auto"/>
        <w:ind w:left="731" w:right="6" w:hanging="357"/>
      </w:pPr>
      <w:r w:rsidRPr="00D9403E">
        <w:t>H</w:t>
      </w:r>
      <w:r w:rsidRPr="00C95E14">
        <w:t>earing protection</w:t>
      </w:r>
      <w:r w:rsidRPr="00B766BF">
        <w:t xml:space="preserve"> (if operating machinery)</w:t>
      </w:r>
      <w:r w:rsidR="00C3534B">
        <w:t>;</w:t>
      </w:r>
    </w:p>
    <w:p w14:paraId="0FD0D671" w14:textId="39DDC35E" w:rsidR="00B76B25" w:rsidRPr="00B66A27" w:rsidRDefault="00B76B25" w:rsidP="00786D9C">
      <w:pPr>
        <w:numPr>
          <w:ilvl w:val="0"/>
          <w:numId w:val="13"/>
        </w:numPr>
        <w:spacing w:after="60" w:line="312" w:lineRule="auto"/>
        <w:ind w:left="731" w:right="6" w:hanging="357"/>
      </w:pPr>
      <w:r w:rsidRPr="00B66A27">
        <w:t>Gloves</w:t>
      </w:r>
      <w:r w:rsidR="00C3534B">
        <w:t>;</w:t>
      </w:r>
    </w:p>
    <w:p w14:paraId="59BF67B8" w14:textId="0B9CBBAD" w:rsidR="00B76B25" w:rsidRPr="009904E3" w:rsidRDefault="00B76B25" w:rsidP="00786D9C">
      <w:pPr>
        <w:numPr>
          <w:ilvl w:val="0"/>
          <w:numId w:val="13"/>
        </w:numPr>
        <w:spacing w:after="60" w:line="312" w:lineRule="auto"/>
        <w:ind w:left="731" w:right="6" w:hanging="357"/>
      </w:pPr>
      <w:r w:rsidRPr="00B91C9B">
        <w:t>Safety b</w:t>
      </w:r>
      <w:r w:rsidRPr="009904E3">
        <w:t>oots</w:t>
      </w:r>
      <w:r w:rsidR="00C3534B">
        <w:t>;</w:t>
      </w:r>
    </w:p>
    <w:p w14:paraId="1EFAE04D" w14:textId="16D89D1D" w:rsidR="00B76B25" w:rsidRPr="006B4B8A" w:rsidRDefault="00102716" w:rsidP="00786D9C">
      <w:pPr>
        <w:numPr>
          <w:ilvl w:val="0"/>
          <w:numId w:val="13"/>
        </w:numPr>
        <w:spacing w:after="60" w:line="312" w:lineRule="auto"/>
        <w:ind w:left="731" w:right="6" w:hanging="357"/>
      </w:pPr>
      <w:r>
        <w:t>Eye protection / s</w:t>
      </w:r>
      <w:r w:rsidR="00B76B25" w:rsidRPr="0055648D">
        <w:t>afety glasses</w:t>
      </w:r>
      <w:r w:rsidR="00C3534B">
        <w:t>;</w:t>
      </w:r>
    </w:p>
    <w:p w14:paraId="197BB760" w14:textId="0F101D08" w:rsidR="00B76B25" w:rsidRPr="006B4B8A" w:rsidRDefault="00B76B25" w:rsidP="00786D9C">
      <w:pPr>
        <w:numPr>
          <w:ilvl w:val="0"/>
          <w:numId w:val="13"/>
        </w:numPr>
        <w:spacing w:after="60" w:line="312" w:lineRule="auto"/>
        <w:ind w:left="731" w:right="6" w:hanging="357"/>
      </w:pPr>
      <w:r w:rsidRPr="006B4B8A">
        <w:t xml:space="preserve">Lifejackets </w:t>
      </w:r>
      <w:r w:rsidR="00D85697">
        <w:t>(</w:t>
      </w:r>
      <w:r w:rsidRPr="006B4B8A">
        <w:t xml:space="preserve">if working </w:t>
      </w:r>
      <w:r w:rsidR="00D85697">
        <w:t xml:space="preserve">on or </w:t>
      </w:r>
      <w:r w:rsidRPr="006B4B8A">
        <w:t>near water</w:t>
      </w:r>
      <w:r w:rsidR="00D85697">
        <w:t>)</w:t>
      </w:r>
      <w:r w:rsidR="00C3534B">
        <w:t>;</w:t>
      </w:r>
    </w:p>
    <w:p w14:paraId="3A36A9B4" w14:textId="783677EC" w:rsidR="00B76B25" w:rsidRPr="006B4B8A" w:rsidRDefault="00B76B25" w:rsidP="00786D9C">
      <w:pPr>
        <w:numPr>
          <w:ilvl w:val="0"/>
          <w:numId w:val="13"/>
        </w:numPr>
        <w:spacing w:after="60" w:line="312" w:lineRule="auto"/>
        <w:ind w:left="731" w:right="6" w:hanging="357"/>
      </w:pPr>
      <w:r w:rsidRPr="006B4B8A">
        <w:t>Full lengths coveralls</w:t>
      </w:r>
      <w:r w:rsidR="00C3534B">
        <w:t>;</w:t>
      </w:r>
    </w:p>
    <w:p w14:paraId="5E193156" w14:textId="5CA38587" w:rsidR="00B76B25" w:rsidRDefault="00B76B25" w:rsidP="00786D9C">
      <w:pPr>
        <w:numPr>
          <w:ilvl w:val="0"/>
          <w:numId w:val="13"/>
        </w:numPr>
        <w:spacing w:after="60" w:line="312" w:lineRule="auto"/>
        <w:ind w:left="731" w:right="6" w:hanging="357"/>
      </w:pPr>
      <w:r w:rsidRPr="006B4B8A">
        <w:t>Hard hat (if operating machinery)</w:t>
      </w:r>
      <w:r w:rsidR="00C3534B">
        <w:t>;</w:t>
      </w:r>
    </w:p>
    <w:p w14:paraId="07868D02" w14:textId="75B2D610" w:rsidR="00B76B25" w:rsidRPr="006B4B8A" w:rsidRDefault="00B76B25" w:rsidP="00786D9C">
      <w:pPr>
        <w:numPr>
          <w:ilvl w:val="0"/>
          <w:numId w:val="13"/>
        </w:numPr>
        <w:spacing w:after="60" w:line="312" w:lineRule="auto"/>
        <w:ind w:left="731" w:right="6" w:hanging="357"/>
      </w:pPr>
      <w:r w:rsidRPr="006B4B8A">
        <w:t>Respirators (if determined from gas monitoring)</w:t>
      </w:r>
      <w:r w:rsidR="00C3534B">
        <w:t>;</w:t>
      </w:r>
    </w:p>
    <w:p w14:paraId="4FFB5953" w14:textId="68CB1A6C" w:rsidR="00C33557" w:rsidRDefault="00B76B25" w:rsidP="00786D9C">
      <w:pPr>
        <w:numPr>
          <w:ilvl w:val="0"/>
          <w:numId w:val="13"/>
        </w:numPr>
        <w:spacing w:after="60" w:line="312" w:lineRule="auto"/>
        <w:ind w:left="731" w:right="6" w:hanging="357"/>
      </w:pPr>
      <w:r w:rsidRPr="006B4B8A">
        <w:t xml:space="preserve">If using dispersant, personnel will need to don extra PPE </w:t>
      </w:r>
      <w:r w:rsidR="00734AE9">
        <w:t>(</w:t>
      </w:r>
      <w:r w:rsidRPr="006B4B8A">
        <w:t>such as impermeable suits</w:t>
      </w:r>
      <w:r w:rsidR="00734AE9">
        <w:t>)</w:t>
      </w:r>
      <w:r w:rsidR="00C3534B">
        <w:t>.</w:t>
      </w:r>
    </w:p>
    <w:p w14:paraId="149402C1" w14:textId="28C8907B" w:rsidR="004158C2" w:rsidRPr="008D2688" w:rsidRDefault="00DB1462" w:rsidP="00842965">
      <w:pPr>
        <w:pStyle w:val="Heading4"/>
        <w:tabs>
          <w:tab w:val="center" w:pos="1664"/>
        </w:tabs>
        <w:spacing w:before="240" w:after="120" w:line="276" w:lineRule="auto"/>
        <w:ind w:left="-6" w:firstLine="0"/>
      </w:pPr>
      <w:r w:rsidRPr="008D2688">
        <w:t>6.2.</w:t>
      </w:r>
      <w:r w:rsidR="00BA5377" w:rsidRPr="008D2688">
        <w:t>4</w:t>
      </w:r>
      <w:r w:rsidR="00BE429E" w:rsidRPr="008D2688">
        <w:t>.</w:t>
      </w:r>
      <w:r w:rsidR="00320B12" w:rsidRPr="008D2688">
        <w:t xml:space="preserve"> </w:t>
      </w:r>
      <w:r w:rsidRPr="008D2688">
        <w:t>Vapours/Gases</w:t>
      </w:r>
    </w:p>
    <w:p w14:paraId="0D3A6B20" w14:textId="0DAFBAD7" w:rsidR="004158C2" w:rsidRPr="00BB6D6D" w:rsidRDefault="00DB1462" w:rsidP="006540C9">
      <w:pPr>
        <w:tabs>
          <w:tab w:val="left" w:pos="8926"/>
        </w:tabs>
        <w:spacing w:after="120" w:line="360" w:lineRule="auto"/>
        <w:ind w:left="5" w:right="113" w:hanging="11"/>
      </w:pPr>
      <w:r w:rsidRPr="00BB6D6D">
        <w:t>Inhalation of vapour</w:t>
      </w:r>
      <w:r w:rsidR="006540C9">
        <w:t xml:space="preserve"> </w:t>
      </w:r>
      <w:r w:rsidRPr="00BB6D6D">
        <w:t>/</w:t>
      </w:r>
      <w:r w:rsidR="006540C9">
        <w:t xml:space="preserve"> </w:t>
      </w:r>
      <w:r w:rsidRPr="00BB6D6D">
        <w:t>gases may cause respiratory problems if suitable masks</w:t>
      </w:r>
      <w:r w:rsidR="00966925">
        <w:t xml:space="preserve"> / respirators</w:t>
      </w:r>
      <w:r w:rsidRPr="00BB6D6D">
        <w:t xml:space="preserve"> are not used</w:t>
      </w:r>
      <w:r w:rsidR="00966925">
        <w:t>. M</w:t>
      </w:r>
      <w:r w:rsidRPr="00BB6D6D">
        <w:t xml:space="preserve">asks </w:t>
      </w:r>
      <w:r w:rsidR="00966925">
        <w:t xml:space="preserve">/ respirators </w:t>
      </w:r>
      <w:r w:rsidRPr="00BB6D6D">
        <w:t>should be fitted and tested. Gas monitors should also be used in the vicinity of all clean-up operations (on</w:t>
      </w:r>
      <w:r w:rsidR="00966925">
        <w:t>shore</w:t>
      </w:r>
      <w:r w:rsidRPr="00BB6D6D">
        <w:t xml:space="preserve"> and </w:t>
      </w:r>
      <w:r w:rsidR="00966925">
        <w:t>near</w:t>
      </w:r>
      <w:r w:rsidRPr="00BB6D6D">
        <w:t>shore).</w:t>
      </w:r>
    </w:p>
    <w:p w14:paraId="152C6945" w14:textId="33FEB661" w:rsidR="004158C2" w:rsidRPr="00767C84" w:rsidRDefault="00DB1462" w:rsidP="006540C9">
      <w:pPr>
        <w:tabs>
          <w:tab w:val="left" w:pos="8926"/>
        </w:tabs>
        <w:spacing w:after="120" w:line="360" w:lineRule="auto"/>
        <w:ind w:left="5" w:right="113" w:hanging="11"/>
        <w:rPr>
          <w:highlight w:val="yellow"/>
        </w:rPr>
      </w:pPr>
      <w:r w:rsidRPr="00BB6D6D">
        <w:t>Vapour</w:t>
      </w:r>
      <w:r w:rsidR="00BC491A">
        <w:t xml:space="preserve"> </w:t>
      </w:r>
      <w:r w:rsidRPr="00BB6D6D">
        <w:t>/</w:t>
      </w:r>
      <w:r w:rsidR="00BC491A">
        <w:t xml:space="preserve"> </w:t>
      </w:r>
      <w:r w:rsidRPr="00BB6D6D">
        <w:t>gases may also cause a fire</w:t>
      </w:r>
      <w:r w:rsidR="00BC491A">
        <w:t xml:space="preserve"> </w:t>
      </w:r>
      <w:r w:rsidRPr="00BB6D6D">
        <w:t>/</w:t>
      </w:r>
      <w:r w:rsidR="00BC491A">
        <w:t xml:space="preserve"> </w:t>
      </w:r>
      <w:r w:rsidRPr="00BB6D6D">
        <w:t xml:space="preserve">explosion hazard, so the frequent use of </w:t>
      </w:r>
      <w:r w:rsidR="00BB6D6D" w:rsidRPr="00BB6D6D">
        <w:t>g</w:t>
      </w:r>
      <w:r w:rsidRPr="00BB6D6D">
        <w:t xml:space="preserve">as </w:t>
      </w:r>
      <w:r w:rsidR="00BB6D6D" w:rsidRPr="00BB6D6D">
        <w:t>m</w:t>
      </w:r>
      <w:r w:rsidRPr="00BB6D6D">
        <w:t>onitors, will help to prevent an accident. Be aware that engine exhausts</w:t>
      </w:r>
      <w:r w:rsidR="00BB6D6D" w:rsidRPr="00BB6D6D">
        <w:t xml:space="preserve"> and</w:t>
      </w:r>
      <w:r w:rsidRPr="00BB6D6D">
        <w:t xml:space="preserve"> electrical sparks produced when using basic hand tools are also sources of ignition.</w:t>
      </w:r>
    </w:p>
    <w:p w14:paraId="63CF29D9" w14:textId="2EF3771E" w:rsidR="00CC5CA0" w:rsidRDefault="00DB1462" w:rsidP="006540C9">
      <w:pPr>
        <w:tabs>
          <w:tab w:val="left" w:pos="8926"/>
        </w:tabs>
        <w:spacing w:after="120" w:line="360" w:lineRule="auto"/>
        <w:ind w:left="5" w:right="113" w:hanging="11"/>
      </w:pPr>
      <w:r w:rsidRPr="00CC5CA0">
        <w:t xml:space="preserve">The level of </w:t>
      </w:r>
      <w:r w:rsidR="00012ADB">
        <w:t xml:space="preserve">gas / vapour </w:t>
      </w:r>
      <w:r w:rsidRPr="00CC5CA0">
        <w:t xml:space="preserve">monitoring required should be determined and documented by the risk assessment, and </w:t>
      </w:r>
      <w:r w:rsidR="0098151C" w:rsidRPr="00CC5CA0">
        <w:t>re-evaluated</w:t>
      </w:r>
      <w:r w:rsidRPr="00CC5CA0">
        <w:t xml:space="preserve"> </w:t>
      </w:r>
      <w:r w:rsidR="009B3DF5">
        <w:t>and updated accordingly</w:t>
      </w:r>
      <w:r w:rsidRPr="00CC5CA0">
        <w:t>.</w:t>
      </w:r>
    </w:p>
    <w:p w14:paraId="08D284ED" w14:textId="41BC60DE" w:rsidR="00BA5377" w:rsidRPr="00F27EA3" w:rsidRDefault="00BA5377" w:rsidP="00BA5377">
      <w:pPr>
        <w:pStyle w:val="Heading4"/>
        <w:tabs>
          <w:tab w:val="center" w:pos="1664"/>
        </w:tabs>
        <w:spacing w:before="240" w:after="120" w:line="276" w:lineRule="auto"/>
        <w:ind w:left="-6" w:firstLine="0"/>
      </w:pPr>
      <w:r w:rsidRPr="00F27EA3">
        <w:t>6.2.</w:t>
      </w:r>
      <w:r>
        <w:t>5</w:t>
      </w:r>
      <w:r w:rsidR="00BE429E">
        <w:t>.</w:t>
      </w:r>
      <w:r>
        <w:t xml:space="preserve"> Chemical Spills</w:t>
      </w:r>
    </w:p>
    <w:p w14:paraId="3989DB95" w14:textId="788E83CF" w:rsidR="00BA5377" w:rsidRDefault="001B394C" w:rsidP="006540C9">
      <w:pPr>
        <w:tabs>
          <w:tab w:val="left" w:pos="8926"/>
        </w:tabs>
        <w:spacing w:after="120" w:line="360" w:lineRule="auto"/>
        <w:ind w:left="5" w:right="113" w:hanging="11"/>
      </w:pPr>
      <w:r w:rsidRPr="001B394C">
        <w:t xml:space="preserve">Chemical spills will all be classified as hazardous and </w:t>
      </w:r>
      <w:r>
        <w:t xml:space="preserve">a </w:t>
      </w:r>
      <w:r w:rsidRPr="001B394C">
        <w:t xml:space="preserve">response by </w:t>
      </w:r>
      <w:r>
        <w:t>SIC</w:t>
      </w:r>
      <w:r w:rsidRPr="001B394C">
        <w:t xml:space="preserve"> will be in co-operation with the emergency services and in compliance with the industry’s guidelines and procedures for chemical spills.</w:t>
      </w:r>
      <w:r>
        <w:t xml:space="preserve"> </w:t>
      </w:r>
      <w:r w:rsidRPr="001B394C">
        <w:t>Disposal of hazardous material, including chemicals, will be in accordance with expert advice received from bodies such as the National Chemicals Emergency Centre</w:t>
      </w:r>
      <w:r w:rsidR="008C1BFD">
        <w:t xml:space="preserve"> and</w:t>
      </w:r>
      <w:r w:rsidRPr="001B394C">
        <w:t xml:space="preserve"> SEPA</w:t>
      </w:r>
      <w:r w:rsidR="008C1BFD">
        <w:t>.</w:t>
      </w:r>
    </w:p>
    <w:p w14:paraId="11BBBA33" w14:textId="7E70521D" w:rsidR="00660F50" w:rsidRDefault="00660F50" w:rsidP="00660F50">
      <w:pPr>
        <w:pStyle w:val="Heading4"/>
        <w:tabs>
          <w:tab w:val="center" w:pos="1664"/>
        </w:tabs>
        <w:spacing w:after="120" w:line="276" w:lineRule="auto"/>
        <w:ind w:left="-6" w:firstLine="0"/>
      </w:pPr>
      <w:r w:rsidRPr="00F27EA3">
        <w:t>6.2.</w:t>
      </w:r>
      <w:r w:rsidR="00BA5377">
        <w:t>6</w:t>
      </w:r>
      <w:r w:rsidR="00BE429E">
        <w:t>.</w:t>
      </w:r>
      <w:r w:rsidR="00320B12">
        <w:t xml:space="preserve"> </w:t>
      </w:r>
      <w:r w:rsidRPr="00F27EA3">
        <w:tab/>
      </w:r>
      <w:r>
        <w:t>Provision for Responders</w:t>
      </w:r>
    </w:p>
    <w:p w14:paraId="666BD5C1" w14:textId="77777777" w:rsidR="00941126" w:rsidRPr="006B4B8A" w:rsidRDefault="00941126" w:rsidP="006540C9">
      <w:pPr>
        <w:tabs>
          <w:tab w:val="left" w:pos="8926"/>
        </w:tabs>
        <w:spacing w:after="120" w:line="360" w:lineRule="auto"/>
        <w:ind w:left="5" w:right="113" w:hanging="11"/>
      </w:pPr>
      <w:r w:rsidRPr="006B4B8A">
        <w:t>Working on a shoreline response operation is demanding, especially if the weather conditions are unfavourable. The working environment will often dictate the PPE selection criteria. Workers should therefore be given adequate rest breaks and liquids to ensure their welfare, or arrangements made in line with the risk assessment.</w:t>
      </w:r>
    </w:p>
    <w:p w14:paraId="51F43317" w14:textId="56B8111E" w:rsidR="00941126" w:rsidRPr="006B4B8A" w:rsidRDefault="00941126" w:rsidP="006540C9">
      <w:pPr>
        <w:tabs>
          <w:tab w:val="left" w:pos="8926"/>
        </w:tabs>
        <w:spacing w:after="120" w:line="360" w:lineRule="auto"/>
        <w:ind w:left="5" w:right="113" w:hanging="11"/>
      </w:pPr>
      <w:r w:rsidRPr="006B4B8A">
        <w:t>Sanitation and personal hygiene facilities are required</w:t>
      </w:r>
      <w:r w:rsidR="00112408">
        <w:t>. P</w:t>
      </w:r>
      <w:r w:rsidRPr="006B4B8A">
        <w:t>otable water, non-potable water</w:t>
      </w:r>
      <w:r w:rsidR="00112408">
        <w:t xml:space="preserve"> and</w:t>
      </w:r>
      <w:r w:rsidR="00C20216">
        <w:t xml:space="preserve"> </w:t>
      </w:r>
      <w:r w:rsidRPr="006B4B8A">
        <w:t>toilets</w:t>
      </w:r>
      <w:r w:rsidR="00C20216">
        <w:t xml:space="preserve"> </w:t>
      </w:r>
      <w:r w:rsidRPr="006B4B8A">
        <w:t>should be readily available.</w:t>
      </w:r>
    </w:p>
    <w:p w14:paraId="0BE448BE" w14:textId="48987A2F" w:rsidR="00941126" w:rsidRPr="006B4B8A" w:rsidRDefault="00941126" w:rsidP="006540C9">
      <w:pPr>
        <w:tabs>
          <w:tab w:val="left" w:pos="8926"/>
        </w:tabs>
        <w:spacing w:after="120" w:line="360" w:lineRule="auto"/>
        <w:ind w:left="5" w:right="113" w:hanging="11"/>
      </w:pPr>
      <w:r w:rsidRPr="006B4B8A">
        <w:t>Volunteers will frequently offer their services to assist, either as part of the clean-up team or to assist with wildlife rescue. Volunteers are often inexperienced and untrained in spill response activity, so this resource can be both an asset and a liability if their use is not controlled and insufficient care is given to safety and welfare.</w:t>
      </w:r>
      <w:r w:rsidR="0076534B">
        <w:t xml:space="preserve"> </w:t>
      </w:r>
      <w:r w:rsidRPr="006B4B8A">
        <w:t>In the event of using volunteers’ certain considerations may have to be made. These include:</w:t>
      </w:r>
    </w:p>
    <w:tbl>
      <w:tblPr>
        <w:tblW w:w="0" w:type="auto"/>
        <w:tblInd w:w="959" w:type="dxa"/>
        <w:tblLook w:val="04A0" w:firstRow="1" w:lastRow="0" w:firstColumn="1" w:lastColumn="0" w:noHBand="0" w:noVBand="1"/>
      </w:tblPr>
      <w:tblGrid>
        <w:gridCol w:w="3927"/>
        <w:gridCol w:w="4830"/>
      </w:tblGrid>
      <w:tr w:rsidR="00941126" w:rsidRPr="006B4B8A" w14:paraId="478D8BBD" w14:textId="77777777">
        <w:trPr>
          <w:trHeight w:val="395"/>
        </w:trPr>
        <w:tc>
          <w:tcPr>
            <w:tcW w:w="3969" w:type="dxa"/>
          </w:tcPr>
          <w:p w14:paraId="4FC75F37" w14:textId="77777777" w:rsidR="00941126" w:rsidRPr="00941126" w:rsidRDefault="00941126" w:rsidP="00786D9C">
            <w:pPr>
              <w:pStyle w:val="ListParagraph"/>
              <w:numPr>
                <w:ilvl w:val="0"/>
                <w:numId w:val="17"/>
              </w:numPr>
              <w:tabs>
                <w:tab w:val="left" w:pos="8926"/>
              </w:tabs>
              <w:spacing w:after="0" w:line="276" w:lineRule="auto"/>
              <w:ind w:left="709" w:right="788" w:hanging="357"/>
            </w:pPr>
            <w:r w:rsidRPr="00941126">
              <w:t>Contracts</w:t>
            </w:r>
          </w:p>
        </w:tc>
        <w:tc>
          <w:tcPr>
            <w:tcW w:w="4926" w:type="dxa"/>
          </w:tcPr>
          <w:p w14:paraId="2E9C91AE" w14:textId="25F2DB08" w:rsidR="00941126" w:rsidRPr="00941126" w:rsidRDefault="00941126" w:rsidP="00786D9C">
            <w:pPr>
              <w:pStyle w:val="ListParagraph"/>
              <w:numPr>
                <w:ilvl w:val="0"/>
                <w:numId w:val="17"/>
              </w:numPr>
              <w:tabs>
                <w:tab w:val="left" w:pos="8926"/>
              </w:tabs>
              <w:spacing w:after="0" w:line="276" w:lineRule="auto"/>
              <w:ind w:left="709" w:right="788" w:hanging="357"/>
            </w:pPr>
            <w:r w:rsidRPr="00941126">
              <w:t>Safety</w:t>
            </w:r>
          </w:p>
        </w:tc>
      </w:tr>
      <w:tr w:rsidR="00941126" w:rsidRPr="006B4B8A" w14:paraId="7B128F1F" w14:textId="77777777">
        <w:trPr>
          <w:trHeight w:val="395"/>
        </w:trPr>
        <w:tc>
          <w:tcPr>
            <w:tcW w:w="3969" w:type="dxa"/>
          </w:tcPr>
          <w:p w14:paraId="1C36AF19" w14:textId="77777777" w:rsidR="00941126" w:rsidRPr="00941126" w:rsidRDefault="00941126" w:rsidP="00786D9C">
            <w:pPr>
              <w:pStyle w:val="ListParagraph"/>
              <w:numPr>
                <w:ilvl w:val="0"/>
                <w:numId w:val="17"/>
              </w:numPr>
              <w:tabs>
                <w:tab w:val="left" w:pos="8926"/>
              </w:tabs>
              <w:spacing w:after="0" w:line="276" w:lineRule="auto"/>
              <w:ind w:left="709" w:right="788" w:hanging="357"/>
            </w:pPr>
            <w:r w:rsidRPr="00941126">
              <w:t>Liability considerations</w:t>
            </w:r>
          </w:p>
        </w:tc>
        <w:tc>
          <w:tcPr>
            <w:tcW w:w="4926" w:type="dxa"/>
          </w:tcPr>
          <w:p w14:paraId="78E818F6" w14:textId="77777777" w:rsidR="00941126" w:rsidRPr="00941126" w:rsidRDefault="00941126" w:rsidP="00786D9C">
            <w:pPr>
              <w:pStyle w:val="ListParagraph"/>
              <w:numPr>
                <w:ilvl w:val="0"/>
                <w:numId w:val="17"/>
              </w:numPr>
              <w:tabs>
                <w:tab w:val="left" w:pos="8926"/>
              </w:tabs>
              <w:spacing w:after="0" w:line="276" w:lineRule="auto"/>
              <w:ind w:left="709" w:right="788" w:hanging="357"/>
            </w:pPr>
            <w:r w:rsidRPr="00941126">
              <w:t xml:space="preserve">Operational training </w:t>
            </w:r>
          </w:p>
        </w:tc>
      </w:tr>
      <w:tr w:rsidR="00941126" w:rsidRPr="006B4B8A" w14:paraId="34608FC7" w14:textId="77777777">
        <w:trPr>
          <w:trHeight w:val="395"/>
        </w:trPr>
        <w:tc>
          <w:tcPr>
            <w:tcW w:w="3969" w:type="dxa"/>
          </w:tcPr>
          <w:p w14:paraId="12099EE9" w14:textId="77777777" w:rsidR="00941126" w:rsidRPr="00941126" w:rsidRDefault="00941126" w:rsidP="00786D9C">
            <w:pPr>
              <w:pStyle w:val="ListParagraph"/>
              <w:numPr>
                <w:ilvl w:val="0"/>
                <w:numId w:val="17"/>
              </w:numPr>
              <w:tabs>
                <w:tab w:val="left" w:pos="8926"/>
              </w:tabs>
              <w:spacing w:after="0" w:line="276" w:lineRule="auto"/>
              <w:ind w:right="790"/>
            </w:pPr>
            <w:r w:rsidRPr="00941126">
              <w:t>Supervision</w:t>
            </w:r>
          </w:p>
        </w:tc>
        <w:tc>
          <w:tcPr>
            <w:tcW w:w="4926" w:type="dxa"/>
          </w:tcPr>
          <w:p w14:paraId="162213DC" w14:textId="77777777" w:rsidR="00941126" w:rsidRPr="00941126" w:rsidRDefault="00941126" w:rsidP="00786D9C">
            <w:pPr>
              <w:pStyle w:val="ListParagraph"/>
              <w:numPr>
                <w:ilvl w:val="0"/>
                <w:numId w:val="17"/>
              </w:numPr>
              <w:tabs>
                <w:tab w:val="left" w:pos="8926"/>
              </w:tabs>
              <w:spacing w:after="0" w:line="276" w:lineRule="auto"/>
              <w:ind w:right="790"/>
            </w:pPr>
            <w:r w:rsidRPr="00941126">
              <w:t>PPE</w:t>
            </w:r>
          </w:p>
        </w:tc>
      </w:tr>
    </w:tbl>
    <w:p w14:paraId="77788940" w14:textId="77777777" w:rsidR="00941126" w:rsidRPr="008108A1" w:rsidRDefault="00941126" w:rsidP="006540C9">
      <w:pPr>
        <w:tabs>
          <w:tab w:val="left" w:pos="8926"/>
        </w:tabs>
        <w:spacing w:after="120" w:line="360" w:lineRule="auto"/>
        <w:ind w:left="5" w:right="113" w:hanging="11"/>
      </w:pPr>
      <w:r w:rsidRPr="006B4B8A">
        <w:t xml:space="preserve">For further information regarding volunteers, </w:t>
      </w:r>
      <w:r>
        <w:t>r</w:t>
      </w:r>
      <w:r w:rsidRPr="003C22A3">
        <w:t>efer to</w:t>
      </w:r>
      <w:r w:rsidRPr="00B13D7E">
        <w:t xml:space="preserve"> the</w:t>
      </w:r>
      <w:r w:rsidRPr="006B4B8A">
        <w:t xml:space="preserve"> IPIECA</w:t>
      </w:r>
      <w:r>
        <w:t xml:space="preserve"> &amp; </w:t>
      </w:r>
      <w:r w:rsidRPr="006B4B8A">
        <w:t>IOGP</w:t>
      </w:r>
      <w:r>
        <w:t>,</w:t>
      </w:r>
      <w:r w:rsidRPr="006B4B8A">
        <w:t xml:space="preserve"> Volunteer Management Report</w:t>
      </w:r>
      <w:r w:rsidRPr="008213D1">
        <w:rPr>
          <w:vertAlign w:val="superscript"/>
        </w:rPr>
        <w:footnoteReference w:id="7"/>
      </w:r>
      <w:r w:rsidRPr="006B4B8A">
        <w:t>.</w:t>
      </w:r>
    </w:p>
    <w:p w14:paraId="3CFD6F2C" w14:textId="77777777" w:rsidR="00CC5CA0" w:rsidRDefault="00CC5CA0">
      <w:pPr>
        <w:spacing w:after="160" w:line="259" w:lineRule="auto"/>
        <w:ind w:left="0" w:firstLine="0"/>
        <w:jc w:val="left"/>
      </w:pPr>
      <w:r>
        <w:br w:type="page"/>
      </w:r>
    </w:p>
    <w:p w14:paraId="1D854300" w14:textId="4CC40F4A" w:rsidR="004158C2" w:rsidRPr="006535B0" w:rsidRDefault="00DB1462">
      <w:pPr>
        <w:pStyle w:val="Heading1"/>
        <w:ind w:left="7"/>
      </w:pPr>
      <w:bookmarkStart w:id="59" w:name="_Ref197684789"/>
      <w:bookmarkStart w:id="60" w:name="_Ref197684796"/>
      <w:bookmarkStart w:id="61" w:name="_Ref197685250"/>
      <w:bookmarkStart w:id="62" w:name="_Toc200037255"/>
      <w:r w:rsidRPr="006535B0">
        <w:t>7</w:t>
      </w:r>
      <w:r w:rsidR="00BE429E">
        <w:t>.</w:t>
      </w:r>
      <w:r w:rsidRPr="006535B0">
        <w:t xml:space="preserve"> Media Strategy</w:t>
      </w:r>
      <w:bookmarkEnd w:id="59"/>
      <w:bookmarkEnd w:id="60"/>
      <w:bookmarkEnd w:id="61"/>
      <w:bookmarkEnd w:id="62"/>
    </w:p>
    <w:p w14:paraId="1C681053" w14:textId="42C3C793" w:rsidR="004158C2" w:rsidRPr="009B7CA6" w:rsidRDefault="00DB1462" w:rsidP="00320B12">
      <w:pPr>
        <w:tabs>
          <w:tab w:val="left" w:pos="8931"/>
        </w:tabs>
        <w:spacing w:after="120" w:line="360" w:lineRule="auto"/>
        <w:ind w:left="5" w:right="113" w:hanging="11"/>
      </w:pPr>
      <w:r w:rsidRPr="009B7CA6">
        <w:t xml:space="preserve">For </w:t>
      </w:r>
      <w:r w:rsidR="00677C76">
        <w:t xml:space="preserve">a </w:t>
      </w:r>
      <w:r w:rsidRPr="007F5F12">
        <w:rPr>
          <w:bCs/>
        </w:rPr>
        <w:t>Tier 1</w:t>
      </w:r>
      <w:r w:rsidR="001F31EC">
        <w:rPr>
          <w:bCs/>
        </w:rPr>
        <w:t xml:space="preserve"> response</w:t>
      </w:r>
      <w:r w:rsidR="00677C76">
        <w:rPr>
          <w:bCs/>
        </w:rPr>
        <w:t>,</w:t>
      </w:r>
      <w:r w:rsidRPr="009B7CA6">
        <w:t xml:space="preserve"> the Duty Harbour Master and/or the Harbour Master </w:t>
      </w:r>
      <w:r w:rsidR="00F255AD">
        <w:t xml:space="preserve">/ Executive Manager </w:t>
      </w:r>
      <w:r w:rsidRPr="009B7CA6">
        <w:t xml:space="preserve">will issue all press statements in connection with oil spill incidents. </w:t>
      </w:r>
    </w:p>
    <w:p w14:paraId="5F46F1E7" w14:textId="36D8A2FE" w:rsidR="004158C2" w:rsidRPr="009B7CA6" w:rsidRDefault="00DB1462" w:rsidP="00320B12">
      <w:pPr>
        <w:spacing w:after="120" w:line="360" w:lineRule="auto"/>
        <w:ind w:left="5" w:right="113" w:hanging="11"/>
      </w:pPr>
      <w:r w:rsidRPr="009B7CA6">
        <w:t xml:space="preserve">In the event of a </w:t>
      </w:r>
      <w:r w:rsidRPr="007F5F12">
        <w:rPr>
          <w:bCs/>
        </w:rPr>
        <w:t>Tier 2/3</w:t>
      </w:r>
      <w:r w:rsidRPr="009B7CA6">
        <w:t xml:space="preserve"> </w:t>
      </w:r>
      <w:r w:rsidR="00677C76">
        <w:t>response</w:t>
      </w:r>
      <w:r w:rsidRPr="009B7CA6">
        <w:t xml:space="preserve"> the SIC Emergency Plan will be activated including the mobilisation of a </w:t>
      </w:r>
      <w:r w:rsidR="00ED02E2">
        <w:t>Corporate Communications Team</w:t>
      </w:r>
      <w:r w:rsidRPr="009B7CA6">
        <w:t xml:space="preserve">. </w:t>
      </w:r>
    </w:p>
    <w:p w14:paraId="3FBB1C23" w14:textId="16B00DCF" w:rsidR="004158C2" w:rsidRPr="00EE6EC3" w:rsidRDefault="00DB1462" w:rsidP="00320B12">
      <w:pPr>
        <w:spacing w:after="120" w:line="360" w:lineRule="auto"/>
        <w:ind w:left="5" w:right="113" w:hanging="11"/>
      </w:pPr>
      <w:r w:rsidRPr="00EE6EC3">
        <w:t xml:space="preserve">The </w:t>
      </w:r>
      <w:r w:rsidR="00ED02E2">
        <w:t>Corporate Communications Team’</w:t>
      </w:r>
      <w:r w:rsidR="00F255AD">
        <w:t xml:space="preserve">s </w:t>
      </w:r>
      <w:r w:rsidR="005A147A">
        <w:t>key tasks include</w:t>
      </w:r>
      <w:r w:rsidRPr="00EE6EC3">
        <w:t xml:space="preserve">: </w:t>
      </w:r>
    </w:p>
    <w:p w14:paraId="40A2147F" w14:textId="48B04976" w:rsidR="006114FA" w:rsidRPr="00CF15F9" w:rsidRDefault="006114FA" w:rsidP="00CF15F9">
      <w:pPr>
        <w:numPr>
          <w:ilvl w:val="0"/>
          <w:numId w:val="27"/>
        </w:numPr>
        <w:spacing w:after="120" w:line="276" w:lineRule="auto"/>
        <w:ind w:right="113" w:hanging="360"/>
        <w:rPr>
          <w:b/>
        </w:rPr>
      </w:pPr>
      <w:r w:rsidRPr="00CF15F9">
        <w:t xml:space="preserve">Establish </w:t>
      </w:r>
      <w:r w:rsidR="00A02CE4">
        <w:t xml:space="preserve">the </w:t>
      </w:r>
      <w:r w:rsidR="00DE76EB" w:rsidRPr="00DE76EB">
        <w:t xml:space="preserve">communications strategy </w:t>
      </w:r>
      <w:r w:rsidRPr="00CF15F9">
        <w:t>including the communication channels which are to be used</w:t>
      </w:r>
      <w:r w:rsidR="00A02CE4">
        <w:t>.</w:t>
      </w:r>
    </w:p>
    <w:p w14:paraId="24F925AE" w14:textId="7E45C778" w:rsidR="006114FA" w:rsidRPr="00CF15F9" w:rsidRDefault="006114FA" w:rsidP="00CF15F9">
      <w:pPr>
        <w:numPr>
          <w:ilvl w:val="0"/>
          <w:numId w:val="27"/>
        </w:numPr>
        <w:spacing w:after="120" w:line="276" w:lineRule="auto"/>
        <w:ind w:right="113" w:hanging="360"/>
        <w:rPr>
          <w:b/>
        </w:rPr>
      </w:pPr>
      <w:r w:rsidRPr="00CF15F9">
        <w:t>Provide specialist support requirements and a multi-disciplinary communications team</w:t>
      </w:r>
      <w:r w:rsidR="00A02CE4">
        <w:t>.</w:t>
      </w:r>
    </w:p>
    <w:p w14:paraId="05273A03" w14:textId="4C3593F0" w:rsidR="006114FA" w:rsidRPr="00CF15F9" w:rsidRDefault="006114FA" w:rsidP="00CF15F9">
      <w:pPr>
        <w:numPr>
          <w:ilvl w:val="0"/>
          <w:numId w:val="27"/>
        </w:numPr>
        <w:spacing w:after="120" w:line="276" w:lineRule="auto"/>
        <w:ind w:right="113" w:hanging="360"/>
        <w:rPr>
          <w:b/>
        </w:rPr>
      </w:pPr>
      <w:r w:rsidRPr="00CF15F9">
        <w:t>Assess the warning and informing requirements</w:t>
      </w:r>
      <w:r w:rsidR="00A02CE4">
        <w:t>.</w:t>
      </w:r>
    </w:p>
    <w:p w14:paraId="4CE9489A" w14:textId="28A81641" w:rsidR="006114FA" w:rsidRPr="00CF15F9" w:rsidRDefault="006114FA" w:rsidP="00CF15F9">
      <w:pPr>
        <w:numPr>
          <w:ilvl w:val="0"/>
          <w:numId w:val="27"/>
        </w:numPr>
        <w:spacing w:after="120" w:line="276" w:lineRule="auto"/>
        <w:ind w:right="113" w:hanging="360"/>
        <w:rPr>
          <w:b/>
        </w:rPr>
      </w:pPr>
      <w:r w:rsidRPr="00CF15F9">
        <w:t>Arrange for internal and external communications as directed</w:t>
      </w:r>
      <w:r w:rsidR="00A02CE4">
        <w:t>.</w:t>
      </w:r>
    </w:p>
    <w:p w14:paraId="2C9308AC" w14:textId="11AFAFD9" w:rsidR="006114FA" w:rsidRPr="00CF15F9" w:rsidRDefault="006114FA" w:rsidP="00CF15F9">
      <w:pPr>
        <w:numPr>
          <w:ilvl w:val="0"/>
          <w:numId w:val="27"/>
        </w:numPr>
        <w:spacing w:after="120" w:line="276" w:lineRule="auto"/>
        <w:ind w:right="113" w:hanging="360"/>
        <w:rPr>
          <w:b/>
        </w:rPr>
      </w:pPr>
      <w:r w:rsidRPr="00CF15F9">
        <w:t>Provide a liaison between the</w:t>
      </w:r>
      <w:r w:rsidR="00A02CE4">
        <w:t xml:space="preserve"> SIC</w:t>
      </w:r>
      <w:r w:rsidRPr="00CF15F9">
        <w:t xml:space="preserve"> IMT and the media</w:t>
      </w:r>
      <w:r w:rsidR="00A02CE4">
        <w:t>.</w:t>
      </w:r>
    </w:p>
    <w:p w14:paraId="2478A827" w14:textId="528AF90B" w:rsidR="006114FA" w:rsidRPr="00CF15F9" w:rsidRDefault="006114FA" w:rsidP="006114FA">
      <w:pPr>
        <w:numPr>
          <w:ilvl w:val="0"/>
          <w:numId w:val="27"/>
        </w:numPr>
        <w:spacing w:after="120" w:line="276" w:lineRule="auto"/>
        <w:ind w:right="113" w:hanging="360"/>
      </w:pPr>
      <w:r w:rsidRPr="00CF15F9">
        <w:t>Attend all internal and multi-agency debriefs connected with the incident</w:t>
      </w:r>
      <w:r w:rsidR="00A02CE4">
        <w:t>.</w:t>
      </w:r>
    </w:p>
    <w:p w14:paraId="38DA2F67" w14:textId="052985FB" w:rsidR="004158C2" w:rsidRPr="00065A52" w:rsidRDefault="00DB1462" w:rsidP="00320B12">
      <w:pPr>
        <w:spacing w:after="120" w:line="360" w:lineRule="auto"/>
        <w:ind w:left="5" w:right="113" w:hanging="11"/>
      </w:pPr>
      <w:r w:rsidRPr="00F0751B">
        <w:t xml:space="preserve">Press conferences, venues, press releases, press passes and other similar administrative services, including arrangements for VIP visits, will be subsequently organised by the </w:t>
      </w:r>
      <w:r w:rsidR="00F0751B" w:rsidRPr="00F0751B">
        <w:t>Corporate Communications Team</w:t>
      </w:r>
      <w:r w:rsidRPr="00F0751B">
        <w:t>.</w:t>
      </w:r>
      <w:r w:rsidR="005623AE" w:rsidRPr="00F0751B">
        <w:t xml:space="preserve"> </w:t>
      </w:r>
      <w:r w:rsidR="00065A52" w:rsidRPr="00F0751B">
        <w:t>Refer to</w:t>
      </w:r>
      <w:r w:rsidRPr="00F0751B">
        <w:t xml:space="preserve"> the SIC Emergency Plan for further details.</w:t>
      </w:r>
    </w:p>
    <w:p w14:paraId="2559634D" w14:textId="6BF9CA9C" w:rsidR="004158C2" w:rsidRPr="007E514B" w:rsidRDefault="00DB1462" w:rsidP="00CC5CA0">
      <w:pPr>
        <w:pStyle w:val="Heading2"/>
        <w:spacing w:before="120" w:after="120" w:line="276" w:lineRule="auto"/>
        <w:ind w:left="5" w:hanging="11"/>
      </w:pPr>
      <w:bookmarkStart w:id="63" w:name="_Toc200037256"/>
      <w:r w:rsidRPr="007E514B">
        <w:t>7.1</w:t>
      </w:r>
      <w:r w:rsidR="00BE429E">
        <w:t>.</w:t>
      </w:r>
      <w:r w:rsidRPr="007E514B">
        <w:t xml:space="preserve"> Holding Statement and Press Releases</w:t>
      </w:r>
      <w:bookmarkEnd w:id="63"/>
    </w:p>
    <w:p w14:paraId="7143557D" w14:textId="47E9565C" w:rsidR="004158C2" w:rsidRPr="00C97CD0" w:rsidRDefault="00DB1462" w:rsidP="00320B12">
      <w:pPr>
        <w:spacing w:after="120" w:line="360" w:lineRule="auto"/>
        <w:ind w:left="5" w:right="113" w:hanging="11"/>
      </w:pPr>
      <w:r w:rsidRPr="00C97CD0">
        <w:t xml:space="preserve">An initial Holding Statement should be agreed by the Harbour Master </w:t>
      </w:r>
      <w:r w:rsidR="00CA0001">
        <w:t xml:space="preserve">/ Executive Manager </w:t>
      </w:r>
      <w:r w:rsidRPr="00C97CD0">
        <w:t xml:space="preserve">and issued </w:t>
      </w:r>
      <w:r w:rsidR="00D96A3A" w:rsidRPr="00C97CD0">
        <w:t>to</w:t>
      </w:r>
      <w:r w:rsidRPr="00C97CD0">
        <w:t xml:space="preserve"> the media. This could, in the first instance, simply give information on where to get further updates (e.g. website, </w:t>
      </w:r>
      <w:r w:rsidR="00D7301C" w:rsidRPr="00C97CD0">
        <w:t>social media</w:t>
      </w:r>
      <w:r w:rsidRPr="00C97CD0">
        <w:t>, radio stations).</w:t>
      </w:r>
    </w:p>
    <w:p w14:paraId="3F33986B" w14:textId="39983E49" w:rsidR="004158C2" w:rsidRPr="00C97CD0" w:rsidRDefault="00DB1462" w:rsidP="00320B12">
      <w:pPr>
        <w:spacing w:after="120" w:line="360" w:lineRule="auto"/>
        <w:ind w:left="5" w:right="113" w:hanging="11"/>
      </w:pPr>
      <w:r w:rsidRPr="00C97CD0">
        <w:t>Key considerations are as follows:</w:t>
      </w:r>
    </w:p>
    <w:p w14:paraId="396B0C06" w14:textId="4E0A291B" w:rsidR="004158C2" w:rsidRPr="00C97CD0" w:rsidRDefault="00DB1462" w:rsidP="00786D9C">
      <w:pPr>
        <w:numPr>
          <w:ilvl w:val="0"/>
          <w:numId w:val="28"/>
        </w:numPr>
        <w:spacing w:after="120" w:line="276" w:lineRule="auto"/>
        <w:ind w:right="113" w:hanging="360"/>
      </w:pPr>
      <w:r w:rsidRPr="00C97CD0">
        <w:t>What are the key messages? – these will change from incident to incident</w:t>
      </w:r>
      <w:r w:rsidR="00CA0001">
        <w:t>;</w:t>
      </w:r>
    </w:p>
    <w:p w14:paraId="5AB92323" w14:textId="4E3B82D9" w:rsidR="004158C2" w:rsidRPr="00C97CD0" w:rsidRDefault="00DB1462" w:rsidP="00786D9C">
      <w:pPr>
        <w:numPr>
          <w:ilvl w:val="0"/>
          <w:numId w:val="28"/>
        </w:numPr>
        <w:spacing w:after="120" w:line="276" w:lineRule="auto"/>
        <w:ind w:right="113" w:hanging="360"/>
      </w:pPr>
      <w:r w:rsidRPr="00C97CD0">
        <w:t>Who needs to know what? – e.g. residents will need different information from businesses and other stakeholders in the area</w:t>
      </w:r>
      <w:r w:rsidR="00CA0001">
        <w:t>;</w:t>
      </w:r>
    </w:p>
    <w:p w14:paraId="0B85D135" w14:textId="25B0FE6E" w:rsidR="004158C2" w:rsidRPr="00C97CD0" w:rsidRDefault="00DB1462" w:rsidP="00786D9C">
      <w:pPr>
        <w:numPr>
          <w:ilvl w:val="0"/>
          <w:numId w:val="28"/>
        </w:numPr>
        <w:spacing w:after="120" w:line="276" w:lineRule="auto"/>
        <w:ind w:right="113" w:hanging="360"/>
      </w:pPr>
      <w:r w:rsidRPr="00C97CD0">
        <w:t xml:space="preserve">How do </w:t>
      </w:r>
      <w:r w:rsidR="00AB6F7C">
        <w:t>SIC</w:t>
      </w:r>
      <w:r w:rsidRPr="00C97CD0">
        <w:t xml:space="preserve"> put that message out? – e.g. the key audience may not be online</w:t>
      </w:r>
      <w:r w:rsidR="00CA0001">
        <w:t>;</w:t>
      </w:r>
    </w:p>
    <w:p w14:paraId="0536F0A5" w14:textId="3C2D4542" w:rsidR="002732C3" w:rsidRPr="00C97CD0" w:rsidRDefault="00DB1462" w:rsidP="00786D9C">
      <w:pPr>
        <w:numPr>
          <w:ilvl w:val="0"/>
          <w:numId w:val="28"/>
        </w:numPr>
        <w:spacing w:after="120" w:line="276" w:lineRule="auto"/>
        <w:ind w:right="113" w:hanging="360"/>
      </w:pPr>
      <w:r w:rsidRPr="00C97CD0">
        <w:t xml:space="preserve">When are these issued? – e.g. do </w:t>
      </w:r>
      <w:r w:rsidR="00AB6F7C">
        <w:t>SIC</w:t>
      </w:r>
      <w:r w:rsidRPr="00C97CD0">
        <w:t xml:space="preserve"> need to meet media deadlines</w:t>
      </w:r>
      <w:r w:rsidR="00CA0001">
        <w:t>;</w:t>
      </w:r>
    </w:p>
    <w:p w14:paraId="27B7896A" w14:textId="0E4AC8D6" w:rsidR="004158C2" w:rsidRPr="00C97CD0" w:rsidRDefault="00DB1462" w:rsidP="00786D9C">
      <w:pPr>
        <w:numPr>
          <w:ilvl w:val="0"/>
          <w:numId w:val="28"/>
        </w:numPr>
        <w:spacing w:after="120" w:line="276" w:lineRule="auto"/>
        <w:ind w:right="113" w:hanging="360"/>
      </w:pPr>
      <w:r w:rsidRPr="00C97CD0">
        <w:t xml:space="preserve">How are </w:t>
      </w:r>
      <w:r w:rsidR="00AB6F7C">
        <w:t>SIC</w:t>
      </w:r>
      <w:r w:rsidRPr="00C97CD0">
        <w:t xml:space="preserve"> speaking to our most vulnerable audiences?</w:t>
      </w:r>
    </w:p>
    <w:p w14:paraId="471F72F6" w14:textId="428F6302" w:rsidR="004158C2" w:rsidRPr="00C97CD0" w:rsidRDefault="00DB1462" w:rsidP="00786D9C">
      <w:pPr>
        <w:numPr>
          <w:ilvl w:val="0"/>
          <w:numId w:val="28"/>
        </w:numPr>
        <w:spacing w:after="120" w:line="276" w:lineRule="auto"/>
        <w:ind w:right="113" w:hanging="360"/>
      </w:pPr>
      <w:r w:rsidRPr="00C97CD0">
        <w:t xml:space="preserve">How close are </w:t>
      </w:r>
      <w:r w:rsidR="00AB6F7C">
        <w:t>SIC’s</w:t>
      </w:r>
      <w:r w:rsidRPr="00C97CD0">
        <w:t xml:space="preserve"> audience to any incident, and how will that affect the message?</w:t>
      </w:r>
    </w:p>
    <w:p w14:paraId="1C8A1DD6" w14:textId="1A2C19CD" w:rsidR="004158C2" w:rsidRPr="00C97CD0" w:rsidRDefault="006E3AA6" w:rsidP="00786D9C">
      <w:pPr>
        <w:numPr>
          <w:ilvl w:val="0"/>
          <w:numId w:val="28"/>
        </w:numPr>
        <w:spacing w:after="120" w:line="276" w:lineRule="auto"/>
        <w:ind w:right="113" w:hanging="360"/>
      </w:pPr>
      <w:r>
        <w:t>SIC</w:t>
      </w:r>
      <w:r w:rsidR="00DB1462" w:rsidRPr="00C97CD0">
        <w:t xml:space="preserve"> must also bear in mind the requirement to avoid alarming the public unnecessarily</w:t>
      </w:r>
      <w:r w:rsidR="00CA0001">
        <w:t>.</w:t>
      </w:r>
    </w:p>
    <w:p w14:paraId="79A765BE" w14:textId="65097DDE" w:rsidR="004158C2" w:rsidRPr="00C97CD0" w:rsidRDefault="00DB1462" w:rsidP="00320B12">
      <w:pPr>
        <w:spacing w:after="120" w:line="360" w:lineRule="auto"/>
        <w:ind w:left="5" w:right="113" w:hanging="11"/>
      </w:pPr>
      <w:r w:rsidRPr="00C97CD0">
        <w:t xml:space="preserve">An example Holding Statement can be found in </w:t>
      </w:r>
      <w:r w:rsidR="0021336A">
        <w:rPr>
          <w:b/>
          <w:color w:val="2E74B5"/>
        </w:rPr>
        <w:t>C</w:t>
      </w:r>
      <w:r w:rsidRPr="00C97CD0">
        <w:rPr>
          <w:b/>
          <w:color w:val="2E74B5"/>
        </w:rPr>
        <w:t>.1</w:t>
      </w:r>
      <w:r w:rsidRPr="00C97CD0">
        <w:t>. This Holding Statement will still need to be agreed by the Harbour Master</w:t>
      </w:r>
      <w:r w:rsidR="00CE11F9">
        <w:t xml:space="preserve"> / Executive Manager</w:t>
      </w:r>
      <w:r w:rsidRPr="00C97CD0">
        <w:t>.</w:t>
      </w:r>
    </w:p>
    <w:p w14:paraId="15163084" w14:textId="45971F98" w:rsidR="004158C2" w:rsidRPr="00C97CD0" w:rsidRDefault="00DB1462">
      <w:pPr>
        <w:pStyle w:val="Heading2"/>
        <w:ind w:left="7"/>
      </w:pPr>
      <w:bookmarkStart w:id="64" w:name="_Toc200037257"/>
      <w:r w:rsidRPr="00C97CD0">
        <w:t>7.2</w:t>
      </w:r>
      <w:r w:rsidR="00BE429E">
        <w:t>.</w:t>
      </w:r>
      <w:r w:rsidRPr="00C97CD0">
        <w:t xml:space="preserve"> Media Briefing Centre</w:t>
      </w:r>
      <w:bookmarkEnd w:id="64"/>
    </w:p>
    <w:p w14:paraId="0F4FE25E" w14:textId="250594EC" w:rsidR="008249EC" w:rsidRDefault="00DB1462" w:rsidP="00320B12">
      <w:pPr>
        <w:spacing w:after="120" w:line="360" w:lineRule="auto"/>
        <w:ind w:left="5" w:right="113" w:hanging="11"/>
      </w:pPr>
      <w:r w:rsidRPr="007C75ED">
        <w:t xml:space="preserve">A venue for media briefing sessions (if needed), should be established by the </w:t>
      </w:r>
      <w:r w:rsidR="002A1792">
        <w:t>Corporate Communications Team</w:t>
      </w:r>
      <w:r w:rsidRPr="007C75ED">
        <w:t xml:space="preserve"> early in the response. The location will depend on the proximity and nature of the incident.</w:t>
      </w:r>
    </w:p>
    <w:p w14:paraId="5E6DC361" w14:textId="77777777" w:rsidR="008249EC" w:rsidRDefault="008249EC">
      <w:pPr>
        <w:spacing w:after="160" w:line="259" w:lineRule="auto"/>
        <w:ind w:left="0" w:firstLine="0"/>
        <w:jc w:val="left"/>
      </w:pPr>
      <w:r>
        <w:br w:type="page"/>
      </w:r>
    </w:p>
    <w:p w14:paraId="0A2E8F79" w14:textId="29DB197D" w:rsidR="004158C2" w:rsidRPr="007C75ED" w:rsidRDefault="00DB1462">
      <w:pPr>
        <w:pStyle w:val="Heading2"/>
        <w:ind w:left="7"/>
      </w:pPr>
      <w:bookmarkStart w:id="65" w:name="_Toc200037258"/>
      <w:r w:rsidRPr="007C75ED">
        <w:t>7.3</w:t>
      </w:r>
      <w:r w:rsidR="00BE429E">
        <w:t>.</w:t>
      </w:r>
      <w:r w:rsidRPr="007C75ED">
        <w:t xml:space="preserve"> Public Enquiries</w:t>
      </w:r>
      <w:bookmarkEnd w:id="65"/>
    </w:p>
    <w:p w14:paraId="6342680F" w14:textId="241F9461" w:rsidR="00320B12" w:rsidRDefault="00DB1462" w:rsidP="00320B12">
      <w:pPr>
        <w:spacing w:after="120" w:line="360" w:lineRule="auto"/>
        <w:ind w:left="5" w:right="113" w:hanging="11"/>
      </w:pPr>
      <w:r w:rsidRPr="000B1D3C">
        <w:t xml:space="preserve">Where the SIC </w:t>
      </w:r>
      <w:r w:rsidR="007625FD">
        <w:t>Emergency Plan</w:t>
      </w:r>
      <w:r w:rsidR="007625FD" w:rsidRPr="000B1D3C">
        <w:t xml:space="preserve"> </w:t>
      </w:r>
      <w:r w:rsidRPr="000B1D3C">
        <w:t>has been activated (</w:t>
      </w:r>
      <w:r w:rsidR="00352012">
        <w:t xml:space="preserve">i.e. </w:t>
      </w:r>
      <w:r w:rsidRPr="000B1D3C">
        <w:t>Tier 2/3</w:t>
      </w:r>
      <w:r w:rsidR="00352012">
        <w:t xml:space="preserve"> response</w:t>
      </w:r>
      <w:r w:rsidRPr="000B1D3C">
        <w:t xml:space="preserve">), public inquiries will be handled by the </w:t>
      </w:r>
      <w:r w:rsidR="007625FD">
        <w:t>Corporate Communications Team</w:t>
      </w:r>
      <w:r w:rsidRPr="000B1D3C">
        <w:t>. In all other instances (</w:t>
      </w:r>
      <w:r w:rsidR="00352012">
        <w:t xml:space="preserve">i.e. </w:t>
      </w:r>
      <w:r w:rsidRPr="000B1D3C">
        <w:t>Tier 1</w:t>
      </w:r>
      <w:r w:rsidR="00352012">
        <w:t xml:space="preserve"> response</w:t>
      </w:r>
      <w:r w:rsidRPr="000B1D3C">
        <w:t xml:space="preserve">), </w:t>
      </w:r>
      <w:r w:rsidR="00BC3A29">
        <w:t xml:space="preserve">the SVHA </w:t>
      </w:r>
      <w:r w:rsidRPr="000B1D3C">
        <w:t xml:space="preserve">at Sella Ness will address queries from the public. </w:t>
      </w:r>
    </w:p>
    <w:p w14:paraId="478C74DC" w14:textId="5529B6CD" w:rsidR="00F92718" w:rsidRDefault="00DB1462" w:rsidP="00320B12">
      <w:pPr>
        <w:spacing w:after="120" w:line="360" w:lineRule="auto"/>
        <w:ind w:left="5" w:right="113" w:hanging="11"/>
      </w:pPr>
      <w:r w:rsidRPr="00351BA6">
        <w:t xml:space="preserve">Note – Any information regarding casualties, cause of incident and security issues must NOT be commented on by SIC. This information is strictly within the remit of the Police. Any such enquiries from the media should be redirected back to Police Scotland. </w:t>
      </w:r>
    </w:p>
    <w:p w14:paraId="3C56C152" w14:textId="77777777" w:rsidR="00F92718" w:rsidRDefault="00F92718">
      <w:pPr>
        <w:spacing w:after="160" w:line="259" w:lineRule="auto"/>
        <w:ind w:left="0" w:firstLine="0"/>
        <w:jc w:val="left"/>
      </w:pPr>
      <w:r>
        <w:br w:type="page"/>
      </w:r>
    </w:p>
    <w:p w14:paraId="3324A6FD" w14:textId="515B7DDC" w:rsidR="005F55A7" w:rsidRDefault="00DB1462">
      <w:pPr>
        <w:pStyle w:val="Heading1"/>
        <w:ind w:left="7"/>
      </w:pPr>
      <w:bookmarkStart w:id="66" w:name="_Ref197684571"/>
      <w:bookmarkStart w:id="67" w:name="_Ref197690338"/>
      <w:bookmarkStart w:id="68" w:name="_Toc200037259"/>
      <w:r w:rsidRPr="00F775C9">
        <w:t>8</w:t>
      </w:r>
      <w:r w:rsidR="00BE429E">
        <w:t>.</w:t>
      </w:r>
      <w:r w:rsidRPr="00F775C9">
        <w:t xml:space="preserve"> Waste Management</w:t>
      </w:r>
      <w:bookmarkEnd w:id="66"/>
      <w:bookmarkEnd w:id="67"/>
      <w:bookmarkEnd w:id="68"/>
    </w:p>
    <w:p w14:paraId="3D1E06F1" w14:textId="77777777" w:rsidR="00B45630" w:rsidRPr="00B45630" w:rsidRDefault="00B45630" w:rsidP="00320B12">
      <w:pPr>
        <w:pStyle w:val="BlockText"/>
        <w:tabs>
          <w:tab w:val="left" w:pos="9498"/>
        </w:tabs>
        <w:spacing w:line="360" w:lineRule="auto"/>
        <w:ind w:right="113"/>
        <w:rPr>
          <w:rFonts w:ascii="Arial" w:hAnsi="Arial" w:cs="Arial"/>
          <w:szCs w:val="20"/>
        </w:rPr>
      </w:pPr>
      <w:r w:rsidRPr="00B45630">
        <w:rPr>
          <w:rFonts w:ascii="Arial" w:hAnsi="Arial" w:cs="Arial"/>
          <w:szCs w:val="20"/>
        </w:rPr>
        <w:t>Oil spill response operations have the potential to generate liquid and solid wastes if there is a shoreline impact. The objectives of waste management are addressed below:</w:t>
      </w:r>
    </w:p>
    <w:p w14:paraId="43FD10DC" w14:textId="77777777" w:rsidR="00B45630" w:rsidRPr="00B45630" w:rsidRDefault="00B45630" w:rsidP="00D46163">
      <w:pPr>
        <w:pStyle w:val="BodyText"/>
        <w:numPr>
          <w:ilvl w:val="0"/>
          <w:numId w:val="16"/>
        </w:numPr>
        <w:tabs>
          <w:tab w:val="left" w:pos="9498"/>
        </w:tabs>
        <w:spacing w:after="0" w:line="276" w:lineRule="auto"/>
        <w:ind w:left="380" w:right="113" w:hanging="357"/>
        <w:rPr>
          <w:szCs w:val="20"/>
        </w:rPr>
      </w:pPr>
      <w:r w:rsidRPr="00B45630">
        <w:rPr>
          <w:szCs w:val="20"/>
        </w:rPr>
        <w:t>Provide safe working conditions and necessary personal protection;</w:t>
      </w:r>
    </w:p>
    <w:p w14:paraId="5E7CA26F" w14:textId="77777777" w:rsidR="00B45630" w:rsidRPr="00B45630" w:rsidRDefault="00B45630" w:rsidP="00D46163">
      <w:pPr>
        <w:pStyle w:val="BodyText"/>
        <w:numPr>
          <w:ilvl w:val="0"/>
          <w:numId w:val="16"/>
        </w:numPr>
        <w:tabs>
          <w:tab w:val="left" w:pos="9498"/>
        </w:tabs>
        <w:spacing w:after="0" w:line="276" w:lineRule="auto"/>
        <w:ind w:left="380" w:right="113" w:hanging="357"/>
        <w:rPr>
          <w:szCs w:val="20"/>
        </w:rPr>
      </w:pPr>
      <w:r w:rsidRPr="00B45630">
        <w:rPr>
          <w:szCs w:val="20"/>
        </w:rPr>
        <w:t>Comply with all applicable laws and regulations;</w:t>
      </w:r>
    </w:p>
    <w:p w14:paraId="6E706658" w14:textId="77777777" w:rsidR="00B45630" w:rsidRPr="00B45630" w:rsidRDefault="00B45630" w:rsidP="00D46163">
      <w:pPr>
        <w:pStyle w:val="BodyText"/>
        <w:numPr>
          <w:ilvl w:val="0"/>
          <w:numId w:val="16"/>
        </w:numPr>
        <w:tabs>
          <w:tab w:val="left" w:pos="9498"/>
        </w:tabs>
        <w:spacing w:after="0" w:line="276" w:lineRule="auto"/>
        <w:ind w:left="380" w:right="113" w:hanging="357"/>
        <w:rPr>
          <w:szCs w:val="20"/>
        </w:rPr>
      </w:pPr>
      <w:r w:rsidRPr="00B45630">
        <w:rPr>
          <w:szCs w:val="20"/>
        </w:rPr>
        <w:t>Co-operate with all local and government agencies;</w:t>
      </w:r>
    </w:p>
    <w:p w14:paraId="69133EFE" w14:textId="77777777" w:rsidR="00B45630" w:rsidRPr="00B45630" w:rsidRDefault="00B45630" w:rsidP="00D46163">
      <w:pPr>
        <w:pStyle w:val="BodyText"/>
        <w:numPr>
          <w:ilvl w:val="0"/>
          <w:numId w:val="16"/>
        </w:numPr>
        <w:tabs>
          <w:tab w:val="left" w:pos="9498"/>
        </w:tabs>
        <w:spacing w:after="0" w:line="276" w:lineRule="auto"/>
        <w:ind w:left="380" w:right="113" w:hanging="357"/>
        <w:rPr>
          <w:szCs w:val="20"/>
        </w:rPr>
      </w:pPr>
      <w:r w:rsidRPr="00B45630">
        <w:rPr>
          <w:szCs w:val="20"/>
        </w:rPr>
        <w:t>Handle, store, and transport oily waste in appropriate containers or tanks;</w:t>
      </w:r>
    </w:p>
    <w:p w14:paraId="22648E63" w14:textId="77777777" w:rsidR="00B45630" w:rsidRPr="00B45630" w:rsidRDefault="00B45630" w:rsidP="00D46163">
      <w:pPr>
        <w:pStyle w:val="BodyText"/>
        <w:numPr>
          <w:ilvl w:val="0"/>
          <w:numId w:val="16"/>
        </w:numPr>
        <w:tabs>
          <w:tab w:val="left" w:pos="9498"/>
        </w:tabs>
        <w:spacing w:after="0" w:line="276" w:lineRule="auto"/>
        <w:ind w:left="380" w:right="113" w:hanging="357"/>
        <w:rPr>
          <w:szCs w:val="20"/>
        </w:rPr>
      </w:pPr>
      <w:r w:rsidRPr="00B45630">
        <w:rPr>
          <w:szCs w:val="20"/>
        </w:rPr>
        <w:t>Minimise the amount of waste generated;</w:t>
      </w:r>
    </w:p>
    <w:p w14:paraId="06B725F7" w14:textId="77777777" w:rsidR="00B45630" w:rsidRPr="00B45630" w:rsidRDefault="00B45630" w:rsidP="00D46163">
      <w:pPr>
        <w:pStyle w:val="BodyText"/>
        <w:numPr>
          <w:ilvl w:val="0"/>
          <w:numId w:val="16"/>
        </w:numPr>
        <w:tabs>
          <w:tab w:val="left" w:pos="9498"/>
        </w:tabs>
        <w:spacing w:after="0" w:line="276" w:lineRule="auto"/>
        <w:ind w:left="380" w:right="113" w:hanging="357"/>
        <w:rPr>
          <w:szCs w:val="20"/>
        </w:rPr>
      </w:pPr>
      <w:r w:rsidRPr="00B45630">
        <w:rPr>
          <w:szCs w:val="20"/>
        </w:rPr>
        <w:t>Segregate oily and non-oily waste to allow optimum recovery and minimise disposal of each waste stream;</w:t>
      </w:r>
    </w:p>
    <w:p w14:paraId="3B381879" w14:textId="77777777" w:rsidR="00B45630" w:rsidRPr="00B45630" w:rsidRDefault="00B45630" w:rsidP="00D46163">
      <w:pPr>
        <w:pStyle w:val="BodyText"/>
        <w:numPr>
          <w:ilvl w:val="0"/>
          <w:numId w:val="16"/>
        </w:numPr>
        <w:tabs>
          <w:tab w:val="left" w:pos="9498"/>
        </w:tabs>
        <w:spacing w:line="276" w:lineRule="auto"/>
        <w:ind w:left="380" w:right="113" w:hanging="357"/>
        <w:rPr>
          <w:szCs w:val="20"/>
        </w:rPr>
      </w:pPr>
      <w:r w:rsidRPr="00B45630">
        <w:rPr>
          <w:szCs w:val="20"/>
        </w:rPr>
        <w:t>Dispose of all waste streams safely and at approved disposal sites.</w:t>
      </w:r>
    </w:p>
    <w:p w14:paraId="720FA615" w14:textId="77777777" w:rsidR="00B45630" w:rsidRPr="00B45630" w:rsidRDefault="00B45630" w:rsidP="00320B12">
      <w:pPr>
        <w:pStyle w:val="BodyText"/>
        <w:tabs>
          <w:tab w:val="left" w:pos="9498"/>
        </w:tabs>
        <w:spacing w:line="360" w:lineRule="auto"/>
        <w:ind w:right="113"/>
        <w:rPr>
          <w:szCs w:val="20"/>
        </w:rPr>
      </w:pPr>
      <w:r w:rsidRPr="00B45630">
        <w:rPr>
          <w:szCs w:val="20"/>
        </w:rPr>
        <w:t>Oiled waste in the UK must comply with the EU Waste Framework Directive (2008/98/EC). This directive sets out a framework for waste management. In Scotland, the Scottish Environment Protection Agency (SEPA) is the regulatory authority.</w:t>
      </w:r>
    </w:p>
    <w:p w14:paraId="5D636272" w14:textId="7C4AC80C" w:rsidR="00B45630" w:rsidRPr="00B45630" w:rsidRDefault="00B45630" w:rsidP="00320B12">
      <w:pPr>
        <w:pStyle w:val="BodyText"/>
        <w:tabs>
          <w:tab w:val="left" w:pos="9498"/>
        </w:tabs>
        <w:spacing w:line="360" w:lineRule="auto"/>
        <w:ind w:right="113"/>
        <w:rPr>
          <w:szCs w:val="20"/>
        </w:rPr>
      </w:pPr>
      <w:r w:rsidRPr="00B45630">
        <w:rPr>
          <w:szCs w:val="20"/>
        </w:rPr>
        <w:t xml:space="preserve">If waste oil and contaminated material are produced as a result of a spill, then </w:t>
      </w:r>
      <w:r w:rsidR="00FD1FB2">
        <w:rPr>
          <w:szCs w:val="20"/>
        </w:rPr>
        <w:t>SIC</w:t>
      </w:r>
      <w:r w:rsidRPr="00B45630">
        <w:rPr>
          <w:szCs w:val="20"/>
        </w:rPr>
        <w:t xml:space="preserve"> has a duty of care to ensure that the waste is handled, transported and disposed of in an appropriate manner. If waste material is to be handled by third party contractors, then </w:t>
      </w:r>
      <w:r w:rsidR="00FD1FB2">
        <w:rPr>
          <w:szCs w:val="20"/>
        </w:rPr>
        <w:t>SIC</w:t>
      </w:r>
      <w:r w:rsidRPr="00B45630">
        <w:rPr>
          <w:szCs w:val="20"/>
        </w:rPr>
        <w:t xml:space="preserve"> require to ensure that all contractors have the correct licenses for waste transportation and disposal. </w:t>
      </w:r>
    </w:p>
    <w:p w14:paraId="48C4A221" w14:textId="4F335DAB" w:rsidR="00B45630" w:rsidRPr="00B45630" w:rsidRDefault="00B45630" w:rsidP="00320B12">
      <w:pPr>
        <w:pStyle w:val="BodyText"/>
        <w:tabs>
          <w:tab w:val="left" w:pos="9498"/>
        </w:tabs>
        <w:spacing w:line="360" w:lineRule="auto"/>
        <w:ind w:right="113"/>
        <w:rPr>
          <w:szCs w:val="20"/>
        </w:rPr>
      </w:pPr>
      <w:r w:rsidRPr="00B45630">
        <w:rPr>
          <w:szCs w:val="20"/>
        </w:rPr>
        <w:t xml:space="preserve">The role of SEPA in waste management is regulatory, and it has no direct responsibility to dispose of contaminated materials at an incident. However, SEPA will provide advice to </w:t>
      </w:r>
      <w:r w:rsidR="00FD1FB2">
        <w:rPr>
          <w:szCs w:val="20"/>
        </w:rPr>
        <w:t>SIC</w:t>
      </w:r>
      <w:r w:rsidRPr="00B45630">
        <w:rPr>
          <w:szCs w:val="20"/>
        </w:rPr>
        <w:t xml:space="preserve"> for storing, transporting and disposing of wastes and contaminated materials. SEPA will advise on the storage of oily waste, they will also issue waste consignment notes for movement of special waste (SEPA refer to hazardous waste as special waste</w:t>
      </w:r>
      <w:r w:rsidRPr="00B45630">
        <w:rPr>
          <w:szCs w:val="20"/>
          <w:vertAlign w:val="superscript"/>
        </w:rPr>
        <w:footnoteReference w:id="8"/>
      </w:r>
      <w:r w:rsidRPr="00B45630">
        <w:rPr>
          <w:szCs w:val="20"/>
        </w:rPr>
        <w:t>) to treatment and disposal sites and will advise on suitable disposal routes.</w:t>
      </w:r>
    </w:p>
    <w:p w14:paraId="3A8CA959" w14:textId="0DAD8065" w:rsidR="00B45630" w:rsidRPr="00B45630" w:rsidRDefault="00B45630" w:rsidP="00320B12">
      <w:pPr>
        <w:pStyle w:val="BodyText"/>
        <w:tabs>
          <w:tab w:val="left" w:pos="9498"/>
        </w:tabs>
        <w:spacing w:line="360" w:lineRule="auto"/>
        <w:ind w:right="113"/>
        <w:rPr>
          <w:szCs w:val="20"/>
        </w:rPr>
      </w:pPr>
      <w:r w:rsidRPr="00B45630">
        <w:rPr>
          <w:szCs w:val="20"/>
        </w:rPr>
        <w:t>The MCA have issued a Scientific, Technical and Operational Advice Note (STOp 3/16)</w:t>
      </w:r>
      <w:bookmarkStart w:id="69" w:name="_Ref525829798"/>
      <w:r w:rsidRPr="00B45630">
        <w:rPr>
          <w:szCs w:val="20"/>
          <w:vertAlign w:val="superscript"/>
        </w:rPr>
        <w:footnoteReference w:id="9"/>
      </w:r>
      <w:bookmarkEnd w:id="69"/>
      <w:r w:rsidRPr="00B45630">
        <w:rPr>
          <w:szCs w:val="20"/>
        </w:rPr>
        <w:t xml:space="preserve"> on </w:t>
      </w:r>
      <w:r w:rsidRPr="00B45630">
        <w:rPr>
          <w:i/>
          <w:szCs w:val="20"/>
        </w:rPr>
        <w:t>Waste Management Guidance following a Maritime Pollution Incident in the UK</w:t>
      </w:r>
      <w:r w:rsidRPr="00B45630">
        <w:rPr>
          <w:szCs w:val="20"/>
        </w:rPr>
        <w:t xml:space="preserve">. This guidance should be referred to when generating a Waste Management Plan. This STOp Advice Note details how under the NCP a Waste Management Group may be established. This group would sit within the </w:t>
      </w:r>
      <w:r w:rsidR="00E86442">
        <w:rPr>
          <w:szCs w:val="20"/>
        </w:rPr>
        <w:t>T</w:t>
      </w:r>
      <w:r w:rsidRPr="00B45630">
        <w:rPr>
          <w:szCs w:val="20"/>
        </w:rPr>
        <w:t xml:space="preserve">actical </w:t>
      </w:r>
      <w:r w:rsidR="00E86442">
        <w:rPr>
          <w:szCs w:val="20"/>
        </w:rPr>
        <w:t>C</w:t>
      </w:r>
      <w:r w:rsidRPr="00B45630">
        <w:rPr>
          <w:szCs w:val="20"/>
        </w:rPr>
        <w:t xml:space="preserve">o-ordinating </w:t>
      </w:r>
      <w:r w:rsidR="00E86442">
        <w:rPr>
          <w:szCs w:val="20"/>
        </w:rPr>
        <w:t>G</w:t>
      </w:r>
      <w:r w:rsidRPr="00B45630">
        <w:rPr>
          <w:szCs w:val="20"/>
        </w:rPr>
        <w:t xml:space="preserve">roup and </w:t>
      </w:r>
      <w:r w:rsidR="000849F1">
        <w:rPr>
          <w:szCs w:val="20"/>
        </w:rPr>
        <w:t xml:space="preserve">potentially </w:t>
      </w:r>
      <w:r w:rsidRPr="00B45630">
        <w:rPr>
          <w:szCs w:val="20"/>
        </w:rPr>
        <w:t>be chaired by a</w:t>
      </w:r>
      <w:r w:rsidR="000849F1">
        <w:rPr>
          <w:szCs w:val="20"/>
        </w:rPr>
        <w:t xml:space="preserve">n SIC </w:t>
      </w:r>
      <w:r w:rsidRPr="00B45630">
        <w:rPr>
          <w:szCs w:val="20"/>
        </w:rPr>
        <w:t>representative.</w:t>
      </w:r>
    </w:p>
    <w:p w14:paraId="4149A19C" w14:textId="3BCABB07" w:rsidR="00B45630" w:rsidRPr="00B45630" w:rsidRDefault="00B45630" w:rsidP="00320B12">
      <w:pPr>
        <w:pStyle w:val="BodyText"/>
        <w:tabs>
          <w:tab w:val="left" w:pos="9498"/>
        </w:tabs>
        <w:spacing w:line="360" w:lineRule="auto"/>
        <w:ind w:right="113"/>
        <w:rPr>
          <w:szCs w:val="20"/>
        </w:rPr>
      </w:pPr>
      <w:r w:rsidRPr="00B45630">
        <w:rPr>
          <w:szCs w:val="20"/>
        </w:rPr>
        <w:t>Under the NCP the role of this group includes:</w:t>
      </w:r>
    </w:p>
    <w:p w14:paraId="40C9B530" w14:textId="674B5B42" w:rsidR="00B45630" w:rsidRPr="00B45630" w:rsidRDefault="00B45630" w:rsidP="00D46163">
      <w:pPr>
        <w:pStyle w:val="BodyText"/>
        <w:numPr>
          <w:ilvl w:val="0"/>
          <w:numId w:val="16"/>
        </w:numPr>
        <w:tabs>
          <w:tab w:val="left" w:pos="9498"/>
        </w:tabs>
        <w:spacing w:after="0" w:line="276" w:lineRule="auto"/>
        <w:ind w:left="380" w:right="113" w:hanging="357"/>
        <w:rPr>
          <w:szCs w:val="20"/>
        </w:rPr>
      </w:pPr>
      <w:r w:rsidRPr="00B45630">
        <w:rPr>
          <w:szCs w:val="20"/>
        </w:rPr>
        <w:t>recommend a waste management strategy</w:t>
      </w:r>
      <w:r w:rsidR="000849F1">
        <w:rPr>
          <w:szCs w:val="20"/>
        </w:rPr>
        <w:t>;</w:t>
      </w:r>
    </w:p>
    <w:p w14:paraId="1538D246" w14:textId="50F8F175" w:rsidR="00B45630" w:rsidRPr="00B45630" w:rsidRDefault="00B45630" w:rsidP="00D46163">
      <w:pPr>
        <w:pStyle w:val="BodyText"/>
        <w:numPr>
          <w:ilvl w:val="0"/>
          <w:numId w:val="16"/>
        </w:numPr>
        <w:tabs>
          <w:tab w:val="left" w:pos="9498"/>
        </w:tabs>
        <w:spacing w:after="0" w:line="276" w:lineRule="auto"/>
        <w:ind w:left="380" w:right="113" w:hanging="357"/>
        <w:rPr>
          <w:szCs w:val="20"/>
        </w:rPr>
      </w:pPr>
      <w:r w:rsidRPr="00B45630">
        <w:rPr>
          <w:szCs w:val="20"/>
        </w:rPr>
        <w:t>advise on waste minimisation and segregation, and adherence to the waste hierarchy</w:t>
      </w:r>
      <w:r w:rsidR="000849F1">
        <w:rPr>
          <w:szCs w:val="20"/>
        </w:rPr>
        <w:t>;</w:t>
      </w:r>
    </w:p>
    <w:p w14:paraId="3FE7871E" w14:textId="7953EBD1" w:rsidR="00B45630" w:rsidRPr="00B45630" w:rsidRDefault="00B45630" w:rsidP="00D46163">
      <w:pPr>
        <w:pStyle w:val="BodyText"/>
        <w:numPr>
          <w:ilvl w:val="0"/>
          <w:numId w:val="16"/>
        </w:numPr>
        <w:tabs>
          <w:tab w:val="left" w:pos="9498"/>
        </w:tabs>
        <w:spacing w:after="0" w:line="276" w:lineRule="auto"/>
        <w:ind w:left="380" w:right="113" w:hanging="357"/>
        <w:rPr>
          <w:szCs w:val="20"/>
        </w:rPr>
      </w:pPr>
      <w:r w:rsidRPr="00B45630">
        <w:rPr>
          <w:szCs w:val="20"/>
        </w:rPr>
        <w:t>prepare a plan for temporary and intermediate storage of collected waste from the shoreline</w:t>
      </w:r>
      <w:r w:rsidR="000849F1">
        <w:rPr>
          <w:szCs w:val="20"/>
        </w:rPr>
        <w:t>;</w:t>
      </w:r>
    </w:p>
    <w:p w14:paraId="303772E0" w14:textId="238ABAB9" w:rsidR="00B45630" w:rsidRPr="00B45630" w:rsidRDefault="00B45630" w:rsidP="00D46163">
      <w:pPr>
        <w:pStyle w:val="BodyText"/>
        <w:numPr>
          <w:ilvl w:val="0"/>
          <w:numId w:val="16"/>
        </w:numPr>
        <w:tabs>
          <w:tab w:val="left" w:pos="9498"/>
        </w:tabs>
        <w:spacing w:after="0" w:line="276" w:lineRule="auto"/>
        <w:ind w:left="380" w:right="113" w:hanging="357"/>
        <w:rPr>
          <w:szCs w:val="20"/>
        </w:rPr>
      </w:pPr>
      <w:r w:rsidRPr="00B45630">
        <w:rPr>
          <w:szCs w:val="20"/>
        </w:rPr>
        <w:t>provide technical advice on the location and format of temporary / intermediate storage and treatment areas, and management options for the waste</w:t>
      </w:r>
      <w:r w:rsidR="000849F1">
        <w:rPr>
          <w:szCs w:val="20"/>
        </w:rPr>
        <w:t>;</w:t>
      </w:r>
    </w:p>
    <w:p w14:paraId="5A3EC135" w14:textId="1C2A002F" w:rsidR="00B45630" w:rsidRPr="00B45630" w:rsidRDefault="00B45630" w:rsidP="00D46163">
      <w:pPr>
        <w:pStyle w:val="BodyText"/>
        <w:numPr>
          <w:ilvl w:val="0"/>
          <w:numId w:val="16"/>
        </w:numPr>
        <w:tabs>
          <w:tab w:val="left" w:pos="9498"/>
        </w:tabs>
        <w:spacing w:after="0" w:line="276" w:lineRule="auto"/>
        <w:ind w:left="380" w:right="113" w:hanging="357"/>
        <w:rPr>
          <w:szCs w:val="20"/>
        </w:rPr>
      </w:pPr>
      <w:r w:rsidRPr="00B45630">
        <w:rPr>
          <w:szCs w:val="20"/>
        </w:rPr>
        <w:t>ensure compliance with waste regulations</w:t>
      </w:r>
      <w:r w:rsidR="000849F1">
        <w:rPr>
          <w:szCs w:val="20"/>
        </w:rPr>
        <w:t>;</w:t>
      </w:r>
    </w:p>
    <w:p w14:paraId="3486F32F" w14:textId="1255CEAA" w:rsidR="00B45630" w:rsidRPr="00B45630" w:rsidRDefault="00B45630" w:rsidP="00D46163">
      <w:pPr>
        <w:pStyle w:val="BodyText"/>
        <w:numPr>
          <w:ilvl w:val="0"/>
          <w:numId w:val="16"/>
        </w:numPr>
        <w:tabs>
          <w:tab w:val="left" w:pos="9498"/>
        </w:tabs>
        <w:spacing w:after="0" w:line="276" w:lineRule="auto"/>
        <w:ind w:left="380" w:right="113" w:hanging="357"/>
        <w:rPr>
          <w:szCs w:val="20"/>
        </w:rPr>
      </w:pPr>
      <w:r w:rsidRPr="00B45630">
        <w:rPr>
          <w:szCs w:val="20"/>
        </w:rPr>
        <w:t>ensure waste is transported by registered carriers in compliance with the Hazardous Waste Regulations</w:t>
      </w:r>
      <w:r w:rsidR="000849F1">
        <w:rPr>
          <w:szCs w:val="20"/>
        </w:rPr>
        <w:t>;</w:t>
      </w:r>
    </w:p>
    <w:p w14:paraId="382C1F40" w14:textId="77777777" w:rsidR="00A6346F" w:rsidRDefault="00B45630" w:rsidP="00D46163">
      <w:pPr>
        <w:pStyle w:val="BodyText"/>
        <w:numPr>
          <w:ilvl w:val="0"/>
          <w:numId w:val="16"/>
        </w:numPr>
        <w:tabs>
          <w:tab w:val="left" w:pos="9498"/>
        </w:tabs>
        <w:spacing w:line="276" w:lineRule="auto"/>
        <w:ind w:left="380" w:right="113" w:hanging="357"/>
        <w:rPr>
          <w:szCs w:val="20"/>
        </w:rPr>
      </w:pPr>
      <w:r w:rsidRPr="00B45630">
        <w:rPr>
          <w:szCs w:val="20"/>
        </w:rPr>
        <w:t>organise the final waste management options and identification of sites for storage and final destination of waste.</w:t>
      </w:r>
    </w:p>
    <w:p w14:paraId="46227A6B" w14:textId="77777777" w:rsidR="00A6346F" w:rsidRDefault="00A6346F">
      <w:pPr>
        <w:spacing w:after="160" w:line="259" w:lineRule="auto"/>
        <w:ind w:left="0" w:firstLine="0"/>
        <w:jc w:val="left"/>
        <w:rPr>
          <w:szCs w:val="20"/>
        </w:rPr>
      </w:pPr>
      <w:r>
        <w:rPr>
          <w:szCs w:val="20"/>
        </w:rPr>
        <w:br w:type="page"/>
      </w:r>
    </w:p>
    <w:p w14:paraId="0FB7B78A" w14:textId="1407E89B" w:rsidR="00B45630" w:rsidRPr="00B45630" w:rsidRDefault="00B45630" w:rsidP="00320B12">
      <w:pPr>
        <w:pStyle w:val="BodyText"/>
        <w:tabs>
          <w:tab w:val="left" w:pos="9498"/>
        </w:tabs>
        <w:spacing w:line="360" w:lineRule="auto"/>
        <w:ind w:right="113"/>
        <w:rPr>
          <w:szCs w:val="20"/>
        </w:rPr>
      </w:pPr>
      <w:r w:rsidRPr="00B45630">
        <w:rPr>
          <w:szCs w:val="20"/>
        </w:rPr>
        <w:t xml:space="preserve">Consultation with </w:t>
      </w:r>
      <w:r w:rsidR="000849F1">
        <w:rPr>
          <w:szCs w:val="20"/>
        </w:rPr>
        <w:t>SIC</w:t>
      </w:r>
      <w:r w:rsidRPr="00B45630">
        <w:rPr>
          <w:szCs w:val="20"/>
        </w:rPr>
        <w:t xml:space="preserve"> and SEPA in the early stages will be an integral part of the waste management plan depending on:</w:t>
      </w:r>
    </w:p>
    <w:p w14:paraId="1608E215" w14:textId="00E5FD18" w:rsidR="00B45630" w:rsidRPr="00B45630" w:rsidRDefault="00B45630" w:rsidP="00786D9C">
      <w:pPr>
        <w:pStyle w:val="BodyText"/>
        <w:numPr>
          <w:ilvl w:val="0"/>
          <w:numId w:val="16"/>
        </w:numPr>
        <w:tabs>
          <w:tab w:val="left" w:pos="9498"/>
        </w:tabs>
        <w:spacing w:after="0" w:line="276" w:lineRule="auto"/>
        <w:ind w:left="380" w:right="113" w:hanging="357"/>
        <w:rPr>
          <w:szCs w:val="20"/>
        </w:rPr>
      </w:pPr>
      <w:r w:rsidRPr="00B45630">
        <w:rPr>
          <w:szCs w:val="20"/>
        </w:rPr>
        <w:t>types and impact locations of oily wastes</w:t>
      </w:r>
      <w:r w:rsidR="000849F1">
        <w:rPr>
          <w:szCs w:val="20"/>
        </w:rPr>
        <w:t>;</w:t>
      </w:r>
    </w:p>
    <w:p w14:paraId="6DD5F4E7" w14:textId="122B3114" w:rsidR="00B45630" w:rsidRPr="00B45630" w:rsidRDefault="00B45630" w:rsidP="00786D9C">
      <w:pPr>
        <w:pStyle w:val="BodyText"/>
        <w:numPr>
          <w:ilvl w:val="0"/>
          <w:numId w:val="16"/>
        </w:numPr>
        <w:tabs>
          <w:tab w:val="left" w:pos="9498"/>
        </w:tabs>
        <w:spacing w:after="0" w:line="276" w:lineRule="auto"/>
        <w:ind w:left="380" w:right="113" w:hanging="357"/>
        <w:rPr>
          <w:szCs w:val="20"/>
        </w:rPr>
      </w:pPr>
      <w:r w:rsidRPr="00B45630">
        <w:rPr>
          <w:szCs w:val="20"/>
        </w:rPr>
        <w:t>types, capacity and locations of temporary storage</w:t>
      </w:r>
      <w:r w:rsidR="000849F1">
        <w:rPr>
          <w:szCs w:val="20"/>
        </w:rPr>
        <w:t>;</w:t>
      </w:r>
    </w:p>
    <w:p w14:paraId="44212160" w14:textId="1E0677F4" w:rsidR="00B45630" w:rsidRPr="00B45630" w:rsidRDefault="00B45630" w:rsidP="00786D9C">
      <w:pPr>
        <w:pStyle w:val="BodyText"/>
        <w:numPr>
          <w:ilvl w:val="0"/>
          <w:numId w:val="16"/>
        </w:numPr>
        <w:tabs>
          <w:tab w:val="left" w:pos="9498"/>
        </w:tabs>
        <w:spacing w:after="0" w:line="276" w:lineRule="auto"/>
        <w:ind w:left="380" w:right="113" w:hanging="357"/>
        <w:rPr>
          <w:szCs w:val="20"/>
        </w:rPr>
      </w:pPr>
      <w:r w:rsidRPr="00B45630">
        <w:rPr>
          <w:szCs w:val="20"/>
        </w:rPr>
        <w:t>movement and management of wastes</w:t>
      </w:r>
      <w:r w:rsidR="000849F1">
        <w:rPr>
          <w:szCs w:val="20"/>
        </w:rPr>
        <w:t>;</w:t>
      </w:r>
    </w:p>
    <w:p w14:paraId="460A4999" w14:textId="793486A5" w:rsidR="00B45630" w:rsidRPr="00B45630" w:rsidRDefault="00B45630" w:rsidP="00786D9C">
      <w:pPr>
        <w:pStyle w:val="BodyText"/>
        <w:numPr>
          <w:ilvl w:val="0"/>
          <w:numId w:val="16"/>
        </w:numPr>
        <w:tabs>
          <w:tab w:val="left" w:pos="9498"/>
        </w:tabs>
        <w:spacing w:after="0" w:line="276" w:lineRule="auto"/>
        <w:ind w:left="380" w:right="113" w:hanging="357"/>
        <w:rPr>
          <w:szCs w:val="20"/>
        </w:rPr>
      </w:pPr>
      <w:r w:rsidRPr="00B45630">
        <w:rPr>
          <w:szCs w:val="20"/>
        </w:rPr>
        <w:t>treatment of oily and non-oily wastes</w:t>
      </w:r>
      <w:r w:rsidR="000849F1">
        <w:rPr>
          <w:szCs w:val="20"/>
        </w:rPr>
        <w:t>;</w:t>
      </w:r>
    </w:p>
    <w:p w14:paraId="13B657BD" w14:textId="6F1E5692" w:rsidR="00B45630" w:rsidRPr="00B45630" w:rsidRDefault="00B45630" w:rsidP="00786D9C">
      <w:pPr>
        <w:pStyle w:val="BodyText"/>
        <w:numPr>
          <w:ilvl w:val="0"/>
          <w:numId w:val="16"/>
        </w:numPr>
        <w:tabs>
          <w:tab w:val="left" w:pos="9498"/>
        </w:tabs>
        <w:spacing w:line="360" w:lineRule="auto"/>
        <w:ind w:left="380" w:right="113" w:hanging="357"/>
        <w:rPr>
          <w:szCs w:val="20"/>
        </w:rPr>
      </w:pPr>
      <w:r w:rsidRPr="00B45630">
        <w:rPr>
          <w:szCs w:val="20"/>
        </w:rPr>
        <w:t>capacity and location of final disposal facilities</w:t>
      </w:r>
      <w:r w:rsidR="000849F1">
        <w:rPr>
          <w:szCs w:val="20"/>
        </w:rPr>
        <w:t>;</w:t>
      </w:r>
    </w:p>
    <w:p w14:paraId="5550A961" w14:textId="21D11299" w:rsidR="00B45630" w:rsidRPr="008D2688" w:rsidRDefault="0027188D" w:rsidP="00E265FE">
      <w:pPr>
        <w:pStyle w:val="Heading2"/>
        <w:tabs>
          <w:tab w:val="left" w:pos="9498"/>
        </w:tabs>
        <w:spacing w:line="240" w:lineRule="auto"/>
        <w:ind w:left="578" w:right="785" w:hanging="578"/>
        <w:rPr>
          <w:szCs w:val="24"/>
        </w:rPr>
      </w:pPr>
      <w:bookmarkStart w:id="70" w:name="_Toc455677384"/>
      <w:bookmarkStart w:id="71" w:name="_Toc526781641"/>
      <w:bookmarkStart w:id="72" w:name="_Toc200037260"/>
      <w:r w:rsidRPr="008D2688">
        <w:rPr>
          <w:szCs w:val="24"/>
        </w:rPr>
        <w:t xml:space="preserve">8.1. </w:t>
      </w:r>
      <w:r w:rsidR="00B45630" w:rsidRPr="008D2688">
        <w:rPr>
          <w:szCs w:val="24"/>
        </w:rPr>
        <w:t>Types of Waste</w:t>
      </w:r>
      <w:bookmarkEnd w:id="70"/>
      <w:bookmarkEnd w:id="71"/>
      <w:bookmarkEnd w:id="72"/>
    </w:p>
    <w:p w14:paraId="127EBF2A" w14:textId="77777777" w:rsidR="00B45630" w:rsidRPr="00B45630" w:rsidRDefault="00B45630" w:rsidP="00320B12">
      <w:pPr>
        <w:pStyle w:val="BodyText"/>
        <w:tabs>
          <w:tab w:val="left" w:pos="9498"/>
        </w:tabs>
        <w:spacing w:line="360" w:lineRule="auto"/>
        <w:ind w:right="57"/>
        <w:rPr>
          <w:szCs w:val="20"/>
        </w:rPr>
      </w:pPr>
      <w:r w:rsidRPr="00B45630">
        <w:rPr>
          <w:szCs w:val="20"/>
        </w:rPr>
        <w:t>Wherever possible, spilled oil should be recovered for recycling and re-use. However, any shoreline clean-up operation is likely to result in amounts of oily waste far in excess of the original oil on the shoreline. The following types of waste can arise:</w:t>
      </w:r>
    </w:p>
    <w:p w14:paraId="23786854" w14:textId="79EC138D" w:rsidR="00B45630" w:rsidRPr="00B45630" w:rsidRDefault="00B45630" w:rsidP="00786D9C">
      <w:pPr>
        <w:pStyle w:val="BodyText"/>
        <w:numPr>
          <w:ilvl w:val="0"/>
          <w:numId w:val="16"/>
        </w:numPr>
        <w:tabs>
          <w:tab w:val="left" w:pos="9498"/>
        </w:tabs>
        <w:spacing w:after="0" w:line="276" w:lineRule="auto"/>
        <w:ind w:left="380" w:right="57" w:hanging="357"/>
        <w:rPr>
          <w:szCs w:val="20"/>
        </w:rPr>
      </w:pPr>
      <w:r w:rsidRPr="00B45630">
        <w:rPr>
          <w:szCs w:val="20"/>
        </w:rPr>
        <w:t>recovered oil (not debris contaminated)</w:t>
      </w:r>
      <w:r w:rsidR="000849F1">
        <w:rPr>
          <w:szCs w:val="20"/>
        </w:rPr>
        <w:t>;</w:t>
      </w:r>
    </w:p>
    <w:p w14:paraId="5D472F96" w14:textId="4414B204" w:rsidR="00B45630" w:rsidRPr="00B45630" w:rsidRDefault="00B45630" w:rsidP="00786D9C">
      <w:pPr>
        <w:pStyle w:val="BodyText"/>
        <w:numPr>
          <w:ilvl w:val="0"/>
          <w:numId w:val="16"/>
        </w:numPr>
        <w:tabs>
          <w:tab w:val="left" w:pos="9498"/>
        </w:tabs>
        <w:spacing w:after="0" w:line="276" w:lineRule="auto"/>
        <w:ind w:left="380" w:right="57" w:hanging="357"/>
        <w:rPr>
          <w:szCs w:val="20"/>
        </w:rPr>
      </w:pPr>
      <w:r w:rsidRPr="00B45630">
        <w:rPr>
          <w:szCs w:val="20"/>
        </w:rPr>
        <w:t xml:space="preserve">water in oil emulsion </w:t>
      </w:r>
      <w:r w:rsidR="000849F1">
        <w:rPr>
          <w:szCs w:val="20"/>
        </w:rPr>
        <w:t>–</w:t>
      </w:r>
      <w:r w:rsidRPr="00B45630">
        <w:rPr>
          <w:szCs w:val="20"/>
        </w:rPr>
        <w:t xml:space="preserve"> untreated</w:t>
      </w:r>
      <w:r w:rsidR="000849F1">
        <w:rPr>
          <w:szCs w:val="20"/>
        </w:rPr>
        <w:t>;</w:t>
      </w:r>
    </w:p>
    <w:p w14:paraId="0EF97BDD" w14:textId="68FE1EB7" w:rsidR="00B45630" w:rsidRPr="00B45630" w:rsidRDefault="00B45630" w:rsidP="00786D9C">
      <w:pPr>
        <w:pStyle w:val="BodyText"/>
        <w:numPr>
          <w:ilvl w:val="0"/>
          <w:numId w:val="16"/>
        </w:numPr>
        <w:tabs>
          <w:tab w:val="left" w:pos="9498"/>
        </w:tabs>
        <w:spacing w:after="0" w:line="276" w:lineRule="auto"/>
        <w:ind w:left="380" w:right="57" w:hanging="357"/>
        <w:rPr>
          <w:szCs w:val="20"/>
        </w:rPr>
      </w:pPr>
      <w:r w:rsidRPr="00B45630">
        <w:rPr>
          <w:szCs w:val="20"/>
        </w:rPr>
        <w:t>water in oil emulsion - treated with dispersant</w:t>
      </w:r>
      <w:r w:rsidR="000849F1">
        <w:rPr>
          <w:szCs w:val="20"/>
        </w:rPr>
        <w:t>;</w:t>
      </w:r>
    </w:p>
    <w:p w14:paraId="1411961E" w14:textId="518159EB" w:rsidR="00B45630" w:rsidRPr="00B45630" w:rsidRDefault="00B45630" w:rsidP="00786D9C">
      <w:pPr>
        <w:pStyle w:val="BodyText"/>
        <w:numPr>
          <w:ilvl w:val="0"/>
          <w:numId w:val="16"/>
        </w:numPr>
        <w:tabs>
          <w:tab w:val="left" w:pos="9498"/>
        </w:tabs>
        <w:spacing w:after="0" w:line="276" w:lineRule="auto"/>
        <w:ind w:left="380" w:right="57" w:hanging="357"/>
        <w:rPr>
          <w:szCs w:val="20"/>
        </w:rPr>
      </w:pPr>
      <w:r w:rsidRPr="00B45630">
        <w:rPr>
          <w:szCs w:val="20"/>
        </w:rPr>
        <w:t xml:space="preserve">thick weathered oil </w:t>
      </w:r>
      <w:r w:rsidR="000849F1">
        <w:rPr>
          <w:szCs w:val="20"/>
        </w:rPr>
        <w:t>–</w:t>
      </w:r>
      <w:r w:rsidRPr="00B45630">
        <w:rPr>
          <w:szCs w:val="20"/>
        </w:rPr>
        <w:t xml:space="preserve"> lumps</w:t>
      </w:r>
      <w:r w:rsidR="000849F1">
        <w:rPr>
          <w:szCs w:val="20"/>
        </w:rPr>
        <w:t>;</w:t>
      </w:r>
    </w:p>
    <w:p w14:paraId="01B8C5A8" w14:textId="6A6361F0" w:rsidR="00B45630" w:rsidRPr="00B45630" w:rsidRDefault="00B45630" w:rsidP="00786D9C">
      <w:pPr>
        <w:pStyle w:val="BodyText"/>
        <w:numPr>
          <w:ilvl w:val="0"/>
          <w:numId w:val="16"/>
        </w:numPr>
        <w:tabs>
          <w:tab w:val="left" w:pos="9498"/>
        </w:tabs>
        <w:spacing w:after="0" w:line="276" w:lineRule="auto"/>
        <w:ind w:left="380" w:right="57" w:hanging="357"/>
        <w:rPr>
          <w:szCs w:val="20"/>
        </w:rPr>
      </w:pPr>
      <w:r w:rsidRPr="00B45630">
        <w:rPr>
          <w:szCs w:val="20"/>
        </w:rPr>
        <w:t>semi-solid bunker oil</w:t>
      </w:r>
      <w:r w:rsidR="000849F1">
        <w:rPr>
          <w:szCs w:val="20"/>
        </w:rPr>
        <w:t>;</w:t>
      </w:r>
    </w:p>
    <w:p w14:paraId="28837FD2" w14:textId="08CCC30A" w:rsidR="00B45630" w:rsidRPr="00B45630" w:rsidRDefault="00F12EC9" w:rsidP="00786D9C">
      <w:pPr>
        <w:pStyle w:val="BodyText"/>
        <w:numPr>
          <w:ilvl w:val="0"/>
          <w:numId w:val="16"/>
        </w:numPr>
        <w:tabs>
          <w:tab w:val="left" w:pos="9498"/>
        </w:tabs>
        <w:spacing w:after="0" w:line="276" w:lineRule="auto"/>
        <w:ind w:left="380" w:right="57" w:hanging="357"/>
      </w:pPr>
      <w:r>
        <w:t xml:space="preserve">oiled substrate – i.e. </w:t>
      </w:r>
      <w:r w:rsidR="3EC85A37">
        <w:t>oil and sand mixtures</w:t>
      </w:r>
      <w:r w:rsidR="4F183A8F">
        <w:t>;</w:t>
      </w:r>
    </w:p>
    <w:p w14:paraId="57CB6133" w14:textId="01B11EAA" w:rsidR="00B45630" w:rsidRPr="00B45630" w:rsidRDefault="00B45630" w:rsidP="00786D9C">
      <w:pPr>
        <w:pStyle w:val="BodyText"/>
        <w:numPr>
          <w:ilvl w:val="0"/>
          <w:numId w:val="16"/>
        </w:numPr>
        <w:tabs>
          <w:tab w:val="left" w:pos="9498"/>
        </w:tabs>
        <w:spacing w:after="0" w:line="276" w:lineRule="auto"/>
        <w:ind w:left="380" w:right="57" w:hanging="357"/>
        <w:rPr>
          <w:szCs w:val="20"/>
        </w:rPr>
      </w:pPr>
      <w:r w:rsidRPr="00B45630">
        <w:rPr>
          <w:szCs w:val="20"/>
        </w:rPr>
        <w:t>dry waste</w:t>
      </w:r>
      <w:r w:rsidR="000849F1">
        <w:rPr>
          <w:szCs w:val="20"/>
        </w:rPr>
        <w:t>;</w:t>
      </w:r>
    </w:p>
    <w:p w14:paraId="305CBE11" w14:textId="1C7C8F1A" w:rsidR="00B45630" w:rsidRPr="00B45630" w:rsidRDefault="00B45630" w:rsidP="00786D9C">
      <w:pPr>
        <w:pStyle w:val="BodyText"/>
        <w:numPr>
          <w:ilvl w:val="0"/>
          <w:numId w:val="16"/>
        </w:numPr>
        <w:tabs>
          <w:tab w:val="left" w:pos="9498"/>
        </w:tabs>
        <w:spacing w:after="0" w:line="276" w:lineRule="auto"/>
        <w:ind w:left="380" w:right="57" w:hanging="357"/>
        <w:rPr>
          <w:szCs w:val="20"/>
        </w:rPr>
      </w:pPr>
      <w:r w:rsidRPr="00B45630">
        <w:rPr>
          <w:szCs w:val="20"/>
        </w:rPr>
        <w:t>oiled shingle</w:t>
      </w:r>
      <w:r w:rsidR="000849F1">
        <w:rPr>
          <w:szCs w:val="20"/>
        </w:rPr>
        <w:t>;</w:t>
      </w:r>
    </w:p>
    <w:p w14:paraId="70F45229" w14:textId="06B189A5" w:rsidR="00B45630" w:rsidRDefault="00B45630" w:rsidP="00EA310B">
      <w:pPr>
        <w:pStyle w:val="BodyText"/>
        <w:numPr>
          <w:ilvl w:val="0"/>
          <w:numId w:val="16"/>
        </w:numPr>
        <w:tabs>
          <w:tab w:val="left" w:pos="9498"/>
        </w:tabs>
        <w:spacing w:after="0" w:line="276" w:lineRule="auto"/>
        <w:ind w:left="380" w:right="57" w:hanging="357"/>
        <w:rPr>
          <w:szCs w:val="20"/>
        </w:rPr>
      </w:pPr>
      <w:r w:rsidRPr="00B45630">
        <w:rPr>
          <w:szCs w:val="20"/>
        </w:rPr>
        <w:t>oiled seaweed and other debris</w:t>
      </w:r>
      <w:r w:rsidR="001360EA">
        <w:rPr>
          <w:szCs w:val="20"/>
        </w:rPr>
        <w:t>;</w:t>
      </w:r>
    </w:p>
    <w:p w14:paraId="7EEB2921" w14:textId="63FA3736" w:rsidR="00330250" w:rsidRDefault="00330250" w:rsidP="001360EA">
      <w:pPr>
        <w:pStyle w:val="BodyText"/>
        <w:numPr>
          <w:ilvl w:val="0"/>
          <w:numId w:val="16"/>
        </w:numPr>
        <w:tabs>
          <w:tab w:val="left" w:pos="9498"/>
        </w:tabs>
        <w:spacing w:after="0" w:line="276" w:lineRule="auto"/>
        <w:ind w:left="380" w:right="57" w:hanging="357"/>
        <w:rPr>
          <w:szCs w:val="20"/>
        </w:rPr>
      </w:pPr>
      <w:r>
        <w:rPr>
          <w:szCs w:val="20"/>
        </w:rPr>
        <w:t>oil</w:t>
      </w:r>
      <w:r w:rsidR="00EA310B">
        <w:rPr>
          <w:szCs w:val="20"/>
        </w:rPr>
        <w:t>ed response</w:t>
      </w:r>
      <w:r>
        <w:rPr>
          <w:szCs w:val="20"/>
        </w:rPr>
        <w:t xml:space="preserve"> products </w:t>
      </w:r>
      <w:r w:rsidR="00186342">
        <w:rPr>
          <w:szCs w:val="20"/>
        </w:rPr>
        <w:t>(sorbents, drums, containers</w:t>
      </w:r>
      <w:r w:rsidR="00EA310B">
        <w:rPr>
          <w:szCs w:val="20"/>
        </w:rPr>
        <w:t>, PPE</w:t>
      </w:r>
      <w:r w:rsidR="00186342">
        <w:rPr>
          <w:szCs w:val="20"/>
        </w:rPr>
        <w:t>)</w:t>
      </w:r>
      <w:r w:rsidR="001360EA">
        <w:rPr>
          <w:szCs w:val="20"/>
        </w:rPr>
        <w:t>;</w:t>
      </w:r>
    </w:p>
    <w:p w14:paraId="0F2911DF" w14:textId="1124FC45" w:rsidR="00846DE5" w:rsidRPr="00B45630" w:rsidRDefault="00846DE5" w:rsidP="00786D9C">
      <w:pPr>
        <w:pStyle w:val="BodyText"/>
        <w:numPr>
          <w:ilvl w:val="0"/>
          <w:numId w:val="16"/>
        </w:numPr>
        <w:tabs>
          <w:tab w:val="left" w:pos="9498"/>
        </w:tabs>
        <w:spacing w:line="360" w:lineRule="auto"/>
        <w:ind w:left="380" w:right="57" w:hanging="357"/>
        <w:rPr>
          <w:szCs w:val="20"/>
        </w:rPr>
      </w:pPr>
      <w:r>
        <w:rPr>
          <w:szCs w:val="20"/>
        </w:rPr>
        <w:t>Non-oiled waste (i.e. food and drink containers</w:t>
      </w:r>
      <w:r w:rsidR="001360EA">
        <w:rPr>
          <w:szCs w:val="20"/>
        </w:rPr>
        <w:t>).</w:t>
      </w:r>
    </w:p>
    <w:p w14:paraId="6800F3BE" w14:textId="48531556" w:rsidR="00B45630" w:rsidRPr="00B45630" w:rsidRDefault="00B45630" w:rsidP="00320B12">
      <w:pPr>
        <w:pStyle w:val="BodyText"/>
        <w:tabs>
          <w:tab w:val="left" w:pos="9498"/>
        </w:tabs>
        <w:spacing w:line="360" w:lineRule="auto"/>
        <w:ind w:right="57"/>
        <w:rPr>
          <w:szCs w:val="20"/>
        </w:rPr>
      </w:pPr>
      <w:r w:rsidRPr="00B45630">
        <w:rPr>
          <w:szCs w:val="20"/>
        </w:rPr>
        <w:t>In smaller incidents, any oil recovered from waters will be transferred to the allocated waste oil disposal / recycling centre. Approved waste contractors are required for waste disposal.</w:t>
      </w:r>
    </w:p>
    <w:p w14:paraId="07939BD0" w14:textId="151640C9" w:rsidR="00B45630" w:rsidRPr="008D2688" w:rsidRDefault="0027188D" w:rsidP="00E265FE">
      <w:pPr>
        <w:pStyle w:val="Heading2"/>
        <w:tabs>
          <w:tab w:val="left" w:pos="9498"/>
        </w:tabs>
        <w:spacing w:line="240" w:lineRule="auto"/>
        <w:ind w:left="578" w:right="785" w:hanging="578"/>
        <w:rPr>
          <w:szCs w:val="24"/>
        </w:rPr>
      </w:pPr>
      <w:bookmarkStart w:id="73" w:name="_Ref454215283"/>
      <w:bookmarkStart w:id="74" w:name="_Toc455677385"/>
      <w:bookmarkStart w:id="75" w:name="_Toc526781642"/>
      <w:bookmarkStart w:id="76" w:name="_Toc200037261"/>
      <w:r w:rsidRPr="008D2688">
        <w:rPr>
          <w:szCs w:val="24"/>
        </w:rPr>
        <w:t>8.2</w:t>
      </w:r>
      <w:r w:rsidR="00BE429E" w:rsidRPr="008D2688">
        <w:rPr>
          <w:szCs w:val="24"/>
        </w:rPr>
        <w:t>.</w:t>
      </w:r>
      <w:r w:rsidRPr="008D2688">
        <w:rPr>
          <w:szCs w:val="24"/>
        </w:rPr>
        <w:t xml:space="preserve"> </w:t>
      </w:r>
      <w:r w:rsidR="00B45630" w:rsidRPr="008D2688">
        <w:rPr>
          <w:szCs w:val="24"/>
        </w:rPr>
        <w:t>Waste Storage</w:t>
      </w:r>
      <w:bookmarkEnd w:id="73"/>
      <w:bookmarkEnd w:id="74"/>
      <w:bookmarkEnd w:id="75"/>
      <w:bookmarkEnd w:id="76"/>
    </w:p>
    <w:p w14:paraId="44CD4198" w14:textId="02F63403" w:rsidR="00B45630" w:rsidRPr="00B45630" w:rsidRDefault="00B45630" w:rsidP="00320B12">
      <w:pPr>
        <w:pStyle w:val="BodyText"/>
        <w:tabs>
          <w:tab w:val="left" w:pos="9498"/>
        </w:tabs>
        <w:spacing w:line="360" w:lineRule="auto"/>
        <w:ind w:right="113"/>
        <w:rPr>
          <w:szCs w:val="20"/>
        </w:rPr>
      </w:pPr>
      <w:r w:rsidRPr="00B45630">
        <w:rPr>
          <w:szCs w:val="20"/>
        </w:rPr>
        <w:t xml:space="preserve">Licensing conditions of potential storage sites will require to be considered prior to any waste transfer occurring. </w:t>
      </w:r>
    </w:p>
    <w:p w14:paraId="115A458E" w14:textId="77777777" w:rsidR="00B45630" w:rsidRPr="00B45630" w:rsidRDefault="00B45630" w:rsidP="00320B12">
      <w:pPr>
        <w:pStyle w:val="BodyText"/>
        <w:tabs>
          <w:tab w:val="left" w:pos="9498"/>
        </w:tabs>
        <w:spacing w:line="360" w:lineRule="auto"/>
        <w:ind w:right="113"/>
        <w:rPr>
          <w:szCs w:val="20"/>
        </w:rPr>
      </w:pPr>
      <w:r w:rsidRPr="00B45630">
        <w:rPr>
          <w:szCs w:val="20"/>
        </w:rPr>
        <w:t>Primary storage sites should be setup at the response site to store recovered waste. Larger intermediate storage sites may then be used to collect waste from several primary sites, with a route to a final storage site identified.</w:t>
      </w:r>
    </w:p>
    <w:p w14:paraId="4132B6B8" w14:textId="645B0F3F" w:rsidR="00B45630" w:rsidRDefault="00B45630" w:rsidP="00320B12">
      <w:pPr>
        <w:pStyle w:val="BodyText"/>
        <w:tabs>
          <w:tab w:val="left" w:pos="9498"/>
        </w:tabs>
        <w:spacing w:line="360" w:lineRule="auto"/>
        <w:ind w:right="113"/>
        <w:rPr>
          <w:szCs w:val="20"/>
        </w:rPr>
      </w:pPr>
      <w:r w:rsidRPr="00B45630">
        <w:rPr>
          <w:szCs w:val="20"/>
        </w:rPr>
        <w:t xml:space="preserve">Clean-up activities may produce quantities of oil and oily debris at a faster rate than could be handled by a final disposal route and temporary and intermediate storage solutions will frequently be necessary. </w:t>
      </w:r>
      <w:r w:rsidR="00C43AA8">
        <w:rPr>
          <w:szCs w:val="20"/>
        </w:rPr>
        <w:t>SIC</w:t>
      </w:r>
      <w:r w:rsidRPr="00B45630">
        <w:rPr>
          <w:szCs w:val="20"/>
        </w:rPr>
        <w:t xml:space="preserve"> should make limited hard standing available for temporary storage purposes; such areas would require to be appropriately bunded and would require the authorisation of SEPA on an ‘incident’ basis.</w:t>
      </w:r>
    </w:p>
    <w:p w14:paraId="5CA30505" w14:textId="76B82B23" w:rsidR="00A02A41" w:rsidRDefault="00DC41AD" w:rsidP="00320B12">
      <w:pPr>
        <w:pStyle w:val="BodyText"/>
        <w:tabs>
          <w:tab w:val="left" w:pos="9498"/>
        </w:tabs>
        <w:spacing w:line="360" w:lineRule="auto"/>
        <w:ind w:right="113"/>
        <w:rPr>
          <w:szCs w:val="20"/>
        </w:rPr>
      </w:pPr>
      <w:r w:rsidRPr="00DC41AD">
        <w:rPr>
          <w:szCs w:val="20"/>
        </w:rPr>
        <w:t xml:space="preserve">On Shetland, </w:t>
      </w:r>
      <w:r w:rsidR="00997FA1">
        <w:rPr>
          <w:szCs w:val="20"/>
        </w:rPr>
        <w:t>t</w:t>
      </w:r>
      <w:r w:rsidRPr="00DC41AD">
        <w:rPr>
          <w:szCs w:val="20"/>
        </w:rPr>
        <w:t xml:space="preserve">emporary </w:t>
      </w:r>
      <w:r w:rsidR="00997FA1">
        <w:rPr>
          <w:szCs w:val="20"/>
        </w:rPr>
        <w:t>s</w:t>
      </w:r>
      <w:r w:rsidRPr="00DC41AD">
        <w:rPr>
          <w:szCs w:val="20"/>
        </w:rPr>
        <w:t xml:space="preserve">torage (ISO’s, IBC’s, drums, fast tanks, skips, tipper trailers, excavators and/or tracked dumpers) </w:t>
      </w:r>
      <w:r w:rsidR="009D3692">
        <w:rPr>
          <w:szCs w:val="20"/>
        </w:rPr>
        <w:t>could potentially be sourced</w:t>
      </w:r>
      <w:r w:rsidRPr="00DC41AD">
        <w:rPr>
          <w:szCs w:val="20"/>
        </w:rPr>
        <w:t xml:space="preserve"> from:</w:t>
      </w:r>
    </w:p>
    <w:p w14:paraId="750471C5" w14:textId="2750F5EE" w:rsidR="00DC41AD" w:rsidRDefault="008C2ABF" w:rsidP="00786D9C">
      <w:pPr>
        <w:pStyle w:val="BodyText"/>
        <w:numPr>
          <w:ilvl w:val="0"/>
          <w:numId w:val="16"/>
        </w:numPr>
        <w:tabs>
          <w:tab w:val="left" w:pos="9498"/>
        </w:tabs>
        <w:spacing w:after="40" w:line="276" w:lineRule="auto"/>
        <w:ind w:left="380" w:right="113" w:hanging="357"/>
        <w:rPr>
          <w:szCs w:val="20"/>
        </w:rPr>
      </w:pPr>
      <w:r>
        <w:rPr>
          <w:szCs w:val="20"/>
        </w:rPr>
        <w:t>Sullom Voe Terminal (</w:t>
      </w:r>
      <w:r w:rsidR="00DC41AD" w:rsidRPr="00DC41AD">
        <w:rPr>
          <w:szCs w:val="20"/>
        </w:rPr>
        <w:t>SVT</w:t>
      </w:r>
      <w:r>
        <w:rPr>
          <w:szCs w:val="20"/>
        </w:rPr>
        <w:t>)</w:t>
      </w:r>
      <w:r w:rsidR="00DC41AD" w:rsidRPr="00DC41AD">
        <w:rPr>
          <w:szCs w:val="20"/>
        </w:rPr>
        <w:t xml:space="preserve"> Pollution Base (Sella Ness)</w:t>
      </w:r>
    </w:p>
    <w:p w14:paraId="010CD34B" w14:textId="1C8F23D6" w:rsidR="009D3692" w:rsidRPr="00AD06CF" w:rsidRDefault="00AD06CF" w:rsidP="00786D9C">
      <w:pPr>
        <w:pStyle w:val="BodyText"/>
        <w:numPr>
          <w:ilvl w:val="0"/>
          <w:numId w:val="16"/>
        </w:numPr>
        <w:tabs>
          <w:tab w:val="left" w:pos="9498"/>
        </w:tabs>
        <w:spacing w:after="40" w:line="276" w:lineRule="auto"/>
        <w:ind w:left="380" w:right="113" w:hanging="357"/>
        <w:rPr>
          <w:szCs w:val="20"/>
          <w:lang w:val="fr-FR"/>
        </w:rPr>
      </w:pPr>
      <w:r w:rsidRPr="00AD06CF">
        <w:rPr>
          <w:szCs w:val="20"/>
          <w:lang w:val="fr-FR"/>
        </w:rPr>
        <w:t>Aquila Waste Management Solutions Ltd</w:t>
      </w:r>
    </w:p>
    <w:p w14:paraId="468D946B" w14:textId="439BC8FD" w:rsidR="009D3692" w:rsidRDefault="00DC41AD" w:rsidP="00786D9C">
      <w:pPr>
        <w:pStyle w:val="BodyText"/>
        <w:numPr>
          <w:ilvl w:val="0"/>
          <w:numId w:val="16"/>
        </w:numPr>
        <w:tabs>
          <w:tab w:val="left" w:pos="9498"/>
        </w:tabs>
        <w:spacing w:after="40" w:line="276" w:lineRule="auto"/>
        <w:ind w:left="380" w:right="113" w:hanging="357"/>
        <w:rPr>
          <w:szCs w:val="20"/>
        </w:rPr>
      </w:pPr>
      <w:r w:rsidRPr="00DC41AD">
        <w:rPr>
          <w:szCs w:val="20"/>
        </w:rPr>
        <w:t>EMN Plant Ltd</w:t>
      </w:r>
    </w:p>
    <w:p w14:paraId="4AD80776" w14:textId="0DA7D555" w:rsidR="00BC3A29" w:rsidRDefault="00DC41AD" w:rsidP="00786D9C">
      <w:pPr>
        <w:pStyle w:val="BodyText"/>
        <w:numPr>
          <w:ilvl w:val="0"/>
          <w:numId w:val="16"/>
        </w:numPr>
        <w:tabs>
          <w:tab w:val="left" w:pos="9498"/>
        </w:tabs>
        <w:spacing w:line="360" w:lineRule="auto"/>
        <w:ind w:left="380" w:right="113" w:hanging="357"/>
        <w:rPr>
          <w:szCs w:val="20"/>
        </w:rPr>
      </w:pPr>
      <w:r w:rsidRPr="00DC41AD">
        <w:rPr>
          <w:szCs w:val="20"/>
        </w:rPr>
        <w:t>Garriock Brothers Ltd</w:t>
      </w:r>
    </w:p>
    <w:p w14:paraId="7AAFD58C" w14:textId="77777777" w:rsidR="00BC3A29" w:rsidRDefault="00BC3A29">
      <w:pPr>
        <w:spacing w:after="160" w:line="259" w:lineRule="auto"/>
        <w:ind w:left="0" w:firstLine="0"/>
        <w:jc w:val="left"/>
        <w:rPr>
          <w:szCs w:val="20"/>
        </w:rPr>
      </w:pPr>
      <w:r>
        <w:rPr>
          <w:szCs w:val="20"/>
        </w:rPr>
        <w:br w:type="page"/>
      </w:r>
    </w:p>
    <w:p w14:paraId="3911B34E" w14:textId="63781E71" w:rsidR="00B45630" w:rsidRPr="00B45630" w:rsidRDefault="00B45630" w:rsidP="00320B12">
      <w:pPr>
        <w:pStyle w:val="BodyText"/>
        <w:tabs>
          <w:tab w:val="left" w:pos="9498"/>
        </w:tabs>
        <w:spacing w:line="360" w:lineRule="auto"/>
        <w:ind w:right="113"/>
        <w:rPr>
          <w:szCs w:val="20"/>
        </w:rPr>
      </w:pPr>
      <w:r w:rsidRPr="00B45630">
        <w:rPr>
          <w:szCs w:val="20"/>
        </w:rPr>
        <w:t xml:space="preserve">Waste sites will be located within close proximity to the shoreline impact in consultation with </w:t>
      </w:r>
      <w:r w:rsidR="00B36D51">
        <w:rPr>
          <w:szCs w:val="20"/>
        </w:rPr>
        <w:t xml:space="preserve">SIC </w:t>
      </w:r>
      <w:r w:rsidRPr="00B45630">
        <w:rPr>
          <w:szCs w:val="20"/>
        </w:rPr>
        <w:t xml:space="preserve">and SEPA. </w:t>
      </w:r>
      <w:r w:rsidR="00F317A8" w:rsidRPr="00F317A8">
        <w:rPr>
          <w:b/>
          <w:bCs/>
          <w:szCs w:val="20"/>
        </w:rPr>
        <w:fldChar w:fldCharType="begin"/>
      </w:r>
      <w:r w:rsidR="00F317A8" w:rsidRPr="00F317A8">
        <w:rPr>
          <w:b/>
          <w:bCs/>
          <w:szCs w:val="20"/>
        </w:rPr>
        <w:instrText xml:space="preserve"> REF _Ref197692964 \h </w:instrText>
      </w:r>
      <w:r w:rsidR="00F317A8">
        <w:rPr>
          <w:b/>
          <w:bCs/>
          <w:szCs w:val="20"/>
        </w:rPr>
        <w:instrText xml:space="preserve"> \* MERGEFORMAT </w:instrText>
      </w:r>
      <w:r w:rsidR="00F317A8" w:rsidRPr="00F317A8">
        <w:rPr>
          <w:b/>
          <w:bCs/>
          <w:szCs w:val="20"/>
        </w:rPr>
      </w:r>
      <w:r w:rsidR="00F317A8" w:rsidRPr="00F317A8">
        <w:rPr>
          <w:b/>
          <w:bCs/>
          <w:szCs w:val="20"/>
        </w:rPr>
        <w:fldChar w:fldCharType="separate"/>
      </w:r>
      <w:r w:rsidR="00F317A8" w:rsidRPr="00F317A8">
        <w:rPr>
          <w:b/>
          <w:bCs/>
          <w:color w:val="2E74B5"/>
          <w:szCs w:val="20"/>
        </w:rPr>
        <w:t xml:space="preserve">Figure </w:t>
      </w:r>
      <w:r w:rsidR="00F317A8" w:rsidRPr="00F317A8">
        <w:rPr>
          <w:b/>
          <w:bCs/>
          <w:noProof/>
          <w:color w:val="2E74B5"/>
          <w:szCs w:val="20"/>
        </w:rPr>
        <w:t>4</w:t>
      </w:r>
      <w:r w:rsidR="00F317A8" w:rsidRPr="00F317A8">
        <w:rPr>
          <w:b/>
          <w:bCs/>
          <w:szCs w:val="20"/>
        </w:rPr>
        <w:fldChar w:fldCharType="end"/>
      </w:r>
      <w:r w:rsidRPr="00B45630">
        <w:rPr>
          <w:szCs w:val="20"/>
        </w:rPr>
        <w:t xml:space="preserve"> shows the stages in Waste Storage. When identifying suitable locations, the Waste Management Group should be consulted. Audits on the facilities may be required as the incident progresses.</w:t>
      </w:r>
    </w:p>
    <w:p w14:paraId="77187AB2" w14:textId="77777777" w:rsidR="00B45630" w:rsidRPr="00B45630" w:rsidRDefault="00B45630" w:rsidP="00E265FE">
      <w:pPr>
        <w:pStyle w:val="Caption"/>
        <w:spacing w:after="120"/>
        <w:ind w:right="785"/>
        <w:jc w:val="center"/>
        <w:rPr>
          <w:rFonts w:ascii="Arial" w:hAnsi="Arial" w:cs="Arial"/>
          <w:sz w:val="20"/>
          <w:szCs w:val="20"/>
        </w:rPr>
      </w:pPr>
      <w:r w:rsidRPr="00B45630">
        <w:rPr>
          <w:rFonts w:ascii="Arial" w:hAnsi="Arial" w:cs="Arial"/>
          <w:noProof/>
          <w:sz w:val="20"/>
          <w:szCs w:val="20"/>
          <w:lang w:eastAsia="en-GB"/>
        </w:rPr>
        <w:drawing>
          <wp:inline distT="0" distB="0" distL="0" distR="0" wp14:anchorId="510B014A" wp14:editId="1BFAD214">
            <wp:extent cx="2712735" cy="2152650"/>
            <wp:effectExtent l="0" t="0" r="0" b="0"/>
            <wp:docPr id="69" name="Picture 4" descr="A diagram of a storage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 descr="A diagram of a storage system&#10;&#10;AI-generated content may be incorrect."/>
                    <pic:cNvPicPr>
                      <a:picLocks noChangeAspect="1" noChangeArrowheads="1"/>
                    </pic:cNvPicPr>
                  </pic:nvPicPr>
                  <pic:blipFill>
                    <a:blip r:embed="rId65" cstate="print"/>
                    <a:srcRect l="778"/>
                    <a:stretch>
                      <a:fillRect/>
                    </a:stretch>
                  </pic:blipFill>
                  <pic:spPr bwMode="auto">
                    <a:xfrm>
                      <a:off x="0" y="0"/>
                      <a:ext cx="2740365" cy="2174575"/>
                    </a:xfrm>
                    <a:prstGeom prst="rect">
                      <a:avLst/>
                    </a:prstGeom>
                    <a:noFill/>
                    <a:ln w="9525">
                      <a:noFill/>
                      <a:miter lim="800000"/>
                      <a:headEnd/>
                      <a:tailEnd/>
                    </a:ln>
                  </pic:spPr>
                </pic:pic>
              </a:graphicData>
            </a:graphic>
          </wp:inline>
        </w:drawing>
      </w:r>
    </w:p>
    <w:p w14:paraId="0127E3D2" w14:textId="5026E95B" w:rsidR="00B45630" w:rsidRPr="00F317A8" w:rsidRDefault="00F317A8" w:rsidP="00F317A8">
      <w:pPr>
        <w:pStyle w:val="Caption"/>
        <w:jc w:val="center"/>
        <w:rPr>
          <w:rFonts w:ascii="Arial" w:hAnsi="Arial" w:cs="Arial"/>
          <w:color w:val="2E74B5"/>
          <w:sz w:val="20"/>
          <w:szCs w:val="20"/>
        </w:rPr>
      </w:pPr>
      <w:bookmarkStart w:id="77" w:name="_Ref197692964"/>
      <w:bookmarkStart w:id="78" w:name="_Toc526781684"/>
      <w:r w:rsidRPr="00F317A8">
        <w:rPr>
          <w:rFonts w:ascii="Arial" w:hAnsi="Arial" w:cs="Arial"/>
          <w:color w:val="2E74B5"/>
          <w:sz w:val="20"/>
          <w:szCs w:val="20"/>
        </w:rPr>
        <w:t xml:space="preserve">Figure </w:t>
      </w:r>
      <w:r w:rsidRPr="00F317A8">
        <w:rPr>
          <w:rFonts w:ascii="Arial" w:hAnsi="Arial" w:cs="Arial"/>
          <w:color w:val="2E74B5"/>
          <w:sz w:val="20"/>
          <w:szCs w:val="20"/>
        </w:rPr>
        <w:fldChar w:fldCharType="begin"/>
      </w:r>
      <w:r w:rsidRPr="00F317A8">
        <w:rPr>
          <w:rFonts w:ascii="Arial" w:hAnsi="Arial" w:cs="Arial"/>
          <w:color w:val="2E74B5"/>
          <w:sz w:val="20"/>
          <w:szCs w:val="20"/>
        </w:rPr>
        <w:instrText xml:space="preserve"> SEQ Figure \* ARABIC </w:instrText>
      </w:r>
      <w:r w:rsidRPr="00F317A8">
        <w:rPr>
          <w:rFonts w:ascii="Arial" w:hAnsi="Arial" w:cs="Arial"/>
          <w:color w:val="2E74B5"/>
          <w:sz w:val="20"/>
          <w:szCs w:val="20"/>
        </w:rPr>
        <w:fldChar w:fldCharType="separate"/>
      </w:r>
      <w:r w:rsidR="00847DF2">
        <w:rPr>
          <w:rFonts w:ascii="Arial" w:hAnsi="Arial" w:cs="Arial"/>
          <w:noProof/>
          <w:color w:val="2E74B5"/>
          <w:sz w:val="20"/>
          <w:szCs w:val="20"/>
        </w:rPr>
        <w:t>4</w:t>
      </w:r>
      <w:r w:rsidRPr="00F317A8">
        <w:rPr>
          <w:rFonts w:ascii="Arial" w:hAnsi="Arial" w:cs="Arial"/>
          <w:color w:val="2E74B5"/>
          <w:sz w:val="20"/>
          <w:szCs w:val="20"/>
        </w:rPr>
        <w:fldChar w:fldCharType="end"/>
      </w:r>
      <w:bookmarkEnd w:id="77"/>
      <w:r w:rsidR="00B45630" w:rsidRPr="00F317A8">
        <w:rPr>
          <w:rFonts w:ascii="Arial" w:hAnsi="Arial" w:cs="Arial"/>
          <w:color w:val="2E74B5"/>
          <w:sz w:val="20"/>
          <w:szCs w:val="20"/>
        </w:rPr>
        <w:t xml:space="preserve"> </w:t>
      </w:r>
      <w:r>
        <w:rPr>
          <w:rFonts w:ascii="Arial" w:hAnsi="Arial" w:cs="Arial"/>
          <w:color w:val="2E74B5"/>
          <w:sz w:val="20"/>
          <w:szCs w:val="20"/>
        </w:rPr>
        <w:t xml:space="preserve">- </w:t>
      </w:r>
      <w:r w:rsidR="00B45630" w:rsidRPr="00F317A8">
        <w:rPr>
          <w:rFonts w:ascii="Arial" w:hAnsi="Arial" w:cs="Arial"/>
          <w:color w:val="2E74B5"/>
          <w:sz w:val="20"/>
          <w:szCs w:val="20"/>
        </w:rPr>
        <w:t>Types of Waste Storage</w:t>
      </w:r>
      <w:bookmarkEnd w:id="78"/>
    </w:p>
    <w:p w14:paraId="725BAB27" w14:textId="22588FC0" w:rsidR="00B45630" w:rsidRPr="00B45630" w:rsidRDefault="00B45630" w:rsidP="003F4544">
      <w:pPr>
        <w:pStyle w:val="BodyText"/>
        <w:spacing w:before="240" w:line="360" w:lineRule="auto"/>
        <w:ind w:hanging="11"/>
        <w:rPr>
          <w:szCs w:val="20"/>
        </w:rPr>
      </w:pPr>
      <w:r w:rsidRPr="00B45630">
        <w:rPr>
          <w:szCs w:val="20"/>
        </w:rPr>
        <w:t xml:space="preserve">Key points to consider when generating </w:t>
      </w:r>
      <w:r w:rsidR="00B36D51">
        <w:rPr>
          <w:szCs w:val="20"/>
        </w:rPr>
        <w:t>a Waste Management P</w:t>
      </w:r>
      <w:r w:rsidRPr="00B45630">
        <w:rPr>
          <w:szCs w:val="20"/>
        </w:rPr>
        <w:t xml:space="preserve">lan are detailed </w:t>
      </w:r>
      <w:r w:rsidR="00B36D51">
        <w:rPr>
          <w:szCs w:val="20"/>
        </w:rPr>
        <w:t>below</w:t>
      </w:r>
      <w:r w:rsidRPr="00B45630">
        <w:rPr>
          <w:szCs w:val="20"/>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71"/>
      </w:tblGrid>
      <w:tr w:rsidR="00B45630" w:rsidRPr="00B45630" w14:paraId="73CA4C38" w14:textId="77777777" w:rsidTr="00320B12">
        <w:trPr>
          <w:tblHeader/>
        </w:trPr>
        <w:tc>
          <w:tcPr>
            <w:tcW w:w="9639" w:type="dxa"/>
            <w:gridSpan w:val="2"/>
            <w:shd w:val="clear" w:color="auto" w:fill="1F497D"/>
          </w:tcPr>
          <w:p w14:paraId="49FC6C0F" w14:textId="77777777" w:rsidR="00B45630" w:rsidRPr="00B45630" w:rsidRDefault="00B45630">
            <w:pPr>
              <w:pStyle w:val="BodyText"/>
              <w:spacing w:before="20" w:after="20" w:line="240" w:lineRule="auto"/>
              <w:jc w:val="center"/>
              <w:rPr>
                <w:b/>
                <w:sz w:val="18"/>
                <w:szCs w:val="18"/>
              </w:rPr>
            </w:pPr>
            <w:r w:rsidRPr="00B45630">
              <w:rPr>
                <w:b/>
                <w:color w:val="FFFFFF"/>
                <w:sz w:val="18"/>
                <w:szCs w:val="18"/>
              </w:rPr>
              <w:t>Waste Management Plan Structure</w:t>
            </w:r>
          </w:p>
        </w:tc>
      </w:tr>
      <w:tr w:rsidR="00B45630" w:rsidRPr="00B45630" w14:paraId="60B1AD61" w14:textId="77777777" w:rsidTr="003F4544">
        <w:tc>
          <w:tcPr>
            <w:tcW w:w="2268" w:type="dxa"/>
            <w:shd w:val="clear" w:color="auto" w:fill="C6D9F1"/>
            <w:vAlign w:val="center"/>
          </w:tcPr>
          <w:p w14:paraId="32DAF934" w14:textId="77777777" w:rsidR="00B45630" w:rsidRPr="00B45630" w:rsidRDefault="00B45630" w:rsidP="00E265FE">
            <w:pPr>
              <w:spacing w:before="20" w:after="20" w:line="240" w:lineRule="auto"/>
              <w:jc w:val="left"/>
              <w:rPr>
                <w:rFonts w:eastAsia="Calibri"/>
                <w:b/>
                <w:sz w:val="18"/>
                <w:szCs w:val="18"/>
              </w:rPr>
            </w:pPr>
            <w:r w:rsidRPr="00B45630">
              <w:rPr>
                <w:rFonts w:eastAsia="Calibri"/>
                <w:b/>
                <w:sz w:val="18"/>
                <w:szCs w:val="18"/>
              </w:rPr>
              <w:t xml:space="preserve">Waste Management Strategy </w:t>
            </w:r>
          </w:p>
        </w:tc>
        <w:tc>
          <w:tcPr>
            <w:tcW w:w="7371" w:type="dxa"/>
            <w:vAlign w:val="center"/>
          </w:tcPr>
          <w:p w14:paraId="15971948" w14:textId="77777777" w:rsidR="00B45630" w:rsidRPr="00B45630" w:rsidRDefault="00B45630">
            <w:pPr>
              <w:spacing w:before="20" w:after="20" w:line="240" w:lineRule="auto"/>
              <w:rPr>
                <w:rFonts w:eastAsia="Calibri"/>
                <w:sz w:val="18"/>
                <w:szCs w:val="18"/>
              </w:rPr>
            </w:pPr>
            <w:r w:rsidRPr="00B45630">
              <w:rPr>
                <w:sz w:val="18"/>
                <w:szCs w:val="18"/>
              </w:rPr>
              <w:t>Consideration should be given to the overall strategy for the incident, detailing how the waste hierarchy will be applied.</w:t>
            </w:r>
          </w:p>
        </w:tc>
      </w:tr>
      <w:tr w:rsidR="00B45630" w:rsidRPr="00B45630" w14:paraId="4287A063" w14:textId="77777777" w:rsidTr="003F4544">
        <w:tc>
          <w:tcPr>
            <w:tcW w:w="2268" w:type="dxa"/>
            <w:shd w:val="clear" w:color="auto" w:fill="C6D9F1"/>
            <w:vAlign w:val="center"/>
          </w:tcPr>
          <w:p w14:paraId="1B55545B" w14:textId="77777777" w:rsidR="00B45630" w:rsidRPr="00B45630" w:rsidRDefault="00B45630" w:rsidP="00E265FE">
            <w:pPr>
              <w:spacing w:before="20" w:after="20" w:line="240" w:lineRule="auto"/>
              <w:jc w:val="left"/>
              <w:rPr>
                <w:rFonts w:eastAsia="Calibri"/>
                <w:b/>
                <w:sz w:val="18"/>
                <w:szCs w:val="18"/>
              </w:rPr>
            </w:pPr>
            <w:r w:rsidRPr="00B45630">
              <w:rPr>
                <w:rFonts w:eastAsia="Calibri"/>
                <w:b/>
                <w:sz w:val="18"/>
                <w:szCs w:val="18"/>
              </w:rPr>
              <w:t>Site Set Up Considerations</w:t>
            </w:r>
          </w:p>
        </w:tc>
        <w:tc>
          <w:tcPr>
            <w:tcW w:w="7371" w:type="dxa"/>
            <w:vAlign w:val="center"/>
          </w:tcPr>
          <w:p w14:paraId="3391F309"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Location to spill site</w:t>
            </w:r>
          </w:p>
          <w:p w14:paraId="01258128"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Security</w:t>
            </w:r>
          </w:p>
          <w:p w14:paraId="16D889B1"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Capacity</w:t>
            </w:r>
          </w:p>
          <w:p w14:paraId="0C26FA96"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Equipment Requirements</w:t>
            </w:r>
          </w:p>
          <w:p w14:paraId="4E67FCB5"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Transport</w:t>
            </w:r>
          </w:p>
          <w:p w14:paraId="06569465"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Operational Management (including documentation processes, segregation agreements, decontamination for personnel and equipment, weather, traffic plan)</w:t>
            </w:r>
          </w:p>
        </w:tc>
      </w:tr>
      <w:tr w:rsidR="00B45630" w:rsidRPr="00B45630" w14:paraId="3A73D745" w14:textId="77777777" w:rsidTr="003F4544">
        <w:tc>
          <w:tcPr>
            <w:tcW w:w="2268" w:type="dxa"/>
            <w:shd w:val="clear" w:color="auto" w:fill="C6D9F1"/>
            <w:vAlign w:val="center"/>
          </w:tcPr>
          <w:p w14:paraId="6820CA8F" w14:textId="77777777" w:rsidR="00B45630" w:rsidRPr="00B45630" w:rsidRDefault="00B45630" w:rsidP="00E265FE">
            <w:pPr>
              <w:spacing w:before="20" w:after="20" w:line="240" w:lineRule="auto"/>
              <w:jc w:val="left"/>
              <w:rPr>
                <w:rFonts w:eastAsia="Calibri"/>
                <w:b/>
                <w:sz w:val="18"/>
                <w:szCs w:val="18"/>
              </w:rPr>
            </w:pPr>
            <w:r w:rsidRPr="00B45630">
              <w:rPr>
                <w:rFonts w:eastAsia="Calibri"/>
                <w:b/>
                <w:sz w:val="18"/>
                <w:szCs w:val="18"/>
              </w:rPr>
              <w:t xml:space="preserve">Decontamination </w:t>
            </w:r>
          </w:p>
        </w:tc>
        <w:tc>
          <w:tcPr>
            <w:tcW w:w="7371" w:type="dxa"/>
            <w:vAlign w:val="center"/>
          </w:tcPr>
          <w:p w14:paraId="4D07AC8F" w14:textId="77777777" w:rsidR="00B45630" w:rsidRPr="00B45630" w:rsidRDefault="00B45630">
            <w:pPr>
              <w:spacing w:before="20" w:after="20" w:line="240" w:lineRule="auto"/>
              <w:rPr>
                <w:rFonts w:eastAsia="Calibri"/>
                <w:sz w:val="18"/>
                <w:szCs w:val="18"/>
              </w:rPr>
            </w:pPr>
            <w:r w:rsidRPr="00B45630">
              <w:rPr>
                <w:sz w:val="18"/>
                <w:szCs w:val="18"/>
              </w:rPr>
              <w:t xml:space="preserve">A plan to manage decontamination of personnel and equipment. </w:t>
            </w:r>
          </w:p>
        </w:tc>
      </w:tr>
      <w:tr w:rsidR="00B45630" w:rsidRPr="00B45630" w14:paraId="1C655344" w14:textId="77777777" w:rsidTr="003F4544">
        <w:tc>
          <w:tcPr>
            <w:tcW w:w="2268" w:type="dxa"/>
            <w:shd w:val="clear" w:color="auto" w:fill="C6D9F1"/>
            <w:vAlign w:val="center"/>
          </w:tcPr>
          <w:p w14:paraId="09164C6F" w14:textId="77777777" w:rsidR="00B45630" w:rsidRPr="00B45630" w:rsidRDefault="00B45630" w:rsidP="00E265FE">
            <w:pPr>
              <w:spacing w:before="20" w:after="20" w:line="240" w:lineRule="auto"/>
              <w:jc w:val="left"/>
              <w:rPr>
                <w:rFonts w:eastAsia="Calibri"/>
                <w:b/>
                <w:sz w:val="18"/>
                <w:szCs w:val="18"/>
              </w:rPr>
            </w:pPr>
            <w:r w:rsidRPr="00B45630">
              <w:rPr>
                <w:b/>
                <w:sz w:val="18"/>
                <w:szCs w:val="18"/>
              </w:rPr>
              <w:t>On-Site/Near Site Temporary Storage Considerations</w:t>
            </w:r>
          </w:p>
        </w:tc>
        <w:tc>
          <w:tcPr>
            <w:tcW w:w="7371" w:type="dxa"/>
            <w:vAlign w:val="center"/>
          </w:tcPr>
          <w:p w14:paraId="377EF40C" w14:textId="77777777" w:rsidR="00B45630" w:rsidRPr="00B45630" w:rsidRDefault="00B45630">
            <w:pPr>
              <w:pStyle w:val="BodyText"/>
              <w:spacing w:before="20" w:after="20" w:line="240" w:lineRule="auto"/>
              <w:rPr>
                <w:sz w:val="18"/>
                <w:szCs w:val="18"/>
              </w:rPr>
            </w:pPr>
            <w:r w:rsidRPr="00B45630">
              <w:rPr>
                <w:sz w:val="18"/>
                <w:szCs w:val="18"/>
              </w:rPr>
              <w:t>Shoreline Site Storage considerations (above the high water make, easily accessible for recovery transportation, water tight to prevent rain water, suitable storage capacity)</w:t>
            </w:r>
          </w:p>
        </w:tc>
      </w:tr>
      <w:tr w:rsidR="00B45630" w:rsidRPr="00B45630" w14:paraId="213A6F48" w14:textId="77777777" w:rsidTr="003F4544">
        <w:tc>
          <w:tcPr>
            <w:tcW w:w="2268" w:type="dxa"/>
            <w:shd w:val="clear" w:color="auto" w:fill="C6D9F1"/>
            <w:vAlign w:val="center"/>
          </w:tcPr>
          <w:p w14:paraId="7638288C" w14:textId="77777777" w:rsidR="00B45630" w:rsidRPr="00B45630" w:rsidRDefault="00B45630" w:rsidP="00E265FE">
            <w:pPr>
              <w:spacing w:before="20" w:after="20" w:line="240" w:lineRule="auto"/>
              <w:jc w:val="left"/>
              <w:rPr>
                <w:rFonts w:eastAsia="Calibri"/>
                <w:b/>
                <w:sz w:val="18"/>
                <w:szCs w:val="18"/>
              </w:rPr>
            </w:pPr>
            <w:r w:rsidRPr="00B45630">
              <w:rPr>
                <w:rFonts w:eastAsia="Calibri"/>
                <w:b/>
                <w:sz w:val="18"/>
                <w:szCs w:val="18"/>
              </w:rPr>
              <w:t xml:space="preserve">Transport and Handling </w:t>
            </w:r>
          </w:p>
        </w:tc>
        <w:tc>
          <w:tcPr>
            <w:tcW w:w="7371" w:type="dxa"/>
            <w:vAlign w:val="center"/>
          </w:tcPr>
          <w:p w14:paraId="637882AF" w14:textId="77777777" w:rsidR="00B45630" w:rsidRPr="00B45630" w:rsidRDefault="00B45630" w:rsidP="00786D9C">
            <w:pPr>
              <w:pStyle w:val="BodyText"/>
              <w:keepLines/>
              <w:numPr>
                <w:ilvl w:val="0"/>
                <w:numId w:val="14"/>
              </w:numPr>
              <w:spacing w:before="20" w:after="20" w:line="240" w:lineRule="auto"/>
              <w:ind w:left="397" w:hanging="357"/>
              <w:jc w:val="left"/>
              <w:rPr>
                <w:sz w:val="18"/>
                <w:szCs w:val="18"/>
              </w:rPr>
            </w:pPr>
            <w:r w:rsidRPr="00B45630">
              <w:rPr>
                <w:sz w:val="18"/>
                <w:szCs w:val="18"/>
              </w:rPr>
              <w:t>Ensure site licences are checked to ensure the correct actions are performed on site</w:t>
            </w:r>
          </w:p>
        </w:tc>
      </w:tr>
      <w:tr w:rsidR="00B45630" w:rsidRPr="00B45630" w14:paraId="4222C7A3" w14:textId="77777777" w:rsidTr="003F4544">
        <w:tc>
          <w:tcPr>
            <w:tcW w:w="2268" w:type="dxa"/>
            <w:shd w:val="clear" w:color="auto" w:fill="C6D9F1"/>
            <w:vAlign w:val="center"/>
          </w:tcPr>
          <w:p w14:paraId="59CBF2B9" w14:textId="77777777" w:rsidR="00B45630" w:rsidRPr="00B45630" w:rsidRDefault="00B45630" w:rsidP="00E265FE">
            <w:pPr>
              <w:spacing w:before="20" w:after="20" w:line="240" w:lineRule="auto"/>
              <w:jc w:val="left"/>
              <w:rPr>
                <w:rFonts w:eastAsia="Calibri"/>
                <w:b/>
                <w:sz w:val="18"/>
                <w:szCs w:val="18"/>
              </w:rPr>
            </w:pPr>
            <w:r w:rsidRPr="00B45630">
              <w:rPr>
                <w:rFonts w:eastAsia="Calibri"/>
                <w:b/>
                <w:sz w:val="18"/>
                <w:szCs w:val="18"/>
              </w:rPr>
              <w:t>Intermediate and Long–term Storage Considerations</w:t>
            </w:r>
          </w:p>
        </w:tc>
        <w:tc>
          <w:tcPr>
            <w:tcW w:w="7371" w:type="dxa"/>
            <w:vAlign w:val="center"/>
          </w:tcPr>
          <w:p w14:paraId="002B8DAF"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Sites Access routes</w:t>
            </w:r>
          </w:p>
          <w:p w14:paraId="21E72A53"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Legal requirements</w:t>
            </w:r>
          </w:p>
          <w:p w14:paraId="3C4F6B06"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Environmental requirements</w:t>
            </w:r>
          </w:p>
          <w:p w14:paraId="4DC9A83C"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Site capacity</w:t>
            </w:r>
          </w:p>
          <w:p w14:paraId="4C47E495"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Waste Segregation</w:t>
            </w:r>
          </w:p>
          <w:p w14:paraId="7D18F959"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Site licensing conditions</w:t>
            </w:r>
          </w:p>
        </w:tc>
      </w:tr>
      <w:tr w:rsidR="00B45630" w:rsidRPr="00B45630" w14:paraId="18F47380" w14:textId="77777777" w:rsidTr="003F4544">
        <w:tc>
          <w:tcPr>
            <w:tcW w:w="2268" w:type="dxa"/>
            <w:shd w:val="clear" w:color="auto" w:fill="C6D9F1"/>
            <w:vAlign w:val="center"/>
          </w:tcPr>
          <w:p w14:paraId="4B519F3E" w14:textId="77777777" w:rsidR="00B45630" w:rsidRPr="00B45630" w:rsidRDefault="00B45630" w:rsidP="00E265FE">
            <w:pPr>
              <w:spacing w:before="20" w:after="20" w:line="240" w:lineRule="auto"/>
              <w:jc w:val="left"/>
              <w:rPr>
                <w:rFonts w:eastAsia="Calibri"/>
                <w:b/>
                <w:sz w:val="18"/>
                <w:szCs w:val="18"/>
              </w:rPr>
            </w:pPr>
            <w:r w:rsidRPr="00B45630">
              <w:rPr>
                <w:rFonts w:eastAsia="Calibri"/>
                <w:b/>
                <w:sz w:val="18"/>
                <w:szCs w:val="18"/>
              </w:rPr>
              <w:t xml:space="preserve">Final Disposal Options </w:t>
            </w:r>
          </w:p>
        </w:tc>
        <w:tc>
          <w:tcPr>
            <w:tcW w:w="7371" w:type="dxa"/>
            <w:vAlign w:val="center"/>
          </w:tcPr>
          <w:p w14:paraId="1556DE00"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Local Resources</w:t>
            </w:r>
          </w:p>
          <w:p w14:paraId="408F5C9F"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Legislation</w:t>
            </w:r>
          </w:p>
          <w:p w14:paraId="56E1298F"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Site Licensing conditions</w:t>
            </w:r>
          </w:p>
          <w:p w14:paraId="17043F13"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Long Term environmental considerations</w:t>
            </w:r>
          </w:p>
        </w:tc>
      </w:tr>
      <w:tr w:rsidR="00B45630" w:rsidRPr="00B45630" w14:paraId="5C58ADA9" w14:textId="77777777" w:rsidTr="003F4544">
        <w:tc>
          <w:tcPr>
            <w:tcW w:w="2268" w:type="dxa"/>
            <w:shd w:val="clear" w:color="auto" w:fill="C6D9F1"/>
            <w:vAlign w:val="center"/>
          </w:tcPr>
          <w:p w14:paraId="74FFC6CB" w14:textId="77777777" w:rsidR="00B45630" w:rsidRPr="00B45630" w:rsidRDefault="00B45630" w:rsidP="00E265FE">
            <w:pPr>
              <w:spacing w:before="20" w:after="20" w:line="240" w:lineRule="auto"/>
              <w:jc w:val="left"/>
              <w:rPr>
                <w:rFonts w:eastAsia="Calibri"/>
                <w:b/>
                <w:sz w:val="18"/>
                <w:szCs w:val="18"/>
              </w:rPr>
            </w:pPr>
            <w:r w:rsidRPr="00B45630">
              <w:rPr>
                <w:rFonts w:eastAsia="Calibri"/>
                <w:b/>
                <w:sz w:val="18"/>
                <w:szCs w:val="18"/>
              </w:rPr>
              <w:t>Safety / Security Plan</w:t>
            </w:r>
          </w:p>
        </w:tc>
        <w:tc>
          <w:tcPr>
            <w:tcW w:w="7371" w:type="dxa"/>
            <w:vAlign w:val="center"/>
          </w:tcPr>
          <w:p w14:paraId="137A5D06"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PPE requirements</w:t>
            </w:r>
          </w:p>
          <w:p w14:paraId="584F6BA5"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Safety Data Sheets (SDS)</w:t>
            </w:r>
          </w:p>
          <w:p w14:paraId="79E1892E" w14:textId="77777777" w:rsidR="00B45630" w:rsidRPr="00B45630" w:rsidRDefault="00B45630" w:rsidP="00786D9C">
            <w:pPr>
              <w:pStyle w:val="BodyText"/>
              <w:keepLines/>
              <w:numPr>
                <w:ilvl w:val="0"/>
                <w:numId w:val="14"/>
              </w:numPr>
              <w:spacing w:before="20" w:after="0" w:line="240" w:lineRule="auto"/>
              <w:ind w:left="397" w:hanging="357"/>
              <w:jc w:val="left"/>
              <w:rPr>
                <w:sz w:val="18"/>
                <w:szCs w:val="18"/>
              </w:rPr>
            </w:pPr>
            <w:r w:rsidRPr="00B45630">
              <w:rPr>
                <w:sz w:val="18"/>
                <w:szCs w:val="18"/>
              </w:rPr>
              <w:t>Appropriate risk assessments</w:t>
            </w:r>
          </w:p>
        </w:tc>
      </w:tr>
    </w:tbl>
    <w:p w14:paraId="6A86C494" w14:textId="77777777" w:rsidR="005F55A7" w:rsidRDefault="005F55A7">
      <w:pPr>
        <w:spacing w:after="160" w:line="259" w:lineRule="auto"/>
        <w:ind w:left="0" w:firstLine="0"/>
        <w:jc w:val="left"/>
        <w:rPr>
          <w:b/>
          <w:color w:val="1F3864"/>
          <w:sz w:val="28"/>
        </w:rPr>
      </w:pPr>
      <w:r>
        <w:br w:type="page"/>
      </w:r>
    </w:p>
    <w:p w14:paraId="79A7CDFE" w14:textId="07C0B21B" w:rsidR="004158C2" w:rsidRPr="009D34C8" w:rsidRDefault="00DB1462">
      <w:pPr>
        <w:pStyle w:val="Heading1"/>
        <w:ind w:left="7"/>
      </w:pPr>
      <w:bookmarkStart w:id="79" w:name="_Toc200037262"/>
      <w:r w:rsidRPr="009D34C8">
        <w:t>9</w:t>
      </w:r>
      <w:r w:rsidR="00BE429E">
        <w:t>.</w:t>
      </w:r>
      <w:r w:rsidRPr="009D34C8">
        <w:t xml:space="preserve"> Wildlife Response</w:t>
      </w:r>
      <w:bookmarkEnd w:id="79"/>
    </w:p>
    <w:p w14:paraId="761FE5E5" w14:textId="1990F25E" w:rsidR="00A840F7" w:rsidRPr="00A840F7" w:rsidRDefault="00A840F7" w:rsidP="00320B12">
      <w:pPr>
        <w:pStyle w:val="BlockText"/>
        <w:tabs>
          <w:tab w:val="left" w:pos="9638"/>
        </w:tabs>
        <w:spacing w:line="360" w:lineRule="auto"/>
        <w:ind w:right="113"/>
        <w:rPr>
          <w:rFonts w:ascii="Arial" w:hAnsi="Arial" w:cs="Arial"/>
          <w:szCs w:val="20"/>
        </w:rPr>
      </w:pPr>
      <w:r w:rsidRPr="00A840F7">
        <w:rPr>
          <w:rFonts w:ascii="Arial" w:hAnsi="Arial" w:cs="Arial"/>
          <w:szCs w:val="20"/>
        </w:rPr>
        <w:t>As detailed within the MCA ‘Scientific, Technical and Operational Advice Note - STOp 2/16, Maritime Pollution Response in the UK: The Environment Group’</w:t>
      </w:r>
      <w:r w:rsidR="00681CFF">
        <w:rPr>
          <w:rStyle w:val="FootnoteReference"/>
          <w:rFonts w:ascii="Arial" w:hAnsi="Arial" w:cs="Arial"/>
          <w:szCs w:val="20"/>
        </w:rPr>
        <w:footnoteReference w:id="10"/>
      </w:r>
      <w:r w:rsidRPr="00A840F7">
        <w:rPr>
          <w:rFonts w:ascii="Arial" w:hAnsi="Arial" w:cs="Arial"/>
          <w:szCs w:val="20"/>
        </w:rPr>
        <w:t>, part of the purpose of the Environment Group (EG) is to:</w:t>
      </w:r>
    </w:p>
    <w:p w14:paraId="40C37CED" w14:textId="77777777" w:rsidR="00A840F7" w:rsidRPr="00A840F7" w:rsidRDefault="00A840F7" w:rsidP="00786D9C">
      <w:pPr>
        <w:pStyle w:val="BlockText"/>
        <w:numPr>
          <w:ilvl w:val="0"/>
          <w:numId w:val="4"/>
        </w:numPr>
        <w:tabs>
          <w:tab w:val="left" w:pos="9638"/>
        </w:tabs>
        <w:spacing w:line="360" w:lineRule="auto"/>
        <w:ind w:right="113"/>
        <w:rPr>
          <w:rFonts w:ascii="Arial" w:hAnsi="Arial" w:cs="Arial"/>
          <w:szCs w:val="20"/>
        </w:rPr>
      </w:pPr>
      <w:r w:rsidRPr="00A840F7">
        <w:rPr>
          <w:rFonts w:ascii="Arial" w:hAnsi="Arial" w:cs="Arial"/>
          <w:szCs w:val="20"/>
        </w:rPr>
        <w:t>Provide advice and guidance on monitoring, assessing, and documenting the public health and environmental (including wildlife) impact of a maritime pollution incident with respect to oil and/or chemicals and the impact of all measures implemented in response to the incident.</w:t>
      </w:r>
    </w:p>
    <w:p w14:paraId="269C6EE2" w14:textId="77777777" w:rsidR="00A840F7" w:rsidRPr="00A840F7" w:rsidRDefault="00A840F7" w:rsidP="00786D9C">
      <w:pPr>
        <w:pStyle w:val="BlockText"/>
        <w:numPr>
          <w:ilvl w:val="0"/>
          <w:numId w:val="4"/>
        </w:numPr>
        <w:tabs>
          <w:tab w:val="left" w:pos="9638"/>
        </w:tabs>
        <w:spacing w:line="360" w:lineRule="auto"/>
        <w:ind w:right="113"/>
        <w:rPr>
          <w:rFonts w:ascii="Arial" w:hAnsi="Arial" w:cs="Arial"/>
          <w:szCs w:val="20"/>
        </w:rPr>
      </w:pPr>
      <w:r w:rsidRPr="00A840F7">
        <w:rPr>
          <w:rFonts w:ascii="Arial" w:hAnsi="Arial" w:cs="Arial"/>
          <w:szCs w:val="20"/>
        </w:rPr>
        <w:t>Provide advice and guidance on the humane rescue and rehabilitation or humane disposal and post-mortem analysis of wildlife casualties by recognised animal welfare or conservation organisations.</w:t>
      </w:r>
    </w:p>
    <w:p w14:paraId="02B85EF7" w14:textId="0607465B" w:rsidR="00A840F7" w:rsidRPr="00A840F7" w:rsidRDefault="00A840F7" w:rsidP="00320B12">
      <w:pPr>
        <w:spacing w:after="120" w:line="360" w:lineRule="auto"/>
        <w:ind w:left="5" w:right="113" w:hanging="11"/>
        <w:rPr>
          <w:szCs w:val="20"/>
        </w:rPr>
      </w:pPr>
      <w:r w:rsidRPr="00A840F7">
        <w:rPr>
          <w:szCs w:val="20"/>
        </w:rPr>
        <w:t xml:space="preserve">As extended members of the </w:t>
      </w:r>
      <w:r w:rsidR="00217C18">
        <w:rPr>
          <w:szCs w:val="20"/>
        </w:rPr>
        <w:t>Environment Group</w:t>
      </w:r>
      <w:r w:rsidRPr="00A840F7">
        <w:rPr>
          <w:szCs w:val="20"/>
        </w:rPr>
        <w:t>, the Scottish Society for the Prevention of Cruelty to Animals (SSPCA) would be the lead agency for wildlife welfare action and management within Scotland, and the Royal Society for the Protection of Bird</w:t>
      </w:r>
      <w:r w:rsidR="00305BA1">
        <w:rPr>
          <w:szCs w:val="20"/>
        </w:rPr>
        <w:t>s</w:t>
      </w:r>
      <w:r w:rsidRPr="00A840F7">
        <w:rPr>
          <w:szCs w:val="20"/>
        </w:rPr>
        <w:t xml:space="preserve"> (RSPB) would be involved in the co-ordination of a response to oiled</w:t>
      </w:r>
      <w:r w:rsidR="0004644B">
        <w:rPr>
          <w:szCs w:val="20"/>
        </w:rPr>
        <w:t>, polluted or contaminated</w:t>
      </w:r>
      <w:r w:rsidRPr="00A840F7">
        <w:rPr>
          <w:szCs w:val="20"/>
        </w:rPr>
        <w:t xml:space="preserve"> wild</w:t>
      </w:r>
      <w:r w:rsidR="0004644B">
        <w:rPr>
          <w:szCs w:val="20"/>
        </w:rPr>
        <w:t xml:space="preserve"> birds</w:t>
      </w:r>
      <w:r w:rsidRPr="00A840F7">
        <w:rPr>
          <w:szCs w:val="20"/>
        </w:rPr>
        <w:t>.</w:t>
      </w:r>
    </w:p>
    <w:p w14:paraId="4BD7BDC0" w14:textId="2D9C1B4E" w:rsidR="005835C2" w:rsidRDefault="005835C2" w:rsidP="00320B12">
      <w:pPr>
        <w:spacing w:after="120" w:line="360" w:lineRule="auto"/>
        <w:ind w:left="5" w:right="113" w:hanging="11"/>
      </w:pPr>
      <w:r>
        <w:t>In the event that wildlife is affected by a pollution incident it is important that there is a mechanism to take contaminated animals into captivity for cleaning and rehabilitation. It is imperative that actions taken in pursuit of wildlife welfare be compatible with wider environmental safeguard requirements.</w:t>
      </w:r>
    </w:p>
    <w:p w14:paraId="7AC25399" w14:textId="10AECEC2" w:rsidR="007C2282" w:rsidRPr="008D2688" w:rsidRDefault="007C2282" w:rsidP="007C2282">
      <w:pPr>
        <w:pStyle w:val="Heading2"/>
        <w:ind w:left="7"/>
        <w:rPr>
          <w:szCs w:val="24"/>
        </w:rPr>
      </w:pPr>
      <w:bookmarkStart w:id="80" w:name="_Toc200037263"/>
      <w:r w:rsidRPr="008D2688">
        <w:rPr>
          <w:szCs w:val="24"/>
        </w:rPr>
        <w:t>9.1</w:t>
      </w:r>
      <w:r w:rsidR="00BE429E" w:rsidRPr="008D2688">
        <w:rPr>
          <w:szCs w:val="24"/>
        </w:rPr>
        <w:t>.</w:t>
      </w:r>
      <w:r w:rsidRPr="008D2688">
        <w:rPr>
          <w:szCs w:val="24"/>
        </w:rPr>
        <w:t xml:space="preserve"> </w:t>
      </w:r>
      <w:bookmarkStart w:id="81" w:name="_Toc113493102"/>
      <w:r w:rsidR="00BD575A" w:rsidRPr="008D2688">
        <w:rPr>
          <w:szCs w:val="24"/>
        </w:rPr>
        <w:t>Oiled Wildlife Response on the Shetland Islands</w:t>
      </w:r>
      <w:bookmarkEnd w:id="80"/>
      <w:bookmarkEnd w:id="81"/>
    </w:p>
    <w:p w14:paraId="437A901D" w14:textId="77777777" w:rsidR="00D865AD" w:rsidRPr="00D865AD" w:rsidRDefault="00D865AD" w:rsidP="00320B12">
      <w:pPr>
        <w:pStyle w:val="BlockText"/>
        <w:tabs>
          <w:tab w:val="left" w:pos="9638"/>
        </w:tabs>
        <w:spacing w:line="360" w:lineRule="auto"/>
        <w:ind w:right="113"/>
        <w:rPr>
          <w:rFonts w:ascii="Arial" w:hAnsi="Arial" w:cs="Arial"/>
          <w:szCs w:val="20"/>
        </w:rPr>
      </w:pPr>
      <w:r w:rsidRPr="00D865AD">
        <w:rPr>
          <w:rFonts w:ascii="Arial" w:hAnsi="Arial" w:cs="Arial"/>
          <w:szCs w:val="20"/>
        </w:rPr>
        <w:t>In 2019, the Shetland Islands Wildlife Response Co-ordinating Committee (WRCC) was terminated and no longer able to fully deliver the wildlife response stated in the WRCC Oil Spill Plan (2016-2018)</w:t>
      </w:r>
      <w:bookmarkStart w:id="82" w:name="_Ref113492355"/>
      <w:r w:rsidRPr="00E77A47">
        <w:rPr>
          <w:rFonts w:ascii="Arial" w:hAnsi="Arial" w:cs="Arial"/>
          <w:szCs w:val="20"/>
          <w:vertAlign w:val="superscript"/>
        </w:rPr>
        <w:footnoteReference w:id="11"/>
      </w:r>
      <w:bookmarkEnd w:id="82"/>
      <w:r w:rsidRPr="00D865AD">
        <w:rPr>
          <w:rFonts w:ascii="Arial" w:hAnsi="Arial" w:cs="Arial"/>
          <w:szCs w:val="20"/>
        </w:rPr>
        <w:t xml:space="preserve">. </w:t>
      </w:r>
    </w:p>
    <w:p w14:paraId="4FF777BC" w14:textId="2093978E" w:rsidR="00D865AD" w:rsidRPr="00D865AD" w:rsidRDefault="00D865AD" w:rsidP="00320B12">
      <w:pPr>
        <w:pStyle w:val="BlockText"/>
        <w:tabs>
          <w:tab w:val="left" w:pos="9638"/>
        </w:tabs>
        <w:spacing w:line="360" w:lineRule="auto"/>
        <w:ind w:right="113"/>
        <w:rPr>
          <w:rFonts w:ascii="Arial" w:hAnsi="Arial" w:cs="Arial"/>
          <w:szCs w:val="20"/>
        </w:rPr>
      </w:pPr>
      <w:r w:rsidRPr="00D865AD">
        <w:rPr>
          <w:rFonts w:ascii="Arial" w:hAnsi="Arial" w:cs="Arial"/>
          <w:szCs w:val="20"/>
        </w:rPr>
        <w:t>In the event of an oil spill the UK National Contingency Plan would be implemented and has management frameworks in place for the preparation and response to emergencies in Scottish waters. The former-WRCC stakeholder group still has many assets and resources that would be of value in the event of a major oil spill, such as good network connections between environmental and Oil and Gas organisations on the Shetland Islands, detailed oil spill sensitivity maps and excellent local knowledge through volunteers and local stakeholders. As such the Shetland Oiled Wildlife Network (SOWN) has been created in order to maintain a network of communication and cooperation between the oiled wildlife response stakeholders on the Shetland Islands</w:t>
      </w:r>
      <w:r w:rsidRPr="00D269F7">
        <w:rPr>
          <w:rFonts w:ascii="Arial" w:hAnsi="Arial" w:cs="Arial"/>
          <w:szCs w:val="20"/>
          <w:vertAlign w:val="superscript"/>
        </w:rPr>
        <w:fldChar w:fldCharType="begin"/>
      </w:r>
      <w:r w:rsidRPr="00D269F7">
        <w:rPr>
          <w:rFonts w:ascii="Arial" w:hAnsi="Arial" w:cs="Arial"/>
          <w:szCs w:val="20"/>
          <w:vertAlign w:val="superscript"/>
        </w:rPr>
        <w:instrText xml:space="preserve"> NOTEREF _Ref113492355 \f \h  \* MERGEFORMAT </w:instrText>
      </w:r>
      <w:r w:rsidRPr="00D269F7">
        <w:rPr>
          <w:rFonts w:ascii="Arial" w:hAnsi="Arial" w:cs="Arial"/>
          <w:szCs w:val="20"/>
          <w:vertAlign w:val="superscript"/>
        </w:rPr>
      </w:r>
      <w:r w:rsidRPr="00D269F7">
        <w:rPr>
          <w:rFonts w:ascii="Arial" w:hAnsi="Arial" w:cs="Arial"/>
          <w:szCs w:val="20"/>
          <w:vertAlign w:val="superscript"/>
        </w:rPr>
        <w:fldChar w:fldCharType="separate"/>
      </w:r>
      <w:r w:rsidRPr="00D269F7">
        <w:rPr>
          <w:vertAlign w:val="superscript"/>
        </w:rPr>
        <w:t>39</w:t>
      </w:r>
      <w:r w:rsidRPr="00D269F7">
        <w:rPr>
          <w:rFonts w:ascii="Arial" w:hAnsi="Arial" w:cs="Arial"/>
          <w:szCs w:val="20"/>
          <w:vertAlign w:val="superscript"/>
        </w:rPr>
        <w:fldChar w:fldCharType="end"/>
      </w:r>
      <w:r w:rsidRPr="00D865AD">
        <w:rPr>
          <w:rFonts w:ascii="Arial" w:hAnsi="Arial" w:cs="Arial"/>
          <w:szCs w:val="20"/>
        </w:rPr>
        <w:t>.</w:t>
      </w:r>
    </w:p>
    <w:p w14:paraId="681CB609" w14:textId="77777777" w:rsidR="00FD5D5B" w:rsidRDefault="005835C2" w:rsidP="00F10F6A">
      <w:pPr>
        <w:pStyle w:val="BlockText"/>
        <w:tabs>
          <w:tab w:val="left" w:pos="9638"/>
        </w:tabs>
        <w:spacing w:line="360" w:lineRule="auto"/>
        <w:ind w:right="113"/>
        <w:rPr>
          <w:rFonts w:ascii="Arial" w:hAnsi="Arial" w:cs="Arial"/>
          <w:szCs w:val="20"/>
        </w:rPr>
      </w:pPr>
      <w:r w:rsidRPr="00D269F7">
        <w:rPr>
          <w:rFonts w:ascii="Arial" w:hAnsi="Arial" w:cs="Arial"/>
          <w:szCs w:val="20"/>
        </w:rPr>
        <w:t>Shetland Oiled Wildlife Network</w:t>
      </w:r>
      <w:r w:rsidR="003B6D26" w:rsidRPr="00D269F7">
        <w:rPr>
          <w:rFonts w:ascii="Arial" w:hAnsi="Arial" w:cs="Arial"/>
          <w:szCs w:val="20"/>
        </w:rPr>
        <w:t xml:space="preserve"> (SOWN)</w:t>
      </w:r>
      <w:r w:rsidRPr="00D269F7">
        <w:rPr>
          <w:rFonts w:ascii="Arial" w:hAnsi="Arial" w:cs="Arial"/>
          <w:szCs w:val="20"/>
        </w:rPr>
        <w:t xml:space="preserve"> is a local forum for information sharing, shared awareness and cooperation, and is not responsible for </w:t>
      </w:r>
      <w:r w:rsidR="003F2EE6" w:rsidRPr="00D269F7">
        <w:rPr>
          <w:rFonts w:ascii="Arial" w:hAnsi="Arial" w:cs="Arial"/>
          <w:szCs w:val="20"/>
        </w:rPr>
        <w:t>undertaking an</w:t>
      </w:r>
      <w:r w:rsidRPr="00D269F7">
        <w:rPr>
          <w:rFonts w:ascii="Arial" w:hAnsi="Arial" w:cs="Arial"/>
          <w:szCs w:val="20"/>
        </w:rPr>
        <w:t xml:space="preserve"> oiled wildlife response. </w:t>
      </w:r>
      <w:r w:rsidR="000B1B7E" w:rsidRPr="00D269F7">
        <w:rPr>
          <w:rFonts w:ascii="Arial" w:hAnsi="Arial" w:cs="Arial"/>
          <w:szCs w:val="20"/>
        </w:rPr>
        <w:t>In the event of an oil spill incident potentially impacting the Shetland Islands, SOWN should be contacted to assess whether additional support can be provided regarding oiled wildlife response</w:t>
      </w:r>
      <w:r w:rsidRPr="00D269F7">
        <w:rPr>
          <w:rFonts w:ascii="Arial" w:hAnsi="Arial" w:cs="Arial"/>
          <w:szCs w:val="20"/>
        </w:rPr>
        <w:t xml:space="preserve"> at a local level.</w:t>
      </w:r>
    </w:p>
    <w:p w14:paraId="50656458" w14:textId="1D2629B5" w:rsidR="00FC1B70" w:rsidRDefault="00FC1B70" w:rsidP="00F10F6A">
      <w:pPr>
        <w:pStyle w:val="BlockText"/>
        <w:tabs>
          <w:tab w:val="left" w:pos="9638"/>
        </w:tabs>
        <w:spacing w:line="360" w:lineRule="auto"/>
        <w:ind w:right="113"/>
        <w:rPr>
          <w:rFonts w:ascii="Arial" w:hAnsi="Arial" w:cs="Arial"/>
          <w:szCs w:val="20"/>
        </w:rPr>
      </w:pPr>
      <w:r w:rsidRPr="00FC1B70">
        <w:rPr>
          <w:rFonts w:ascii="Arial" w:hAnsi="Arial" w:cs="Arial"/>
          <w:szCs w:val="20"/>
        </w:rPr>
        <w:t>OSRL holds oiled wildlife response equipment at the Shetland Response Base in Scalloway, which can be used by trained oiled wildlife specialists. This oiled wildlife response equipment is available to SIC. The equipment packages are designed to provide equipment critical to the first strike phase of a response, although other locally sourced supplies and equipment will also be required in a wildlife response.</w:t>
      </w:r>
    </w:p>
    <w:p w14:paraId="24322029" w14:textId="6445E2DA" w:rsidR="00303DA9" w:rsidRDefault="00303DA9" w:rsidP="00F10F6A">
      <w:pPr>
        <w:pStyle w:val="BlockText"/>
        <w:tabs>
          <w:tab w:val="left" w:pos="9638"/>
        </w:tabs>
        <w:spacing w:line="360" w:lineRule="auto"/>
        <w:ind w:right="113"/>
        <w:rPr>
          <w:highlight w:val="yellow"/>
        </w:rPr>
      </w:pPr>
      <w:r>
        <w:rPr>
          <w:highlight w:val="yellow"/>
        </w:rPr>
        <w:br w:type="page"/>
      </w:r>
    </w:p>
    <w:p w14:paraId="451D3D9B" w14:textId="6D70E8E0" w:rsidR="00303DA9" w:rsidRPr="00F55590" w:rsidRDefault="00303DA9" w:rsidP="002B75F0">
      <w:pPr>
        <w:pStyle w:val="Heading1"/>
        <w:spacing w:after="240"/>
        <w:ind w:left="5" w:hanging="11"/>
      </w:pPr>
      <w:bookmarkStart w:id="83" w:name="_Toc200037264"/>
      <w:r w:rsidRPr="00552584">
        <w:t>10. Ongoing Communications</w:t>
      </w:r>
      <w:bookmarkEnd w:id="83"/>
    </w:p>
    <w:p w14:paraId="0DD13A74" w14:textId="2DAA2B7C" w:rsidR="00303DA9" w:rsidRPr="00BB75CC" w:rsidRDefault="00303DA9" w:rsidP="00B16300">
      <w:pPr>
        <w:spacing w:after="120" w:line="360" w:lineRule="auto"/>
        <w:ind w:left="5" w:right="6" w:hanging="11"/>
      </w:pPr>
      <w:r w:rsidRPr="00BB75CC">
        <w:t xml:space="preserve">Following the initial notifications described in </w:t>
      </w:r>
      <w:r w:rsidRPr="00BB75CC">
        <w:rPr>
          <w:b/>
          <w:color w:val="2E74B5"/>
        </w:rPr>
        <w:t xml:space="preserve">Section </w:t>
      </w:r>
      <w:r w:rsidR="00C87B99" w:rsidRPr="00306F97">
        <w:rPr>
          <w:b/>
          <w:color w:val="2E74B5"/>
        </w:rPr>
        <w:fldChar w:fldCharType="begin"/>
      </w:r>
      <w:r w:rsidR="00C87B99" w:rsidRPr="00306F97">
        <w:rPr>
          <w:b/>
          <w:color w:val="2E74B5"/>
        </w:rPr>
        <w:instrText xml:space="preserve"> REF _Ref197685215 \h </w:instrText>
      </w:r>
      <w:r w:rsidR="00306F97" w:rsidRPr="00306F97">
        <w:rPr>
          <w:b/>
          <w:color w:val="2E74B5"/>
        </w:rPr>
        <w:instrText xml:space="preserve"> \* MERGEFORMAT </w:instrText>
      </w:r>
      <w:r w:rsidR="00C87B99" w:rsidRPr="00306F97">
        <w:rPr>
          <w:b/>
          <w:color w:val="2E74B5"/>
        </w:rPr>
      </w:r>
      <w:r w:rsidR="00C87B99" w:rsidRPr="00306F97">
        <w:rPr>
          <w:b/>
          <w:color w:val="2E74B5"/>
        </w:rPr>
        <w:fldChar w:fldCharType="separate"/>
      </w:r>
      <w:r w:rsidR="00420293" w:rsidRPr="00420293">
        <w:rPr>
          <w:b/>
          <w:color w:val="2E74B5"/>
        </w:rPr>
        <w:t>3. Primary Notifications</w:t>
      </w:r>
      <w:r w:rsidR="00C87B99" w:rsidRPr="00306F97">
        <w:rPr>
          <w:b/>
          <w:color w:val="2E74B5"/>
        </w:rPr>
        <w:fldChar w:fldCharType="end"/>
      </w:r>
      <w:r w:rsidRPr="00BB75CC">
        <w:t xml:space="preserve">, internal incident communications will be ongoing and external communications with the authorities, media and stakeholders will also occur depending on the incident and associated circumstances. </w:t>
      </w:r>
    </w:p>
    <w:p w14:paraId="2EBC3122" w14:textId="7DCBCE27" w:rsidR="00303DA9" w:rsidRPr="008D2688" w:rsidRDefault="00303DA9" w:rsidP="00303DA9">
      <w:pPr>
        <w:pStyle w:val="Heading2"/>
        <w:ind w:left="7"/>
      </w:pPr>
      <w:bookmarkStart w:id="84" w:name="_Toc200037265"/>
      <w:r w:rsidRPr="008D2688">
        <w:t>10.1. Internal Incident Communications</w:t>
      </w:r>
      <w:bookmarkEnd w:id="84"/>
    </w:p>
    <w:p w14:paraId="04B5B9A6" w14:textId="77777777" w:rsidR="00303DA9" w:rsidRPr="009F6FEF" w:rsidRDefault="00303DA9" w:rsidP="00B16300">
      <w:pPr>
        <w:spacing w:after="120" w:line="360" w:lineRule="auto"/>
        <w:ind w:left="5" w:right="6" w:hanging="11"/>
      </w:pPr>
      <w:r w:rsidRPr="009F6FEF">
        <w:t xml:space="preserve">Efficient communication </w:t>
      </w:r>
      <w:r>
        <w:t xml:space="preserve">between the SVHA and SIC </w:t>
      </w:r>
      <w:r w:rsidRPr="009F6FEF">
        <w:t xml:space="preserve">during an incident are crucial if they are to </w:t>
      </w:r>
      <w:r>
        <w:t>implement</w:t>
      </w:r>
      <w:r w:rsidRPr="009F6FEF">
        <w:t xml:space="preserve"> their responsibilities effectively and efficiently.</w:t>
      </w:r>
    </w:p>
    <w:p w14:paraId="4A9FD60B" w14:textId="634495E1" w:rsidR="00303DA9" w:rsidRPr="009F6FEF" w:rsidRDefault="003F2D43" w:rsidP="00B16300">
      <w:pPr>
        <w:spacing w:after="120" w:line="360" w:lineRule="auto"/>
        <w:ind w:left="5" w:right="6" w:hanging="11"/>
      </w:pPr>
      <w:r w:rsidRPr="003F2D43">
        <w:rPr>
          <w:b/>
          <w:color w:val="2E74B5"/>
        </w:rPr>
        <w:fldChar w:fldCharType="begin"/>
      </w:r>
      <w:r w:rsidRPr="003F2D43">
        <w:rPr>
          <w:b/>
          <w:color w:val="2E74B5"/>
        </w:rPr>
        <w:instrText xml:space="preserve"> REF _Ref197693035 \h  \* MERGEFORMAT </w:instrText>
      </w:r>
      <w:r w:rsidRPr="003F2D43">
        <w:rPr>
          <w:b/>
          <w:color w:val="2E74B5"/>
        </w:rPr>
      </w:r>
      <w:r w:rsidRPr="003F2D43">
        <w:rPr>
          <w:b/>
          <w:color w:val="2E74B5"/>
        </w:rPr>
        <w:fldChar w:fldCharType="separate"/>
      </w:r>
      <w:r w:rsidRPr="003F2D43">
        <w:rPr>
          <w:b/>
          <w:color w:val="2E74B5"/>
          <w:szCs w:val="20"/>
        </w:rPr>
        <w:t xml:space="preserve">Figure </w:t>
      </w:r>
      <w:r w:rsidRPr="003F2D43">
        <w:rPr>
          <w:b/>
          <w:noProof/>
          <w:color w:val="2E74B5"/>
          <w:szCs w:val="20"/>
        </w:rPr>
        <w:t>5</w:t>
      </w:r>
      <w:r w:rsidRPr="003F2D43">
        <w:rPr>
          <w:b/>
          <w:color w:val="2E74B5"/>
        </w:rPr>
        <w:fldChar w:fldCharType="end"/>
      </w:r>
      <w:r w:rsidR="00303DA9" w:rsidRPr="009F6FEF">
        <w:rPr>
          <w:b/>
          <w:color w:val="2E74B5"/>
        </w:rPr>
        <w:t xml:space="preserve"> </w:t>
      </w:r>
      <w:r w:rsidR="00303DA9" w:rsidRPr="009F6FEF">
        <w:t>shows the communication pathways for ongoing internal incident communication between</w:t>
      </w:r>
      <w:r w:rsidR="00303DA9">
        <w:t xml:space="preserve"> </w:t>
      </w:r>
      <w:r w:rsidR="00B111EC">
        <w:t xml:space="preserve">the </w:t>
      </w:r>
      <w:r w:rsidR="00303DA9">
        <w:t>SIC strategic</w:t>
      </w:r>
      <w:r w:rsidR="00B111EC">
        <w:t xml:space="preserve">, </w:t>
      </w:r>
      <w:r w:rsidR="00303DA9">
        <w:t xml:space="preserve">tactical and operational </w:t>
      </w:r>
      <w:r w:rsidR="00756768">
        <w:t xml:space="preserve">response </w:t>
      </w:r>
      <w:r w:rsidR="00303DA9">
        <w:t>levels</w:t>
      </w:r>
      <w:r w:rsidR="00303DA9" w:rsidRPr="009F6FEF">
        <w:t xml:space="preserve">. </w:t>
      </w:r>
    </w:p>
    <w:p w14:paraId="70E33B6F" w14:textId="5936D292" w:rsidR="00303DA9" w:rsidRPr="00767C84" w:rsidRDefault="00F246C3" w:rsidP="00303DA9">
      <w:pPr>
        <w:spacing w:after="88" w:line="259" w:lineRule="auto"/>
        <w:ind w:left="10" w:firstLine="0"/>
        <w:jc w:val="center"/>
        <w:rPr>
          <w:highlight w:val="yellow"/>
        </w:rPr>
      </w:pPr>
      <w:r>
        <w:rPr>
          <w:noProof/>
        </w:rPr>
        <w:drawing>
          <wp:inline distT="0" distB="0" distL="0" distR="0" wp14:anchorId="30A3DD2F" wp14:editId="63527228">
            <wp:extent cx="6169660" cy="2700020"/>
            <wp:effectExtent l="0" t="0" r="2540" b="5080"/>
            <wp:docPr id="1763264315" name="Picture 1" descr="A diagram of a strate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64315" name="Picture 1" descr="A diagram of a strategy&#10;&#10;AI-generated content may be incorrect."/>
                    <pic:cNvPicPr/>
                  </pic:nvPicPr>
                  <pic:blipFill>
                    <a:blip r:embed="rId66"/>
                    <a:stretch>
                      <a:fillRect/>
                    </a:stretch>
                  </pic:blipFill>
                  <pic:spPr>
                    <a:xfrm>
                      <a:off x="0" y="0"/>
                      <a:ext cx="6169660" cy="2700020"/>
                    </a:xfrm>
                    <a:prstGeom prst="rect">
                      <a:avLst/>
                    </a:prstGeom>
                  </pic:spPr>
                </pic:pic>
              </a:graphicData>
            </a:graphic>
          </wp:inline>
        </w:drawing>
      </w:r>
    </w:p>
    <w:p w14:paraId="586C108D" w14:textId="4C38A9A0" w:rsidR="00303DA9" w:rsidRPr="003F2D43" w:rsidRDefault="003F2D43" w:rsidP="003F2D43">
      <w:pPr>
        <w:pStyle w:val="Caption"/>
        <w:jc w:val="center"/>
        <w:rPr>
          <w:rFonts w:ascii="Arial" w:hAnsi="Arial" w:cs="Arial"/>
          <w:color w:val="2E74B5"/>
          <w:sz w:val="20"/>
          <w:szCs w:val="20"/>
        </w:rPr>
      </w:pPr>
      <w:bookmarkStart w:id="85" w:name="_Ref197693035"/>
      <w:r w:rsidRPr="003F2D43">
        <w:rPr>
          <w:rFonts w:ascii="Arial" w:hAnsi="Arial" w:cs="Arial"/>
          <w:color w:val="2E74B5"/>
          <w:sz w:val="20"/>
          <w:szCs w:val="20"/>
        </w:rPr>
        <w:t xml:space="preserve">Figure </w:t>
      </w:r>
      <w:r w:rsidRPr="003F2D43">
        <w:rPr>
          <w:rFonts w:ascii="Arial" w:hAnsi="Arial" w:cs="Arial"/>
          <w:color w:val="2E74B5"/>
          <w:sz w:val="20"/>
          <w:szCs w:val="20"/>
        </w:rPr>
        <w:fldChar w:fldCharType="begin"/>
      </w:r>
      <w:r w:rsidRPr="003F2D43">
        <w:rPr>
          <w:rFonts w:ascii="Arial" w:hAnsi="Arial" w:cs="Arial"/>
          <w:color w:val="2E74B5"/>
          <w:sz w:val="20"/>
          <w:szCs w:val="20"/>
        </w:rPr>
        <w:instrText xml:space="preserve"> SEQ Figure \* ARABIC </w:instrText>
      </w:r>
      <w:r w:rsidRPr="003F2D43">
        <w:rPr>
          <w:rFonts w:ascii="Arial" w:hAnsi="Arial" w:cs="Arial"/>
          <w:color w:val="2E74B5"/>
          <w:sz w:val="20"/>
          <w:szCs w:val="20"/>
        </w:rPr>
        <w:fldChar w:fldCharType="separate"/>
      </w:r>
      <w:r w:rsidR="00847DF2">
        <w:rPr>
          <w:rFonts w:ascii="Arial" w:hAnsi="Arial" w:cs="Arial"/>
          <w:noProof/>
          <w:color w:val="2E74B5"/>
          <w:sz w:val="20"/>
          <w:szCs w:val="20"/>
        </w:rPr>
        <w:t>5</w:t>
      </w:r>
      <w:r w:rsidRPr="003F2D43">
        <w:rPr>
          <w:rFonts w:ascii="Arial" w:hAnsi="Arial" w:cs="Arial"/>
          <w:color w:val="2E74B5"/>
          <w:sz w:val="20"/>
          <w:szCs w:val="20"/>
        </w:rPr>
        <w:fldChar w:fldCharType="end"/>
      </w:r>
      <w:bookmarkEnd w:id="85"/>
      <w:r w:rsidR="00303DA9" w:rsidRPr="003F2D43">
        <w:rPr>
          <w:rFonts w:ascii="Arial" w:hAnsi="Arial" w:cs="Arial"/>
          <w:color w:val="2E74B5"/>
          <w:sz w:val="20"/>
          <w:szCs w:val="20"/>
        </w:rPr>
        <w:t xml:space="preserve"> – Ongoing Internal Communications </w:t>
      </w:r>
    </w:p>
    <w:p w14:paraId="44C3DB8C" w14:textId="45145C66" w:rsidR="00303DA9" w:rsidRPr="008D2688" w:rsidRDefault="00303DA9" w:rsidP="00303DA9">
      <w:pPr>
        <w:pStyle w:val="Heading4"/>
        <w:spacing w:before="240"/>
        <w:ind w:left="5" w:hanging="11"/>
      </w:pPr>
      <w:r w:rsidRPr="008D2688">
        <w:t>10.1.1. Operational Communications</w:t>
      </w:r>
    </w:p>
    <w:p w14:paraId="28CA5A09" w14:textId="43E920FB" w:rsidR="00303DA9" w:rsidRPr="009A76AE" w:rsidRDefault="00303DA9" w:rsidP="00B16300">
      <w:pPr>
        <w:spacing w:after="120" w:line="360" w:lineRule="auto"/>
        <w:ind w:left="5" w:right="6" w:hanging="11"/>
      </w:pPr>
      <w:r w:rsidRPr="009A76AE">
        <w:t xml:space="preserve">As soon as a report of an oil spill is received by the VTS </w:t>
      </w:r>
      <w:r w:rsidR="007C18AF" w:rsidRPr="009A76AE">
        <w:t>Control Room</w:t>
      </w:r>
      <w:r w:rsidRPr="009A76AE">
        <w:t>, and vessels have been assigned to oil spill response duties, they will be asked to select and monitor Channel 10. Channel 10 will be used for all communications between marine craft and shore. A second radio channel is available during specific duties such as boom deployment (for VTS authority radio's this channel is 108 at position 8 on the channel selector).</w:t>
      </w:r>
    </w:p>
    <w:p w14:paraId="75ECCC61" w14:textId="023BED68" w:rsidR="00303DA9" w:rsidRPr="009A76AE" w:rsidRDefault="00303DA9" w:rsidP="00B16300">
      <w:pPr>
        <w:spacing w:after="120" w:line="360" w:lineRule="auto"/>
        <w:ind w:left="5" w:right="6" w:hanging="11"/>
      </w:pPr>
      <w:r w:rsidRPr="009A76AE">
        <w:t xml:space="preserve">Any stations not connected with the incident will be requested by the VTS </w:t>
      </w:r>
      <w:r w:rsidR="005A5621" w:rsidRPr="009A76AE">
        <w:t>Control Room</w:t>
      </w:r>
      <w:r w:rsidRPr="009A76AE">
        <w:t xml:space="preserve"> to cease transmission or shift to another channel.</w:t>
      </w:r>
    </w:p>
    <w:p w14:paraId="18699F86" w14:textId="34746DBC" w:rsidR="00303DA9" w:rsidRPr="0042090F" w:rsidRDefault="00303DA9" w:rsidP="00B16300">
      <w:pPr>
        <w:spacing w:after="120" w:line="360" w:lineRule="auto"/>
        <w:ind w:left="5" w:right="6" w:hanging="11"/>
      </w:pPr>
      <w:r w:rsidRPr="009A76AE">
        <w:t>Intrinsically safe VHF and UHF handheld radios are available, to personnel in the field, for direct</w:t>
      </w:r>
      <w:r w:rsidRPr="0042090F">
        <w:t xml:space="preserve"> access to </w:t>
      </w:r>
      <w:r>
        <w:t>the</w:t>
      </w:r>
      <w:r w:rsidRPr="0042090F">
        <w:t xml:space="preserve"> VTS and/or the ICR. </w:t>
      </w:r>
    </w:p>
    <w:p w14:paraId="27199BF1" w14:textId="77777777" w:rsidR="00303DA9" w:rsidRPr="000949CE" w:rsidRDefault="00303DA9" w:rsidP="00B16300">
      <w:pPr>
        <w:spacing w:after="120" w:line="360" w:lineRule="auto"/>
        <w:ind w:left="5" w:right="6" w:hanging="11"/>
      </w:pPr>
      <w:r w:rsidRPr="000949CE">
        <w:t xml:space="preserve">Communications with work parties require adequate communications - a comprehensive reporting procedure must be worked out before work parties are deployed. </w:t>
      </w:r>
    </w:p>
    <w:p w14:paraId="1C80323D" w14:textId="6EA912E1" w:rsidR="00594D25" w:rsidRDefault="00303DA9" w:rsidP="00B16300">
      <w:pPr>
        <w:spacing w:after="120" w:line="360" w:lineRule="auto"/>
        <w:ind w:left="5" w:right="6" w:hanging="11"/>
      </w:pPr>
      <w:r w:rsidRPr="009008B5">
        <w:t xml:space="preserve">As soon as an ICR has been established and sufficient staffing resources are available all incident telephone communications, should be through the ICR. Staff should be designated to take, log and communicate all relevant information. </w:t>
      </w:r>
    </w:p>
    <w:p w14:paraId="67463F77" w14:textId="77777777" w:rsidR="00594D25" w:rsidRDefault="00594D25">
      <w:pPr>
        <w:spacing w:after="160" w:line="259" w:lineRule="auto"/>
        <w:ind w:left="0" w:firstLine="0"/>
        <w:jc w:val="left"/>
      </w:pPr>
      <w:r>
        <w:br w:type="page"/>
      </w:r>
    </w:p>
    <w:p w14:paraId="7D13FEC9" w14:textId="0F8F66F5" w:rsidR="00303DA9" w:rsidRPr="009A7B4B" w:rsidRDefault="00303DA9" w:rsidP="00303DA9">
      <w:pPr>
        <w:pStyle w:val="Heading2"/>
        <w:ind w:left="7"/>
      </w:pPr>
      <w:bookmarkStart w:id="86" w:name="_Toc200037266"/>
      <w:r>
        <w:t>10</w:t>
      </w:r>
      <w:r w:rsidRPr="009A7B4B">
        <w:t>.2</w:t>
      </w:r>
      <w:r>
        <w:t>.</w:t>
      </w:r>
      <w:r w:rsidRPr="009A7B4B">
        <w:t xml:space="preserve"> External Incident Communications</w:t>
      </w:r>
      <w:bookmarkEnd w:id="86"/>
      <w:r w:rsidRPr="009A7B4B">
        <w:t xml:space="preserve"> </w:t>
      </w:r>
    </w:p>
    <w:p w14:paraId="032260CE" w14:textId="77777777" w:rsidR="00303DA9" w:rsidRPr="00AA47F5" w:rsidRDefault="00303DA9" w:rsidP="00B16300">
      <w:pPr>
        <w:spacing w:after="120" w:line="360" w:lineRule="auto"/>
        <w:ind w:left="5" w:right="6" w:hanging="11"/>
      </w:pPr>
      <w:r w:rsidRPr="00AA47F5">
        <w:t xml:space="preserve">Following an incident, the Duty Harbour Master (and/or deputy) will, at least initially, be the primary point of contact for external communications with government authorities, the media and stakeholders. This will be the case for both very minor incidents and those where the Tier 1 response is activated to manage incidents with potentially greater consequences. </w:t>
      </w:r>
    </w:p>
    <w:p w14:paraId="58E87502" w14:textId="6E6C314F" w:rsidR="00303DA9" w:rsidRPr="005B65A1" w:rsidRDefault="00303DA9" w:rsidP="00B16300">
      <w:pPr>
        <w:spacing w:after="120" w:line="360" w:lineRule="auto"/>
        <w:ind w:left="5" w:right="6" w:hanging="11"/>
      </w:pPr>
      <w:r w:rsidRPr="005B65A1">
        <w:t xml:space="preserve">For an ongoing Tier 2 and 3 response, the </w:t>
      </w:r>
      <w:r w:rsidR="006E1CB4">
        <w:t>Corporate Communications Team</w:t>
      </w:r>
      <w:r w:rsidR="006E1CB4" w:rsidRPr="005B65A1">
        <w:t xml:space="preserve"> </w:t>
      </w:r>
      <w:r w:rsidRPr="005B65A1">
        <w:t xml:space="preserve">will be responsible for external communications (refer to </w:t>
      </w:r>
      <w:r w:rsidRPr="005B65A1">
        <w:rPr>
          <w:b/>
          <w:color w:val="2E74B5"/>
        </w:rPr>
        <w:t xml:space="preserve">Section </w:t>
      </w:r>
      <w:r w:rsidR="00306F97" w:rsidRPr="00306F97">
        <w:rPr>
          <w:b/>
          <w:color w:val="2E74B5"/>
        </w:rPr>
        <w:fldChar w:fldCharType="begin"/>
      </w:r>
      <w:r w:rsidR="00306F97" w:rsidRPr="00306F97">
        <w:rPr>
          <w:b/>
          <w:color w:val="2E74B5"/>
        </w:rPr>
        <w:instrText xml:space="preserve"> REF _Ref197685250 \h  \* MERGEFORMAT </w:instrText>
      </w:r>
      <w:r w:rsidR="00306F97" w:rsidRPr="00306F97">
        <w:rPr>
          <w:b/>
          <w:color w:val="2E74B5"/>
        </w:rPr>
      </w:r>
      <w:r w:rsidR="00306F97" w:rsidRPr="00306F97">
        <w:rPr>
          <w:b/>
          <w:color w:val="2E74B5"/>
        </w:rPr>
        <w:fldChar w:fldCharType="separate"/>
      </w:r>
      <w:r w:rsidR="00420293" w:rsidRPr="00420293">
        <w:rPr>
          <w:b/>
          <w:color w:val="2E74B5"/>
        </w:rPr>
        <w:t>7. Media Strategy</w:t>
      </w:r>
      <w:r w:rsidR="00306F97" w:rsidRPr="00306F97">
        <w:rPr>
          <w:b/>
          <w:color w:val="2E74B5"/>
        </w:rPr>
        <w:fldChar w:fldCharType="end"/>
      </w:r>
      <w:r w:rsidRPr="005B65A1">
        <w:t xml:space="preserve"> and the SIC </w:t>
      </w:r>
      <w:r w:rsidR="00B1795B">
        <w:t>Emergency Plan</w:t>
      </w:r>
      <w:r w:rsidR="00B1795B" w:rsidRPr="005B65A1">
        <w:t xml:space="preserve"> </w:t>
      </w:r>
      <w:r w:rsidRPr="005B65A1">
        <w:t xml:space="preserve">for further details). </w:t>
      </w:r>
    </w:p>
    <w:p w14:paraId="7EBD7422" w14:textId="77777777" w:rsidR="004158C2" w:rsidRPr="00767C84" w:rsidRDefault="004158C2">
      <w:pPr>
        <w:spacing w:after="0" w:line="259" w:lineRule="auto"/>
        <w:ind w:left="12" w:firstLine="0"/>
        <w:jc w:val="left"/>
        <w:rPr>
          <w:highlight w:val="yellow"/>
        </w:rPr>
      </w:pPr>
    </w:p>
    <w:p w14:paraId="32088064" w14:textId="77777777" w:rsidR="004158C2" w:rsidRPr="00767C84" w:rsidRDefault="004158C2">
      <w:pPr>
        <w:rPr>
          <w:highlight w:val="yellow"/>
        </w:rPr>
        <w:sectPr w:rsidR="004158C2" w:rsidRPr="00767C84" w:rsidSect="00694096">
          <w:headerReference w:type="even" r:id="rId67"/>
          <w:headerReference w:type="default" r:id="rId68"/>
          <w:footerReference w:type="even" r:id="rId69"/>
          <w:footerReference w:type="default" r:id="rId70"/>
          <w:headerReference w:type="first" r:id="rId71"/>
          <w:footerReference w:type="first" r:id="rId72"/>
          <w:pgSz w:w="11899" w:h="16841"/>
          <w:pgMar w:top="1362" w:right="755" w:bottom="798" w:left="1428" w:header="425" w:footer="260" w:gutter="0"/>
          <w:cols w:space="720"/>
          <w:docGrid w:linePitch="272"/>
        </w:sectPr>
      </w:pPr>
    </w:p>
    <w:p w14:paraId="0B323859" w14:textId="77777777" w:rsidR="004158C2" w:rsidRPr="005C03F3" w:rsidRDefault="00DB1462">
      <w:pPr>
        <w:tabs>
          <w:tab w:val="right" w:pos="9045"/>
        </w:tabs>
        <w:spacing w:after="1368" w:line="259" w:lineRule="auto"/>
        <w:ind w:left="0" w:firstLine="0"/>
        <w:jc w:val="left"/>
      </w:pPr>
      <w:r w:rsidRPr="005C03F3">
        <w:rPr>
          <w:sz w:val="36"/>
        </w:rPr>
        <w:t xml:space="preserve"> </w:t>
      </w:r>
      <w:r w:rsidRPr="005C03F3">
        <w:rPr>
          <w:sz w:val="36"/>
        </w:rPr>
        <w:tab/>
      </w:r>
      <w:r w:rsidRPr="005C03F3">
        <w:rPr>
          <w:b/>
          <w:sz w:val="36"/>
        </w:rPr>
        <w:t xml:space="preserve">Section </w:t>
      </w:r>
    </w:p>
    <w:p w14:paraId="20A874C4" w14:textId="77777777" w:rsidR="004158C2" w:rsidRPr="005C03F3" w:rsidRDefault="00DB1462">
      <w:pPr>
        <w:tabs>
          <w:tab w:val="center" w:pos="8264"/>
        </w:tabs>
        <w:spacing w:after="2630" w:line="361" w:lineRule="auto"/>
        <w:ind w:left="0" w:firstLine="0"/>
        <w:jc w:val="left"/>
      </w:pPr>
      <w:r w:rsidRPr="005C03F3">
        <w:rPr>
          <w:sz w:val="144"/>
        </w:rPr>
        <w:t xml:space="preserve"> </w:t>
      </w:r>
      <w:r w:rsidRPr="005C03F3">
        <w:rPr>
          <w:sz w:val="144"/>
        </w:rPr>
        <w:tab/>
      </w:r>
      <w:r w:rsidRPr="005C03F3">
        <w:rPr>
          <w:b/>
          <w:sz w:val="144"/>
        </w:rPr>
        <w:t xml:space="preserve">2 </w:t>
      </w:r>
    </w:p>
    <w:p w14:paraId="79945326" w14:textId="10EDC651" w:rsidR="004158C2" w:rsidRPr="005C03F3" w:rsidRDefault="00DB1462">
      <w:pPr>
        <w:spacing w:after="4722" w:line="265" w:lineRule="auto"/>
        <w:ind w:left="10" w:right="11"/>
        <w:jc w:val="center"/>
      </w:pPr>
      <w:r w:rsidRPr="005C03F3">
        <w:rPr>
          <w:b/>
          <w:color w:val="1F3864"/>
          <w:sz w:val="96"/>
        </w:rPr>
        <w:t>Data</w:t>
      </w:r>
    </w:p>
    <w:p w14:paraId="368EBD86" w14:textId="77777777" w:rsidR="0014549B" w:rsidRDefault="0014549B">
      <w:pPr>
        <w:spacing w:after="160" w:line="259" w:lineRule="auto"/>
        <w:ind w:left="0" w:firstLine="0"/>
        <w:jc w:val="left"/>
        <w:rPr>
          <w:b/>
          <w:color w:val="1F3864"/>
          <w:sz w:val="24"/>
        </w:rPr>
      </w:pPr>
      <w:bookmarkStart w:id="87" w:name="_Toc179446191"/>
      <w:r>
        <w:br w:type="page"/>
      </w:r>
    </w:p>
    <w:p w14:paraId="040FC452" w14:textId="10253301" w:rsidR="004158C2" w:rsidRPr="00E80157" w:rsidRDefault="00DB1462" w:rsidP="002B75F0">
      <w:pPr>
        <w:pStyle w:val="Heading1"/>
        <w:spacing w:after="240"/>
        <w:ind w:left="5" w:hanging="11"/>
      </w:pPr>
      <w:bookmarkStart w:id="88" w:name="_Ref197689870"/>
      <w:bookmarkStart w:id="89" w:name="_Toc200037267"/>
      <w:bookmarkEnd w:id="87"/>
      <w:r w:rsidRPr="00E80157">
        <w:t>11</w:t>
      </w:r>
      <w:r w:rsidR="00BE429E">
        <w:t>.</w:t>
      </w:r>
      <w:r w:rsidRPr="00E80157">
        <w:t xml:space="preserve"> Oil Spill Modelling</w:t>
      </w:r>
      <w:bookmarkEnd w:id="88"/>
      <w:bookmarkEnd w:id="89"/>
    </w:p>
    <w:p w14:paraId="4A2D6D74" w14:textId="77777777" w:rsidR="00B85C57" w:rsidRPr="00FD7E69" w:rsidRDefault="00B85C57" w:rsidP="00FD7E69">
      <w:pPr>
        <w:tabs>
          <w:tab w:val="center" w:pos="4482"/>
        </w:tabs>
        <w:spacing w:after="120" w:line="360" w:lineRule="auto"/>
        <w:rPr>
          <w:szCs w:val="20"/>
        </w:rPr>
      </w:pPr>
      <w:r w:rsidRPr="00FD7E69">
        <w:rPr>
          <w:szCs w:val="20"/>
        </w:rPr>
        <w:t>Real time oil spill modelling is conducted to predict and assess where oil spill impacts may occur for identified worst case scenarios. The defined parameters used in the modelling help to plan response techniques and actions applicable to the incident.</w:t>
      </w:r>
    </w:p>
    <w:p w14:paraId="62921DE1" w14:textId="58D47EC4" w:rsidR="000F1CF7" w:rsidRPr="00FD7E69" w:rsidRDefault="00B85C57" w:rsidP="00FD7E69">
      <w:pPr>
        <w:tabs>
          <w:tab w:val="center" w:pos="4482"/>
        </w:tabs>
        <w:spacing w:after="120" w:line="360" w:lineRule="auto"/>
        <w:rPr>
          <w:szCs w:val="20"/>
        </w:rPr>
      </w:pPr>
      <w:r w:rsidRPr="00FD7E69">
        <w:rPr>
          <w:szCs w:val="20"/>
        </w:rPr>
        <w:t>O</w:t>
      </w:r>
      <w:r w:rsidR="00F225F3" w:rsidRPr="00FD7E69">
        <w:rPr>
          <w:szCs w:val="20"/>
        </w:rPr>
        <w:t xml:space="preserve">il spill modelling </w:t>
      </w:r>
      <w:r w:rsidR="00AF2CC6">
        <w:rPr>
          <w:szCs w:val="20"/>
        </w:rPr>
        <w:t xml:space="preserve">will provide </w:t>
      </w:r>
      <w:r w:rsidR="00F225F3" w:rsidRPr="00FD7E69">
        <w:rPr>
          <w:szCs w:val="20"/>
        </w:rPr>
        <w:t>information on the potential trajectory</w:t>
      </w:r>
      <w:r w:rsidR="00A15110" w:rsidRPr="00FD7E69">
        <w:rPr>
          <w:szCs w:val="20"/>
        </w:rPr>
        <w:t xml:space="preserve">, </w:t>
      </w:r>
      <w:r w:rsidR="00F225F3" w:rsidRPr="00FD7E69">
        <w:rPr>
          <w:szCs w:val="20"/>
        </w:rPr>
        <w:t xml:space="preserve">fate </w:t>
      </w:r>
      <w:r w:rsidR="00DD079C">
        <w:rPr>
          <w:szCs w:val="20"/>
        </w:rPr>
        <w:t>and</w:t>
      </w:r>
      <w:r w:rsidR="00A15110" w:rsidRPr="00FD7E69">
        <w:rPr>
          <w:szCs w:val="20"/>
        </w:rPr>
        <w:t xml:space="preserve"> indication on how the spill is likely to behave</w:t>
      </w:r>
      <w:r w:rsidR="00F225F3" w:rsidRPr="00FD7E69">
        <w:rPr>
          <w:szCs w:val="20"/>
        </w:rPr>
        <w:t xml:space="preserve">. </w:t>
      </w:r>
      <w:r w:rsidR="000F1CF7" w:rsidRPr="00FD7E69">
        <w:rPr>
          <w:szCs w:val="20"/>
        </w:rPr>
        <w:t>However, it should be noted that oil spill modelling is a decision support tool and not a decision-making tool. In a response, it should be supplemented with surveillance</w:t>
      </w:r>
      <w:r w:rsidR="00A15110" w:rsidRPr="00FD7E69">
        <w:rPr>
          <w:szCs w:val="20"/>
        </w:rPr>
        <w:t xml:space="preserve"> techniques.</w:t>
      </w:r>
    </w:p>
    <w:p w14:paraId="29A7BD31" w14:textId="72B88055" w:rsidR="00F225F3" w:rsidRPr="007A2EDA" w:rsidRDefault="00F225F3" w:rsidP="00B16300">
      <w:pPr>
        <w:tabs>
          <w:tab w:val="center" w:pos="4482"/>
        </w:tabs>
        <w:spacing w:after="120" w:line="360" w:lineRule="auto"/>
        <w:rPr>
          <w:szCs w:val="20"/>
        </w:rPr>
      </w:pPr>
      <w:r w:rsidRPr="007A2EDA">
        <w:rPr>
          <w:szCs w:val="20"/>
        </w:rPr>
        <w:t xml:space="preserve">The accuracy of oil spill modelling is only as good as the model used and the data provided. </w:t>
      </w:r>
      <w:r w:rsidR="00B76BDE" w:rsidRPr="007A2EDA">
        <w:rPr>
          <w:szCs w:val="20"/>
        </w:rPr>
        <w:t xml:space="preserve">In addition, modelling undertaken </w:t>
      </w:r>
      <w:r w:rsidR="006F59A1" w:rsidRPr="007A2EDA">
        <w:rPr>
          <w:szCs w:val="20"/>
        </w:rPr>
        <w:t xml:space="preserve">for </w:t>
      </w:r>
      <w:r w:rsidR="00B76BDE" w:rsidRPr="007A2EDA">
        <w:rPr>
          <w:szCs w:val="20"/>
        </w:rPr>
        <w:t xml:space="preserve">areas </w:t>
      </w:r>
      <w:r w:rsidR="006F59A1" w:rsidRPr="007A2EDA">
        <w:rPr>
          <w:szCs w:val="20"/>
        </w:rPr>
        <w:t xml:space="preserve">located </w:t>
      </w:r>
      <w:r w:rsidR="00B76BDE" w:rsidRPr="007A2EDA">
        <w:rPr>
          <w:szCs w:val="20"/>
        </w:rPr>
        <w:t>close to shore</w:t>
      </w:r>
      <w:r w:rsidR="006F59A1" w:rsidRPr="007A2EDA">
        <w:rPr>
          <w:szCs w:val="20"/>
        </w:rPr>
        <w:t xml:space="preserve"> could be limiting.</w:t>
      </w:r>
      <w:r w:rsidR="00B76BDE" w:rsidRPr="007A2EDA">
        <w:rPr>
          <w:szCs w:val="20"/>
        </w:rPr>
        <w:t xml:space="preserve"> </w:t>
      </w:r>
      <w:r w:rsidRPr="007A2EDA">
        <w:rPr>
          <w:szCs w:val="20"/>
        </w:rPr>
        <w:t xml:space="preserve">Any </w:t>
      </w:r>
      <w:r w:rsidR="006F59A1" w:rsidRPr="007A2EDA">
        <w:rPr>
          <w:szCs w:val="20"/>
        </w:rPr>
        <w:t xml:space="preserve">modelling </w:t>
      </w:r>
      <w:r w:rsidRPr="007A2EDA">
        <w:rPr>
          <w:szCs w:val="20"/>
        </w:rPr>
        <w:t>results should be treated with caution and the model regularly updated as new information is received. For the most realistic modelling output real time weather should be used.</w:t>
      </w:r>
    </w:p>
    <w:p w14:paraId="5801FCA1" w14:textId="24BE12BF" w:rsidR="007A2EDA" w:rsidRPr="002B75F0" w:rsidRDefault="007A2EDA" w:rsidP="007A2EDA">
      <w:pPr>
        <w:spacing w:after="120"/>
        <w:rPr>
          <w:rFonts w:cstheme="minorHAnsi"/>
        </w:rPr>
      </w:pPr>
      <w:r w:rsidRPr="002B75F0">
        <w:rPr>
          <w:rFonts w:cstheme="minorHAnsi"/>
        </w:rPr>
        <w:t>An OSRL on-call modelling team can provide real time surface oil spill modelling on request using the OILMAP Oil Spill Modelling package.</w:t>
      </w:r>
    </w:p>
    <w:p w14:paraId="360E9D8B" w14:textId="63846808" w:rsidR="00D5727C" w:rsidRDefault="00F225F3" w:rsidP="00B16300">
      <w:pPr>
        <w:spacing w:after="120" w:line="360" w:lineRule="auto"/>
        <w:ind w:left="5" w:right="4" w:hanging="11"/>
        <w:rPr>
          <w:szCs w:val="20"/>
        </w:rPr>
      </w:pPr>
      <w:r w:rsidRPr="002B75F0">
        <w:rPr>
          <w:szCs w:val="20"/>
        </w:rPr>
        <w:t>During an ongoing response, multiple agencies may be providing modelling (including the MCA). The algorithms used within computer modelling incorporate a level of randomisation as such there may be variation in the outputs. Therefore, close collaboration and communication is essential in such circumstances.</w:t>
      </w:r>
    </w:p>
    <w:p w14:paraId="6997D5F1" w14:textId="77777777" w:rsidR="00D5727C" w:rsidRDefault="00D5727C">
      <w:pPr>
        <w:spacing w:after="160" w:line="259" w:lineRule="auto"/>
        <w:ind w:left="0" w:firstLine="0"/>
        <w:jc w:val="left"/>
        <w:rPr>
          <w:szCs w:val="20"/>
        </w:rPr>
      </w:pPr>
      <w:r>
        <w:rPr>
          <w:szCs w:val="20"/>
        </w:rPr>
        <w:br w:type="page"/>
      </w:r>
    </w:p>
    <w:p w14:paraId="69BEA25A" w14:textId="199DFFB5" w:rsidR="004158C2" w:rsidRPr="00924BB3" w:rsidRDefault="00DB1462">
      <w:pPr>
        <w:pStyle w:val="Heading1"/>
        <w:ind w:left="7"/>
      </w:pPr>
      <w:bookmarkStart w:id="90" w:name="_Ref197685159"/>
      <w:bookmarkStart w:id="91" w:name="_Ref197690193"/>
      <w:bookmarkStart w:id="92" w:name="_Toc200037268"/>
      <w:r w:rsidRPr="00924BB3">
        <w:t>12</w:t>
      </w:r>
      <w:r w:rsidR="00BE429E">
        <w:t>.</w:t>
      </w:r>
      <w:r w:rsidRPr="00924BB3">
        <w:t xml:space="preserve"> Environmental and Socioeconomic Sensitivities</w:t>
      </w:r>
      <w:bookmarkEnd w:id="90"/>
      <w:bookmarkEnd w:id="91"/>
      <w:bookmarkEnd w:id="92"/>
    </w:p>
    <w:p w14:paraId="4AEBE3C4" w14:textId="751B6AD9" w:rsidR="00AB0DAD" w:rsidRPr="0043148E" w:rsidRDefault="00AB0DAD" w:rsidP="002B75F0">
      <w:pPr>
        <w:spacing w:after="120" w:line="360" w:lineRule="auto"/>
        <w:ind w:left="5" w:right="4" w:hanging="11"/>
        <w:rPr>
          <w:szCs w:val="20"/>
        </w:rPr>
      </w:pPr>
      <w:r w:rsidRPr="0043148E">
        <w:rPr>
          <w:szCs w:val="20"/>
        </w:rPr>
        <w:t>The effects of oil on marine species and birds will vary depending on the type of oil spilled, the extent of weathering and the degree and duration of exposure.</w:t>
      </w:r>
    </w:p>
    <w:p w14:paraId="17FA4164" w14:textId="53C2FF8B" w:rsidR="008A04D7" w:rsidRDefault="00AB0DAD" w:rsidP="002B75F0">
      <w:pPr>
        <w:spacing w:after="120" w:line="360" w:lineRule="auto"/>
        <w:ind w:left="5" w:right="4" w:hanging="11"/>
        <w:rPr>
          <w:szCs w:val="20"/>
        </w:rPr>
      </w:pPr>
      <w:r w:rsidRPr="00C63DFC">
        <w:rPr>
          <w:szCs w:val="20"/>
        </w:rPr>
        <w:t xml:space="preserve">This </w:t>
      </w:r>
      <w:r>
        <w:rPr>
          <w:szCs w:val="20"/>
        </w:rPr>
        <w:t>MPCP</w:t>
      </w:r>
      <w:r w:rsidRPr="00C63DFC">
        <w:rPr>
          <w:szCs w:val="20"/>
        </w:rPr>
        <w:t xml:space="preserve"> does not provide a comprehensive environmental assessment of the Shetland Islands. If an oil spill reached the shoreline, it is recommended that specific environmental sensitivity data is collated through consultation with statutory environmental authorities</w:t>
      </w:r>
      <w:r w:rsidR="00017803">
        <w:rPr>
          <w:szCs w:val="20"/>
        </w:rPr>
        <w:t xml:space="preserve"> (i.e. SOTEAG)</w:t>
      </w:r>
      <w:r w:rsidRPr="00C63DFC">
        <w:rPr>
          <w:szCs w:val="20"/>
        </w:rPr>
        <w:t xml:space="preserve"> to inform the most appropriate shoreline response. The environmental information contained within this </w:t>
      </w:r>
      <w:r w:rsidR="00897552">
        <w:rPr>
          <w:szCs w:val="20"/>
        </w:rPr>
        <w:t>MPCP</w:t>
      </w:r>
      <w:r w:rsidRPr="00C63DFC">
        <w:rPr>
          <w:szCs w:val="20"/>
        </w:rPr>
        <w:t xml:space="preserve"> should be considered as a guide to the potential environmental sensitivities </w:t>
      </w:r>
      <w:r w:rsidR="00CF0255">
        <w:rPr>
          <w:szCs w:val="20"/>
        </w:rPr>
        <w:t xml:space="preserve">on the </w:t>
      </w:r>
      <w:r w:rsidRPr="00C63DFC">
        <w:rPr>
          <w:szCs w:val="20"/>
        </w:rPr>
        <w:t>coastline</w:t>
      </w:r>
      <w:r w:rsidR="00CF0255">
        <w:rPr>
          <w:szCs w:val="20"/>
        </w:rPr>
        <w:t>s of the Shetland Islands</w:t>
      </w:r>
      <w:r w:rsidR="00151CB9" w:rsidRPr="00151CB9">
        <w:rPr>
          <w:szCs w:val="20"/>
        </w:rPr>
        <w:t xml:space="preserve"> </w:t>
      </w:r>
      <w:r w:rsidR="00151CB9" w:rsidRPr="00C63DFC">
        <w:rPr>
          <w:szCs w:val="20"/>
        </w:rPr>
        <w:t>that would likely be exposed to a major oil spill.</w:t>
      </w:r>
    </w:p>
    <w:p w14:paraId="36D65B3D" w14:textId="50EEB86D" w:rsidR="008A04D7" w:rsidRPr="008A04D7" w:rsidRDefault="008A04D7" w:rsidP="002B75F0">
      <w:pPr>
        <w:spacing w:after="120" w:line="360" w:lineRule="auto"/>
        <w:ind w:left="5" w:right="4" w:hanging="11"/>
        <w:rPr>
          <w:szCs w:val="20"/>
        </w:rPr>
      </w:pPr>
      <w:r w:rsidRPr="00B210E1">
        <w:rPr>
          <w:szCs w:val="20"/>
        </w:rPr>
        <w:t xml:space="preserve">The locations and designations of both offshore and onshore environmentally protected areas </w:t>
      </w:r>
      <w:r w:rsidR="000B6BD1">
        <w:rPr>
          <w:szCs w:val="20"/>
        </w:rPr>
        <w:t xml:space="preserve">within both the UK and UKCS </w:t>
      </w:r>
      <w:r w:rsidRPr="00B210E1">
        <w:rPr>
          <w:szCs w:val="20"/>
        </w:rPr>
        <w:t>can be located using relevant interactive maps</w:t>
      </w:r>
      <w:r w:rsidR="000B6BD1">
        <w:rPr>
          <w:szCs w:val="20"/>
        </w:rPr>
        <w:t>, such as</w:t>
      </w:r>
      <w:r w:rsidRPr="00B210E1">
        <w:rPr>
          <w:szCs w:val="20"/>
        </w:rPr>
        <w:t>:</w:t>
      </w:r>
    </w:p>
    <w:p w14:paraId="206FCDDB" w14:textId="1DA9D580" w:rsidR="005C5CCC" w:rsidRDefault="005C5CCC" w:rsidP="00786D9C">
      <w:pPr>
        <w:pStyle w:val="ListParagraph"/>
        <w:numPr>
          <w:ilvl w:val="0"/>
          <w:numId w:val="23"/>
        </w:numPr>
        <w:spacing w:after="120" w:line="276" w:lineRule="auto"/>
        <w:ind w:left="368" w:hanging="357"/>
        <w:jc w:val="left"/>
        <w:rPr>
          <w:szCs w:val="20"/>
        </w:rPr>
      </w:pPr>
      <w:r w:rsidRPr="005C5CCC">
        <w:rPr>
          <w:szCs w:val="20"/>
        </w:rPr>
        <w:t>SOTEAG Oil Spill Sensitivity Maps</w:t>
      </w:r>
      <w:r>
        <w:rPr>
          <w:szCs w:val="20"/>
        </w:rPr>
        <w:t>:</w:t>
      </w:r>
      <w:r w:rsidRPr="005C5CCC">
        <w:rPr>
          <w:szCs w:val="20"/>
        </w:rPr>
        <w:t xml:space="preserve"> </w:t>
      </w:r>
      <w:hyperlink r:id="rId73" w:history="1">
        <w:r w:rsidRPr="00BE4BB6">
          <w:rPr>
            <w:rStyle w:val="Hyperlink"/>
            <w:szCs w:val="20"/>
          </w:rPr>
          <w:t>https://www.soteag.org.uk/response-to-oil-spills/oil-spill-sensitivity-maps/</w:t>
        </w:r>
      </w:hyperlink>
      <w:r>
        <w:rPr>
          <w:szCs w:val="20"/>
        </w:rPr>
        <w:t xml:space="preserve"> </w:t>
      </w:r>
    </w:p>
    <w:p w14:paraId="5876F339" w14:textId="259D5919" w:rsidR="008A04D7" w:rsidRPr="00F6154F" w:rsidRDefault="008A04D7" w:rsidP="00786D9C">
      <w:pPr>
        <w:pStyle w:val="ListParagraph"/>
        <w:numPr>
          <w:ilvl w:val="0"/>
          <w:numId w:val="23"/>
        </w:numPr>
        <w:spacing w:after="120" w:line="276" w:lineRule="auto"/>
        <w:ind w:left="368" w:hanging="357"/>
        <w:jc w:val="left"/>
        <w:rPr>
          <w:szCs w:val="20"/>
        </w:rPr>
      </w:pPr>
      <w:r w:rsidRPr="00F6154F">
        <w:rPr>
          <w:szCs w:val="20"/>
        </w:rPr>
        <w:t xml:space="preserve">NatureScot Interactive Map: </w:t>
      </w:r>
      <w:hyperlink r:id="rId74" w:history="1">
        <w:r w:rsidRPr="00EA4CBB">
          <w:rPr>
            <w:rStyle w:val="Hyperlink"/>
          </w:rPr>
          <w:t>https://sitelink.nature.scot/map</w:t>
        </w:r>
      </w:hyperlink>
    </w:p>
    <w:p w14:paraId="665DB728" w14:textId="77777777" w:rsidR="008A04D7" w:rsidRPr="00F6154F" w:rsidRDefault="008A04D7" w:rsidP="00786D9C">
      <w:pPr>
        <w:pStyle w:val="ListParagraph"/>
        <w:numPr>
          <w:ilvl w:val="0"/>
          <w:numId w:val="23"/>
        </w:numPr>
        <w:spacing w:after="120" w:line="276" w:lineRule="auto"/>
        <w:ind w:left="368" w:hanging="357"/>
        <w:jc w:val="left"/>
        <w:rPr>
          <w:szCs w:val="20"/>
        </w:rPr>
      </w:pPr>
      <w:r w:rsidRPr="00F6154F">
        <w:rPr>
          <w:szCs w:val="20"/>
        </w:rPr>
        <w:t xml:space="preserve">Joint Nature Conservation Committee (JNCC) Marine Protected Areas Interactive Map: </w:t>
      </w:r>
      <w:hyperlink r:id="rId75" w:history="1">
        <w:r w:rsidRPr="00EA4CBB">
          <w:rPr>
            <w:rStyle w:val="Hyperlink"/>
          </w:rPr>
          <w:t>https://jncc.gov.uk/our-work/marine-protected-area-mapper/</w:t>
        </w:r>
      </w:hyperlink>
    </w:p>
    <w:p w14:paraId="3448777D" w14:textId="77777777" w:rsidR="008A04D7" w:rsidRPr="002B75F0" w:rsidRDefault="008A04D7" w:rsidP="00786D9C">
      <w:pPr>
        <w:pStyle w:val="ListParagraph"/>
        <w:numPr>
          <w:ilvl w:val="0"/>
          <w:numId w:val="23"/>
        </w:numPr>
        <w:spacing w:after="120" w:line="276" w:lineRule="auto"/>
        <w:ind w:left="368" w:hanging="357"/>
        <w:jc w:val="left"/>
        <w:rPr>
          <w:szCs w:val="20"/>
        </w:rPr>
      </w:pPr>
      <w:r w:rsidRPr="00F6154F">
        <w:rPr>
          <w:szCs w:val="20"/>
        </w:rPr>
        <w:t xml:space="preserve">The Scottish Government ‘National Marine Plan interactive (NMPi)’: </w:t>
      </w:r>
      <w:hyperlink r:id="rId76" w:history="1">
        <w:r w:rsidRPr="00EA4CBB">
          <w:rPr>
            <w:rStyle w:val="Hyperlink"/>
          </w:rPr>
          <w:t>https://marinescotland.atkinsgeospatial.com/nmpi/</w:t>
        </w:r>
      </w:hyperlink>
    </w:p>
    <w:p w14:paraId="039D7F46" w14:textId="4C284359" w:rsidR="002B75F0" w:rsidRDefault="002B75F0">
      <w:pPr>
        <w:spacing w:after="160" w:line="259" w:lineRule="auto"/>
        <w:ind w:left="0" w:firstLine="0"/>
        <w:jc w:val="left"/>
      </w:pPr>
      <w:r>
        <w:br w:type="page"/>
      </w:r>
    </w:p>
    <w:p w14:paraId="22DEE602" w14:textId="6E09C6F8" w:rsidR="002F5EF1" w:rsidRPr="00F715FE" w:rsidRDefault="002F5EF1" w:rsidP="002B75F0">
      <w:pPr>
        <w:pStyle w:val="Heading3"/>
        <w:spacing w:before="240" w:after="120"/>
        <w:ind w:hanging="11"/>
        <w:rPr>
          <w:color w:val="1F3864"/>
          <w:sz w:val="24"/>
          <w:szCs w:val="24"/>
        </w:rPr>
      </w:pPr>
      <w:bookmarkStart w:id="93" w:name="_Toc526781583"/>
      <w:bookmarkStart w:id="94" w:name="_Toc200037269"/>
      <w:r w:rsidRPr="00F715FE">
        <w:rPr>
          <w:color w:val="1F3864"/>
          <w:sz w:val="24"/>
          <w:szCs w:val="24"/>
        </w:rPr>
        <w:t>12.1</w:t>
      </w:r>
      <w:r w:rsidR="00BE429E" w:rsidRPr="00F715FE">
        <w:rPr>
          <w:color w:val="1F3864"/>
          <w:sz w:val="24"/>
          <w:szCs w:val="24"/>
        </w:rPr>
        <w:t>.</w:t>
      </w:r>
      <w:r w:rsidRPr="00F715FE">
        <w:rPr>
          <w:color w:val="1F3864"/>
          <w:sz w:val="24"/>
          <w:szCs w:val="24"/>
        </w:rPr>
        <w:t xml:space="preserve"> </w:t>
      </w:r>
      <w:bookmarkEnd w:id="93"/>
      <w:r w:rsidR="00AA7CEF" w:rsidRPr="00F715FE">
        <w:rPr>
          <w:color w:val="1F3864"/>
          <w:sz w:val="24"/>
          <w:szCs w:val="24"/>
        </w:rPr>
        <w:t>Protected Areas</w:t>
      </w:r>
      <w:bookmarkEnd w:id="94"/>
    </w:p>
    <w:p w14:paraId="5C2AAD72" w14:textId="4F0D754B" w:rsidR="002F5EF1" w:rsidRPr="00ED5BFC" w:rsidRDefault="002F5EF1" w:rsidP="002B75F0">
      <w:pPr>
        <w:spacing w:after="120" w:line="360" w:lineRule="auto"/>
        <w:ind w:left="5" w:right="4" w:hanging="11"/>
        <w:rPr>
          <w:szCs w:val="20"/>
        </w:rPr>
      </w:pPr>
      <w:r w:rsidRPr="00ED5BFC">
        <w:rPr>
          <w:szCs w:val="20"/>
        </w:rPr>
        <w:t xml:space="preserve">The coastline of the Shetland Islands is extremely sensitive with many national and international designated and protected areas. These sensitivities require to be considered when making decisions regarding appropriate shoreline response techniques. An overview of some of the environmental </w:t>
      </w:r>
      <w:r>
        <w:rPr>
          <w:szCs w:val="20"/>
        </w:rPr>
        <w:t xml:space="preserve">and socioeconomic </w:t>
      </w:r>
      <w:r w:rsidRPr="00ED5BFC">
        <w:rPr>
          <w:szCs w:val="20"/>
        </w:rPr>
        <w:t xml:space="preserve">sensitivities along this coastline are detailed within </w:t>
      </w:r>
      <w:r w:rsidR="00847DF2" w:rsidRPr="00847DF2">
        <w:rPr>
          <w:b/>
          <w:bCs/>
          <w:szCs w:val="20"/>
        </w:rPr>
        <w:fldChar w:fldCharType="begin"/>
      </w:r>
      <w:r w:rsidR="00847DF2" w:rsidRPr="00847DF2">
        <w:rPr>
          <w:b/>
          <w:bCs/>
          <w:szCs w:val="20"/>
        </w:rPr>
        <w:instrText xml:space="preserve"> REF _Ref197693120 \h </w:instrText>
      </w:r>
      <w:r w:rsidR="00847DF2">
        <w:rPr>
          <w:b/>
          <w:bCs/>
          <w:szCs w:val="20"/>
        </w:rPr>
        <w:instrText xml:space="preserve"> \* MERGEFORMAT </w:instrText>
      </w:r>
      <w:r w:rsidR="00847DF2" w:rsidRPr="00847DF2">
        <w:rPr>
          <w:b/>
          <w:bCs/>
          <w:szCs w:val="20"/>
        </w:rPr>
      </w:r>
      <w:r w:rsidR="00847DF2" w:rsidRPr="00847DF2">
        <w:rPr>
          <w:b/>
          <w:bCs/>
          <w:szCs w:val="20"/>
        </w:rPr>
        <w:fldChar w:fldCharType="separate"/>
      </w:r>
      <w:r w:rsidR="00847DF2" w:rsidRPr="00847DF2">
        <w:rPr>
          <w:b/>
          <w:bCs/>
          <w:color w:val="2E74B5"/>
          <w:szCs w:val="20"/>
        </w:rPr>
        <w:t xml:space="preserve">Figure </w:t>
      </w:r>
      <w:r w:rsidR="00847DF2" w:rsidRPr="00847DF2">
        <w:rPr>
          <w:b/>
          <w:bCs/>
          <w:noProof/>
          <w:color w:val="2E74B5"/>
          <w:szCs w:val="20"/>
        </w:rPr>
        <w:t>6</w:t>
      </w:r>
      <w:r w:rsidR="00847DF2" w:rsidRPr="00847DF2">
        <w:rPr>
          <w:b/>
          <w:bCs/>
          <w:szCs w:val="20"/>
        </w:rPr>
        <w:fldChar w:fldCharType="end"/>
      </w:r>
      <w:r w:rsidRPr="00ED5BFC">
        <w:rPr>
          <w:szCs w:val="20"/>
        </w:rPr>
        <w:t>.</w:t>
      </w:r>
    </w:p>
    <w:p w14:paraId="5F9CF138" w14:textId="2E48FF61" w:rsidR="002F5EF1" w:rsidRPr="00C63DFC" w:rsidRDefault="00D5727C" w:rsidP="00D5727C">
      <w:pPr>
        <w:tabs>
          <w:tab w:val="center" w:pos="4482"/>
        </w:tabs>
        <w:spacing w:after="120" w:line="276" w:lineRule="auto"/>
        <w:jc w:val="center"/>
        <w:rPr>
          <w:szCs w:val="20"/>
        </w:rPr>
      </w:pPr>
      <w:r>
        <w:rPr>
          <w:noProof/>
        </w:rPr>
        <w:drawing>
          <wp:inline distT="0" distB="0" distL="0" distR="0" wp14:anchorId="4179F25F" wp14:editId="570B59C4">
            <wp:extent cx="5720467" cy="7477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nsitivity.png"/>
                    <pic:cNvPicPr/>
                  </pic:nvPicPr>
                  <pic:blipFill rotWithShape="1">
                    <a:blip r:embed="rId77" cstate="print">
                      <a:extLst>
                        <a:ext uri="{28A0092B-C50C-407E-A947-70E740481C1C}">
                          <a14:useLocalDpi xmlns:a14="http://schemas.microsoft.com/office/drawing/2010/main" val="0"/>
                        </a:ext>
                      </a:extLst>
                    </a:blip>
                    <a:srcRect b="8267"/>
                    <a:stretch/>
                  </pic:blipFill>
                  <pic:spPr bwMode="auto">
                    <a:xfrm>
                      <a:off x="0" y="0"/>
                      <a:ext cx="5785642" cy="7562315"/>
                    </a:xfrm>
                    <a:prstGeom prst="rect">
                      <a:avLst/>
                    </a:prstGeom>
                    <a:ln>
                      <a:noFill/>
                    </a:ln>
                    <a:extLst>
                      <a:ext uri="{53640926-AAD7-44D8-BBD7-CCE9431645EC}">
                        <a14:shadowObscured xmlns:a14="http://schemas.microsoft.com/office/drawing/2010/main"/>
                      </a:ext>
                    </a:extLst>
                  </pic:spPr>
                </pic:pic>
              </a:graphicData>
            </a:graphic>
          </wp:inline>
        </w:drawing>
      </w:r>
    </w:p>
    <w:p w14:paraId="7E73E05E" w14:textId="4D86BB69" w:rsidR="002C3BEB" w:rsidRPr="00847DF2" w:rsidRDefault="00FF7860" w:rsidP="00FF7860">
      <w:pPr>
        <w:pStyle w:val="Caption"/>
        <w:jc w:val="center"/>
        <w:rPr>
          <w:rFonts w:ascii="Arial" w:hAnsi="Arial" w:cs="Arial"/>
          <w:color w:val="2E74B5"/>
          <w:sz w:val="20"/>
          <w:szCs w:val="20"/>
        </w:rPr>
      </w:pPr>
      <w:bookmarkStart w:id="95" w:name="_Ref197693120"/>
      <w:r w:rsidRPr="00847DF2">
        <w:rPr>
          <w:rFonts w:ascii="Arial" w:hAnsi="Arial" w:cs="Arial"/>
          <w:color w:val="2E74B5"/>
          <w:sz w:val="20"/>
          <w:szCs w:val="20"/>
        </w:rPr>
        <w:t xml:space="preserve">Figure </w:t>
      </w:r>
      <w:r w:rsidRPr="00847DF2">
        <w:rPr>
          <w:rFonts w:ascii="Arial" w:hAnsi="Arial" w:cs="Arial"/>
          <w:color w:val="2E74B5"/>
          <w:sz w:val="20"/>
          <w:szCs w:val="20"/>
        </w:rPr>
        <w:fldChar w:fldCharType="begin"/>
      </w:r>
      <w:r w:rsidRPr="00847DF2">
        <w:rPr>
          <w:rFonts w:ascii="Arial" w:hAnsi="Arial" w:cs="Arial"/>
          <w:color w:val="2E74B5"/>
          <w:sz w:val="20"/>
          <w:szCs w:val="20"/>
        </w:rPr>
        <w:instrText xml:space="preserve"> SEQ Figure \* ARABIC </w:instrText>
      </w:r>
      <w:r w:rsidRPr="00847DF2">
        <w:rPr>
          <w:rFonts w:ascii="Arial" w:hAnsi="Arial" w:cs="Arial"/>
          <w:color w:val="2E74B5"/>
          <w:sz w:val="20"/>
          <w:szCs w:val="20"/>
        </w:rPr>
        <w:fldChar w:fldCharType="separate"/>
      </w:r>
      <w:r w:rsidR="00847DF2">
        <w:rPr>
          <w:rFonts w:ascii="Arial" w:hAnsi="Arial" w:cs="Arial"/>
          <w:noProof/>
          <w:color w:val="2E74B5"/>
          <w:sz w:val="20"/>
          <w:szCs w:val="20"/>
        </w:rPr>
        <w:t>6</w:t>
      </w:r>
      <w:r w:rsidRPr="00847DF2">
        <w:rPr>
          <w:rFonts w:ascii="Arial" w:hAnsi="Arial" w:cs="Arial"/>
          <w:color w:val="2E74B5"/>
          <w:sz w:val="20"/>
          <w:szCs w:val="20"/>
        </w:rPr>
        <w:fldChar w:fldCharType="end"/>
      </w:r>
      <w:bookmarkEnd w:id="95"/>
      <w:r w:rsidR="00847DF2" w:rsidRPr="00847DF2">
        <w:rPr>
          <w:rFonts w:ascii="Arial" w:hAnsi="Arial" w:cs="Arial"/>
          <w:color w:val="2E74B5"/>
          <w:sz w:val="20"/>
          <w:szCs w:val="20"/>
        </w:rPr>
        <w:t xml:space="preserve"> -</w:t>
      </w:r>
      <w:r w:rsidR="00BA031E" w:rsidRPr="00847DF2">
        <w:rPr>
          <w:rFonts w:ascii="Arial" w:hAnsi="Arial" w:cs="Arial"/>
          <w:color w:val="2E74B5"/>
          <w:sz w:val="20"/>
          <w:szCs w:val="20"/>
        </w:rPr>
        <w:t xml:space="preserve"> Shetland Islands Protected Areas</w:t>
      </w:r>
    </w:p>
    <w:p w14:paraId="76250C12" w14:textId="02407923" w:rsidR="00924BB3" w:rsidRDefault="00924BB3">
      <w:pPr>
        <w:spacing w:after="160" w:line="259" w:lineRule="auto"/>
        <w:ind w:left="0" w:firstLine="0"/>
        <w:jc w:val="left"/>
        <w:rPr>
          <w:highlight w:val="yellow"/>
        </w:rPr>
      </w:pPr>
      <w:r>
        <w:rPr>
          <w:highlight w:val="yellow"/>
        </w:rPr>
        <w:br w:type="page"/>
      </w:r>
    </w:p>
    <w:p w14:paraId="780EA84D" w14:textId="0F348F4C" w:rsidR="00E25322" w:rsidRPr="00684643" w:rsidRDefault="00E25322" w:rsidP="00621050">
      <w:pPr>
        <w:pStyle w:val="Heading3"/>
        <w:spacing w:after="120"/>
        <w:ind w:hanging="11"/>
      </w:pPr>
      <w:bookmarkStart w:id="96" w:name="_Toc200037270"/>
      <w:r w:rsidRPr="00684643">
        <w:t>12.1.1</w:t>
      </w:r>
      <w:r w:rsidR="00BE429E" w:rsidRPr="00684643">
        <w:t>.</w:t>
      </w:r>
      <w:r w:rsidRPr="00684643">
        <w:t xml:space="preserve"> RAMSAR Sites</w:t>
      </w:r>
      <w:bookmarkEnd w:id="96"/>
    </w:p>
    <w:p w14:paraId="655B8A88" w14:textId="77777777" w:rsidR="00E25322" w:rsidRPr="00E25322" w:rsidRDefault="00E25322" w:rsidP="00432BAC">
      <w:pPr>
        <w:spacing w:after="80" w:line="360" w:lineRule="auto"/>
        <w:ind w:left="5" w:right="6" w:hanging="11"/>
        <w:rPr>
          <w:szCs w:val="20"/>
        </w:rPr>
      </w:pPr>
      <w:r w:rsidRPr="00E25322">
        <w:rPr>
          <w:szCs w:val="20"/>
        </w:rPr>
        <w:t>Ramsar sites are wetlands of international importance designated under the Ramsar Convention</w:t>
      </w:r>
      <w:bookmarkStart w:id="97" w:name="_Ref526165325"/>
      <w:r w:rsidRPr="00621050">
        <w:rPr>
          <w:szCs w:val="20"/>
          <w:vertAlign w:val="superscript"/>
        </w:rPr>
        <w:footnoteReference w:id="12"/>
      </w:r>
      <w:bookmarkEnd w:id="97"/>
      <w:r w:rsidRPr="00E25322">
        <w:rPr>
          <w:szCs w:val="20"/>
        </w:rPr>
        <w:t>.</w:t>
      </w:r>
    </w:p>
    <w:p w14:paraId="03DE674A" w14:textId="073804D0" w:rsidR="00E25322" w:rsidRPr="00684643" w:rsidRDefault="00E25322" w:rsidP="00621050">
      <w:pPr>
        <w:pStyle w:val="Heading3"/>
        <w:spacing w:after="120"/>
        <w:ind w:hanging="11"/>
      </w:pPr>
      <w:bookmarkStart w:id="99" w:name="_Toc200037271"/>
      <w:r w:rsidRPr="00684643">
        <w:t>12.1.2</w:t>
      </w:r>
      <w:r w:rsidR="00BE429E" w:rsidRPr="00684643">
        <w:t>.</w:t>
      </w:r>
      <w:r w:rsidRPr="00684643">
        <w:t xml:space="preserve"> Site of Special Scientific Interest (SSSI)</w:t>
      </w:r>
      <w:bookmarkEnd w:id="99"/>
    </w:p>
    <w:p w14:paraId="062D3A3C" w14:textId="182B6854" w:rsidR="00E25322" w:rsidRPr="00E25322" w:rsidRDefault="00E25322" w:rsidP="00432BAC">
      <w:pPr>
        <w:spacing w:after="80" w:line="360" w:lineRule="auto"/>
        <w:ind w:left="5" w:right="6" w:hanging="11"/>
        <w:rPr>
          <w:szCs w:val="20"/>
        </w:rPr>
      </w:pPr>
      <w:r w:rsidRPr="00E25322">
        <w:rPr>
          <w:szCs w:val="20"/>
        </w:rPr>
        <w:t>SSSIs are areas of land and water (to the seaward limit of the local authority area) which have been given statutory protection due to the presence of specific flora, fauna, geological or physiographical features. Many are also classified as Special Areas of Conservation and Special Protected Areas. SSSIs are protected under the Wildlife and Countryside Act 1981</w:t>
      </w:r>
      <w:r w:rsidR="0046574E">
        <w:rPr>
          <w:rStyle w:val="FootnoteReference"/>
          <w:szCs w:val="20"/>
        </w:rPr>
        <w:footnoteReference w:id="13"/>
      </w:r>
      <w:r w:rsidRPr="00E25322">
        <w:rPr>
          <w:szCs w:val="20"/>
        </w:rPr>
        <w:t>.</w:t>
      </w:r>
    </w:p>
    <w:p w14:paraId="101FB3B1" w14:textId="36E63D6C" w:rsidR="00E25322" w:rsidRPr="00684643" w:rsidRDefault="00E25322" w:rsidP="00621050">
      <w:pPr>
        <w:pStyle w:val="Heading3"/>
        <w:spacing w:after="120"/>
        <w:ind w:hanging="11"/>
      </w:pPr>
      <w:bookmarkStart w:id="100" w:name="_Toc200037272"/>
      <w:r w:rsidRPr="00684643">
        <w:t>12.1.3</w:t>
      </w:r>
      <w:r w:rsidR="00BE429E" w:rsidRPr="00684643">
        <w:t>.</w:t>
      </w:r>
      <w:r w:rsidRPr="00684643">
        <w:t xml:space="preserve"> Special Areas of Conservation (SACs)</w:t>
      </w:r>
      <w:bookmarkEnd w:id="100"/>
    </w:p>
    <w:p w14:paraId="2B3D4101" w14:textId="77777777" w:rsidR="00E25322" w:rsidRPr="00E25322" w:rsidRDefault="00E25322" w:rsidP="00432BAC">
      <w:pPr>
        <w:spacing w:after="80" w:line="360" w:lineRule="auto"/>
        <w:ind w:left="5" w:right="6" w:hanging="11"/>
        <w:rPr>
          <w:szCs w:val="20"/>
        </w:rPr>
      </w:pPr>
      <w:r w:rsidRPr="00E25322">
        <w:rPr>
          <w:szCs w:val="20"/>
        </w:rPr>
        <w:t xml:space="preserve">Special Areas of Conservation (SACs) are protected areas in the UK. In Scotland they are designated under the Conservation (Natural Habitats &amp;c.) Regulations 1994 (as amended). These regulations implemented the Habitats Directive and some operability changes have been made through the Conservation of Habitats and Species (Amendment) (EU Exit) Regulations 2019. These regulations require establishment of a network of important high-quality conservation sites that will make a significant contribution to conserving the habitats and species identified in Annexes I and II, respectively, of </w:t>
      </w:r>
      <w:hyperlink r:id="rId78" w:history="1">
        <w:r w:rsidRPr="00E25322">
          <w:rPr>
            <w:szCs w:val="20"/>
          </w:rPr>
          <w:t xml:space="preserve">European Council Directive 92/43/EEC </w:t>
        </w:r>
      </w:hyperlink>
      <w:r w:rsidRPr="00E25322">
        <w:rPr>
          <w:szCs w:val="20"/>
        </w:rPr>
        <w:t>on the conservation of natural habitats and of wild fauna and flora, known as the Habitats Directive</w:t>
      </w:r>
      <w:r w:rsidRPr="00621050">
        <w:rPr>
          <w:szCs w:val="20"/>
          <w:vertAlign w:val="superscript"/>
        </w:rPr>
        <w:footnoteReference w:id="14"/>
      </w:r>
      <w:r w:rsidRPr="00E25322">
        <w:rPr>
          <w:szCs w:val="20"/>
        </w:rPr>
        <w:t>.</w:t>
      </w:r>
    </w:p>
    <w:p w14:paraId="67F38393" w14:textId="4D4E4F7D" w:rsidR="00E25322" w:rsidRPr="00684643" w:rsidRDefault="00E25322" w:rsidP="00621050">
      <w:pPr>
        <w:pStyle w:val="Heading3"/>
        <w:spacing w:after="120"/>
        <w:ind w:hanging="11"/>
      </w:pPr>
      <w:bookmarkStart w:id="101" w:name="_Toc200037273"/>
      <w:r w:rsidRPr="00684643">
        <w:t>12.1.4</w:t>
      </w:r>
      <w:r w:rsidR="00BE429E" w:rsidRPr="00684643">
        <w:t>.</w:t>
      </w:r>
      <w:r w:rsidRPr="00684643">
        <w:t xml:space="preserve"> Special Protection Areas (SPAs)</w:t>
      </w:r>
      <w:bookmarkEnd w:id="101"/>
    </w:p>
    <w:p w14:paraId="4AE4E818" w14:textId="4A46EF66" w:rsidR="00E25322" w:rsidRPr="00E25322" w:rsidRDefault="00E25322" w:rsidP="00432BAC">
      <w:pPr>
        <w:spacing w:after="80" w:line="360" w:lineRule="auto"/>
        <w:ind w:left="5" w:right="6" w:hanging="11"/>
        <w:rPr>
          <w:szCs w:val="20"/>
        </w:rPr>
      </w:pPr>
      <w:r w:rsidRPr="00E25322">
        <w:rPr>
          <w:szCs w:val="20"/>
        </w:rPr>
        <w:t>Special Protection Areas (SPAs) are protected areas for birds in the UK. In Scotland they are classified under the Conservation (Natural Habitats &amp;c.) Regulations 1994 (as amended). These regulations implemented the Birds Directive and some operability changes have been made through the Conservation of Habitats and Species (Amendment) (EU Exit) Regulations 2019</w:t>
      </w:r>
      <w:r w:rsidRPr="00621050">
        <w:rPr>
          <w:szCs w:val="20"/>
          <w:vertAlign w:val="superscript"/>
        </w:rPr>
        <w:footnoteReference w:id="15"/>
      </w:r>
      <w:r w:rsidRPr="00E25322">
        <w:rPr>
          <w:szCs w:val="20"/>
        </w:rPr>
        <w:t>. SPAs are selected to protect one or more rare, threatened or vulnerable bird species listed in Annex I of the Birds Directive, or certain regularly occurring migratory species</w:t>
      </w:r>
      <w:r w:rsidRPr="00621050">
        <w:rPr>
          <w:szCs w:val="20"/>
          <w:vertAlign w:val="superscript"/>
        </w:rPr>
        <w:footnoteReference w:id="16"/>
      </w:r>
      <w:r w:rsidRPr="00E25322">
        <w:rPr>
          <w:szCs w:val="20"/>
        </w:rPr>
        <w:t>. SACs and SPAs in the UK no longer form part of the EU’s Natura 2000 network. Instead, they contribute to a UK national site network on land and at sea, including both the inshore and offshore marine areas.</w:t>
      </w:r>
    </w:p>
    <w:p w14:paraId="4AA8C845" w14:textId="21CAE30A" w:rsidR="00E25322" w:rsidRPr="00684643" w:rsidRDefault="00E25322" w:rsidP="00621050">
      <w:pPr>
        <w:pStyle w:val="Heading3"/>
        <w:spacing w:after="120"/>
        <w:ind w:hanging="11"/>
      </w:pPr>
      <w:bookmarkStart w:id="102" w:name="_Toc200037274"/>
      <w:r w:rsidRPr="00684643">
        <w:t>12.1.5</w:t>
      </w:r>
      <w:r w:rsidR="00BE429E" w:rsidRPr="00684643">
        <w:t>.</w:t>
      </w:r>
      <w:r w:rsidRPr="00684643">
        <w:t xml:space="preserve"> National Nature Reserves (NNRs)</w:t>
      </w:r>
      <w:bookmarkEnd w:id="102"/>
    </w:p>
    <w:p w14:paraId="4817D9F4" w14:textId="15CFE0B0" w:rsidR="00E25322" w:rsidRPr="00E25322" w:rsidRDefault="00E25322" w:rsidP="00432BAC">
      <w:pPr>
        <w:spacing w:after="80" w:line="360" w:lineRule="auto"/>
        <w:ind w:left="5" w:right="6" w:hanging="11"/>
        <w:rPr>
          <w:szCs w:val="20"/>
        </w:rPr>
      </w:pPr>
      <w:r w:rsidRPr="002E5E3E">
        <w:rPr>
          <w:szCs w:val="20"/>
        </w:rPr>
        <w:t>NNRs are declared by the statutory country conservation agencies under the National Parks and Access to the Countryside Act 1949 and the Wildlife and Countryside Act 1981. NNRs contain examples of some of the most important natural and semi-natural terrestrial and coastal ecosystems in Great Britain. They are managed to conserve their habitats or to provide special opportunities for scientific study of the habitats communities and species represented within them.</w:t>
      </w:r>
    </w:p>
    <w:p w14:paraId="56114C24" w14:textId="1DBA1219" w:rsidR="00E25322" w:rsidRPr="00684643" w:rsidRDefault="00E25322" w:rsidP="00621050">
      <w:pPr>
        <w:pStyle w:val="Heading3"/>
        <w:spacing w:after="120"/>
        <w:ind w:hanging="11"/>
      </w:pPr>
      <w:bookmarkStart w:id="103" w:name="_Toc200037275"/>
      <w:r w:rsidRPr="00684643">
        <w:t>12.1.6</w:t>
      </w:r>
      <w:r w:rsidR="00BE429E" w:rsidRPr="00684643">
        <w:t>.</w:t>
      </w:r>
      <w:r w:rsidRPr="00684643">
        <w:t xml:space="preserve"> Local Nature Reserves (LNRs)</w:t>
      </w:r>
      <w:bookmarkEnd w:id="103"/>
    </w:p>
    <w:p w14:paraId="419B0EBB" w14:textId="53E0B010" w:rsidR="00750A9C" w:rsidRDefault="00E25322" w:rsidP="00432BAC">
      <w:pPr>
        <w:spacing w:after="80" w:line="360" w:lineRule="auto"/>
        <w:ind w:left="5" w:right="6" w:hanging="11"/>
        <w:rPr>
          <w:szCs w:val="20"/>
        </w:rPr>
      </w:pPr>
      <w:r w:rsidRPr="00E25322">
        <w:rPr>
          <w:szCs w:val="20"/>
        </w:rPr>
        <w:t>Under the National Parks and Access to the Countryside Act 1949, LNRs may be declared by Local Authorities after consultation with the relevant statutory nature conservation agency. LNRs are declared and managed for nature conservation</w:t>
      </w:r>
      <w:r w:rsidR="0005041D" w:rsidRPr="00621050">
        <w:rPr>
          <w:szCs w:val="20"/>
        </w:rPr>
        <w:fldChar w:fldCharType="begin"/>
      </w:r>
      <w:r w:rsidR="0005041D" w:rsidRPr="00621050">
        <w:rPr>
          <w:szCs w:val="20"/>
        </w:rPr>
        <w:instrText xml:space="preserve"> NOTEREF _Ref526165325 \h  \* MERGEFORMAT </w:instrText>
      </w:r>
      <w:r w:rsidR="0005041D" w:rsidRPr="00621050">
        <w:rPr>
          <w:szCs w:val="20"/>
        </w:rPr>
      </w:r>
      <w:r w:rsidR="0005041D" w:rsidRPr="00621050">
        <w:rPr>
          <w:szCs w:val="20"/>
        </w:rPr>
        <w:fldChar w:fldCharType="separate"/>
      </w:r>
      <w:r w:rsidR="0005041D" w:rsidRPr="00621050">
        <w:rPr>
          <w:szCs w:val="20"/>
        </w:rPr>
        <w:t>9</w:t>
      </w:r>
      <w:r w:rsidR="0005041D" w:rsidRPr="00621050">
        <w:rPr>
          <w:szCs w:val="20"/>
        </w:rPr>
        <w:fldChar w:fldCharType="end"/>
      </w:r>
      <w:r w:rsidRPr="00E25322">
        <w:rPr>
          <w:szCs w:val="20"/>
        </w:rPr>
        <w:t>. LNRs are controlled by the relevant Local Authority by lease, agreement or ownership.</w:t>
      </w:r>
      <w:r w:rsidR="00750A9C">
        <w:rPr>
          <w:szCs w:val="20"/>
        </w:rPr>
        <w:br w:type="page"/>
      </w:r>
    </w:p>
    <w:p w14:paraId="2C9090EC" w14:textId="6F48CFB0" w:rsidR="006D43B6" w:rsidRPr="005568E1" w:rsidRDefault="006D43B6" w:rsidP="006D43B6">
      <w:pPr>
        <w:pStyle w:val="Heading3"/>
        <w:rPr>
          <w:color w:val="1F3864"/>
          <w:sz w:val="24"/>
          <w:szCs w:val="24"/>
        </w:rPr>
      </w:pPr>
      <w:bookmarkStart w:id="104" w:name="_Ref457326122"/>
      <w:bookmarkStart w:id="105" w:name="_Toc526781585"/>
      <w:bookmarkStart w:id="106" w:name="_Toc200037276"/>
      <w:r w:rsidRPr="005568E1">
        <w:rPr>
          <w:color w:val="1F3864"/>
          <w:sz w:val="24"/>
          <w:szCs w:val="24"/>
        </w:rPr>
        <w:t>12.2</w:t>
      </w:r>
      <w:r w:rsidR="00BE429E" w:rsidRPr="005568E1">
        <w:rPr>
          <w:color w:val="1F3864"/>
          <w:sz w:val="24"/>
          <w:szCs w:val="24"/>
        </w:rPr>
        <w:t>.</w:t>
      </w:r>
      <w:r w:rsidRPr="005568E1">
        <w:rPr>
          <w:color w:val="1F3864"/>
          <w:sz w:val="24"/>
          <w:szCs w:val="24"/>
        </w:rPr>
        <w:t xml:space="preserve"> </w:t>
      </w:r>
      <w:bookmarkEnd w:id="104"/>
      <w:bookmarkEnd w:id="105"/>
      <w:r w:rsidR="00750A9C" w:rsidRPr="005568E1">
        <w:rPr>
          <w:color w:val="1F3864"/>
          <w:sz w:val="24"/>
          <w:szCs w:val="24"/>
        </w:rPr>
        <w:t>Environmental Sensitivities</w:t>
      </w:r>
      <w:bookmarkEnd w:id="106"/>
    </w:p>
    <w:p w14:paraId="6D38FDAE" w14:textId="2855F0B3" w:rsidR="00750A9C" w:rsidRPr="00F96D3E" w:rsidRDefault="00750A9C" w:rsidP="00750A9C">
      <w:pPr>
        <w:pStyle w:val="Heading3"/>
      </w:pPr>
      <w:bookmarkStart w:id="107" w:name="_Toc200037277"/>
      <w:r w:rsidRPr="00F96D3E">
        <w:t>12.2.1</w:t>
      </w:r>
      <w:r w:rsidR="00BE429E" w:rsidRPr="00F96D3E">
        <w:t>.</w:t>
      </w:r>
      <w:r w:rsidRPr="00F96D3E">
        <w:t xml:space="preserve"> Seabirds and Coastal Birds</w:t>
      </w:r>
      <w:bookmarkEnd w:id="107"/>
    </w:p>
    <w:p w14:paraId="411475E4" w14:textId="77777777" w:rsidR="006D43B6" w:rsidRPr="006D43B6" w:rsidRDefault="006D43B6" w:rsidP="00B9683C">
      <w:pPr>
        <w:spacing w:after="120" w:line="360" w:lineRule="auto"/>
        <w:ind w:left="5" w:right="4" w:hanging="11"/>
        <w:rPr>
          <w:szCs w:val="20"/>
        </w:rPr>
      </w:pPr>
      <w:r w:rsidRPr="006D43B6">
        <w:rPr>
          <w:szCs w:val="20"/>
        </w:rPr>
        <w:t>While impacts to birds can occur offshore in the marine environment, the more pronounced impacts are often experienced if oil reaches coastal waters. Spills affecting coastal waters near major bird colonies during the breeding season can be particularly severe since birds are feeding intensively and often dive through the surface oil to feed on fish.</w:t>
      </w:r>
    </w:p>
    <w:p w14:paraId="48FB8298" w14:textId="5BBABEFB" w:rsidR="006D43B6" w:rsidRPr="001A01F4" w:rsidRDefault="00555349" w:rsidP="00B9683C">
      <w:pPr>
        <w:spacing w:after="120" w:line="360" w:lineRule="auto"/>
        <w:ind w:left="5" w:right="4" w:hanging="11"/>
        <w:rPr>
          <w:szCs w:val="20"/>
        </w:rPr>
      </w:pPr>
      <w:r>
        <w:rPr>
          <w:szCs w:val="20"/>
        </w:rPr>
        <w:t>B</w:t>
      </w:r>
      <w:r w:rsidR="006D43B6" w:rsidRPr="0080648B">
        <w:rPr>
          <w:szCs w:val="20"/>
        </w:rPr>
        <w:t>ird species commonly found on the coast</w:t>
      </w:r>
      <w:r w:rsidR="006D43B6">
        <w:rPr>
          <w:szCs w:val="20"/>
        </w:rPr>
        <w:t>s</w:t>
      </w:r>
      <w:r w:rsidR="006D43B6" w:rsidRPr="0080648B">
        <w:rPr>
          <w:szCs w:val="20"/>
        </w:rPr>
        <w:t xml:space="preserve"> of the Shetland Islands include; Fulmar, Gannet, Shag</w:t>
      </w:r>
      <w:r w:rsidR="006D43B6" w:rsidRPr="00A41017">
        <w:rPr>
          <w:szCs w:val="20"/>
        </w:rPr>
        <w:t xml:space="preserve">, Arctic skua, Great skua, Lesser black-backed gull, Herring gull, Great black-backed gull, Kittiwake, Terns, Common tern, </w:t>
      </w:r>
      <w:r w:rsidR="006D43B6">
        <w:rPr>
          <w:szCs w:val="20"/>
        </w:rPr>
        <w:t xml:space="preserve">Arctic tern, </w:t>
      </w:r>
      <w:r w:rsidR="006D43B6" w:rsidRPr="00A41017">
        <w:rPr>
          <w:szCs w:val="20"/>
        </w:rPr>
        <w:t>Guillemot, Black Guillemot, Razorbill, Little Auk and Puffin. Other recorded bird species include Divers (including the Red-Throated and Great Northern Divers)</w:t>
      </w:r>
      <w:r w:rsidR="006D43B6" w:rsidRPr="0080648B">
        <w:rPr>
          <w:szCs w:val="20"/>
        </w:rPr>
        <w:t xml:space="preserve">, Sooty Shearwater, Manx </w:t>
      </w:r>
      <w:r w:rsidR="006D43B6" w:rsidRPr="00A41017">
        <w:rPr>
          <w:szCs w:val="20"/>
        </w:rPr>
        <w:t>Shearwater, Storm Petrel, Leach’s Petrel, Cormorant, Eider, Pomarine Skua, Common gull, Glaugous gull, Dunlin</w:t>
      </w:r>
      <w:r w:rsidR="006D43B6">
        <w:rPr>
          <w:szCs w:val="20"/>
        </w:rPr>
        <w:t>, Whimbrel, Whooper Swan, Ringed plover, Fair Isle Wren</w:t>
      </w:r>
      <w:r w:rsidR="006D43B6" w:rsidRPr="00A41017">
        <w:rPr>
          <w:szCs w:val="20"/>
        </w:rPr>
        <w:t xml:space="preserve"> and Red-necked phalarope</w:t>
      </w:r>
      <w:r w:rsidR="006D43B6" w:rsidRPr="00B9683C">
        <w:rPr>
          <w:szCs w:val="20"/>
          <w:vertAlign w:val="superscript"/>
        </w:rPr>
        <w:footnoteReference w:id="17"/>
      </w:r>
      <w:r w:rsidR="006D43B6" w:rsidRPr="00A41017">
        <w:rPr>
          <w:szCs w:val="20"/>
        </w:rPr>
        <w:t>.</w:t>
      </w:r>
    </w:p>
    <w:p w14:paraId="3D4DC99E" w14:textId="40CDC009" w:rsidR="006D43B6" w:rsidRPr="00F96D3E" w:rsidRDefault="006D43B6" w:rsidP="006D43B6">
      <w:pPr>
        <w:pStyle w:val="Heading3"/>
      </w:pPr>
      <w:bookmarkStart w:id="108" w:name="_Ref457326166"/>
      <w:bookmarkStart w:id="109" w:name="_Toc526781586"/>
      <w:bookmarkStart w:id="110" w:name="_Toc200037278"/>
      <w:r w:rsidRPr="00F96D3E">
        <w:t>12.</w:t>
      </w:r>
      <w:r w:rsidR="00750A9C" w:rsidRPr="00F96D3E">
        <w:t>2.2</w:t>
      </w:r>
      <w:r w:rsidR="00BE429E" w:rsidRPr="00F96D3E">
        <w:t>.</w:t>
      </w:r>
      <w:r w:rsidRPr="00F96D3E">
        <w:t xml:space="preserve"> Cetaceans</w:t>
      </w:r>
      <w:bookmarkEnd w:id="108"/>
      <w:bookmarkEnd w:id="109"/>
      <w:bookmarkEnd w:id="110"/>
    </w:p>
    <w:p w14:paraId="6C3C97A0" w14:textId="77777777" w:rsidR="006D43B6" w:rsidRPr="002A447C" w:rsidRDefault="006D43B6" w:rsidP="00B9683C">
      <w:pPr>
        <w:spacing w:after="120" w:line="360" w:lineRule="auto"/>
        <w:ind w:left="5" w:right="4" w:hanging="11"/>
        <w:rPr>
          <w:szCs w:val="20"/>
        </w:rPr>
      </w:pPr>
      <w:r w:rsidRPr="002A447C">
        <w:rPr>
          <w:szCs w:val="20"/>
        </w:rPr>
        <w:t>The waters offshore the coast</w:t>
      </w:r>
      <w:r>
        <w:rPr>
          <w:szCs w:val="20"/>
        </w:rPr>
        <w:t>s</w:t>
      </w:r>
      <w:r w:rsidRPr="002A447C">
        <w:rPr>
          <w:szCs w:val="20"/>
        </w:rPr>
        <w:t xml:space="preserve"> of the Shetland Islands are important to marine mammal populations including protected and sensitive cetacean species.</w:t>
      </w:r>
    </w:p>
    <w:p w14:paraId="6B91BE2C" w14:textId="77777777" w:rsidR="006D43B6" w:rsidRPr="00A87195" w:rsidRDefault="006D43B6" w:rsidP="00B9683C">
      <w:pPr>
        <w:spacing w:after="120" w:line="360" w:lineRule="auto"/>
        <w:ind w:left="5" w:right="4" w:hanging="11"/>
        <w:rPr>
          <w:szCs w:val="20"/>
        </w:rPr>
      </w:pPr>
      <w:r w:rsidRPr="00A87195">
        <w:rPr>
          <w:szCs w:val="20"/>
        </w:rPr>
        <w:t>Species of cetaceans recorded within these coastal waters include the Minke Whale, White-Beaked Dolphin, White Sided Dolphin and Harbour Porpoise. Species occasionally recorded include the Killer Whale, Long-Finned Pilot Whale and Risso’s Dolphin</w:t>
      </w:r>
      <w:r w:rsidRPr="00B9683C">
        <w:rPr>
          <w:szCs w:val="20"/>
          <w:vertAlign w:val="superscript"/>
        </w:rPr>
        <w:footnoteReference w:id="18"/>
      </w:r>
      <w:r w:rsidRPr="00A87195">
        <w:rPr>
          <w:szCs w:val="20"/>
        </w:rPr>
        <w:t>.</w:t>
      </w:r>
    </w:p>
    <w:p w14:paraId="2887FF6E" w14:textId="1E7E283C" w:rsidR="006D43B6" w:rsidRPr="00F96D3E" w:rsidRDefault="006D43B6" w:rsidP="006D43B6">
      <w:pPr>
        <w:pStyle w:val="Heading3"/>
      </w:pPr>
      <w:bookmarkStart w:id="111" w:name="_Ref457326184"/>
      <w:bookmarkStart w:id="112" w:name="_Toc526781587"/>
      <w:bookmarkStart w:id="113" w:name="_Toc200037279"/>
      <w:r w:rsidRPr="00F96D3E">
        <w:t>12.</w:t>
      </w:r>
      <w:r w:rsidR="00750A9C" w:rsidRPr="00F96D3E">
        <w:t>2.3</w:t>
      </w:r>
      <w:r w:rsidR="00BE429E" w:rsidRPr="00F96D3E">
        <w:t>.</w:t>
      </w:r>
      <w:r w:rsidRPr="00F96D3E">
        <w:t xml:space="preserve"> Pinnipeds</w:t>
      </w:r>
      <w:bookmarkEnd w:id="111"/>
      <w:bookmarkEnd w:id="112"/>
      <w:bookmarkEnd w:id="113"/>
    </w:p>
    <w:p w14:paraId="045EEB3E" w14:textId="77777777" w:rsidR="006D43B6" w:rsidRPr="002A447C" w:rsidRDefault="006D43B6" w:rsidP="00B9683C">
      <w:pPr>
        <w:spacing w:after="120" w:line="360" w:lineRule="auto"/>
        <w:ind w:left="5" w:right="4" w:hanging="11"/>
        <w:rPr>
          <w:szCs w:val="20"/>
        </w:rPr>
      </w:pPr>
      <w:r w:rsidRPr="002A447C">
        <w:rPr>
          <w:szCs w:val="20"/>
        </w:rPr>
        <w:t>Seals are susceptible to oiling and the contamination of food sources, particularly in coastal areas near to breeding colonies. In the North Sea, both the grey and harbour seals are listed in Annex II of the Habitats Directive. There are a number of haul-out and breeding sites for both grey and common seals on the Shetland Islands.</w:t>
      </w:r>
    </w:p>
    <w:p w14:paraId="4873598D" w14:textId="4D0E70AC" w:rsidR="006D43B6" w:rsidRPr="00F96D3E" w:rsidRDefault="006D43B6" w:rsidP="006D43B6">
      <w:pPr>
        <w:pStyle w:val="Heading3"/>
      </w:pPr>
      <w:bookmarkStart w:id="114" w:name="_Ref457326143"/>
      <w:bookmarkStart w:id="115" w:name="_Toc526781588"/>
      <w:bookmarkStart w:id="116" w:name="_Toc200037280"/>
      <w:r w:rsidRPr="00F96D3E">
        <w:t>12.</w:t>
      </w:r>
      <w:r w:rsidR="00750A9C" w:rsidRPr="00F96D3E">
        <w:t>2.4</w:t>
      </w:r>
      <w:r w:rsidR="00BE429E" w:rsidRPr="00F96D3E">
        <w:t>.</w:t>
      </w:r>
      <w:r w:rsidRPr="00F96D3E">
        <w:t xml:space="preserve"> Fish</w:t>
      </w:r>
      <w:r w:rsidRPr="00F96D3E">
        <w:rPr>
          <w:vertAlign w:val="superscript"/>
        </w:rPr>
        <w:footnoteReference w:id="19"/>
      </w:r>
      <w:bookmarkEnd w:id="114"/>
      <w:bookmarkEnd w:id="115"/>
      <w:bookmarkEnd w:id="116"/>
    </w:p>
    <w:p w14:paraId="0C3F60A0" w14:textId="34736404" w:rsidR="00750A9C" w:rsidRDefault="006D43B6" w:rsidP="00B9683C">
      <w:pPr>
        <w:spacing w:after="120" w:line="360" w:lineRule="auto"/>
        <w:ind w:left="5" w:right="4" w:hanging="11"/>
        <w:rPr>
          <w:szCs w:val="20"/>
        </w:rPr>
      </w:pPr>
      <w:r w:rsidRPr="006D43B6">
        <w:rPr>
          <w:szCs w:val="20"/>
        </w:rPr>
        <w:t xml:space="preserve">Haddock, Herring, Lemon Sole, Norway Pout, Plaice, Sandeel, Sprat and Whiting are known to spawn and have nursery grounds </w:t>
      </w:r>
      <w:r w:rsidRPr="00A87195">
        <w:rPr>
          <w:szCs w:val="20"/>
        </w:rPr>
        <w:t>on the coasts of the Shetland Islands</w:t>
      </w:r>
      <w:r w:rsidRPr="006D43B6">
        <w:rPr>
          <w:szCs w:val="20"/>
        </w:rPr>
        <w:t>. In addition, Blue Whiting, Haddock, Lemon Sole, Mackerel, Norway Pout, Sandeel and Saithe are also known to use the region as nursery grounds.</w:t>
      </w:r>
    </w:p>
    <w:p w14:paraId="49D0CF16" w14:textId="77777777" w:rsidR="00750A9C" w:rsidRDefault="00750A9C">
      <w:pPr>
        <w:spacing w:after="160" w:line="259" w:lineRule="auto"/>
        <w:ind w:left="0" w:firstLine="0"/>
        <w:jc w:val="left"/>
        <w:rPr>
          <w:szCs w:val="20"/>
        </w:rPr>
      </w:pPr>
      <w:r>
        <w:rPr>
          <w:szCs w:val="20"/>
        </w:rPr>
        <w:br w:type="page"/>
      </w:r>
    </w:p>
    <w:p w14:paraId="21AC89C6" w14:textId="1DEE3996" w:rsidR="00E04A5F" w:rsidRPr="00F96D3E" w:rsidRDefault="00E04A5F" w:rsidP="00E04A5F">
      <w:pPr>
        <w:pStyle w:val="Heading3"/>
        <w:rPr>
          <w:color w:val="1F3864"/>
          <w:sz w:val="24"/>
          <w:szCs w:val="24"/>
        </w:rPr>
      </w:pPr>
      <w:bookmarkStart w:id="117" w:name="_Toc200037281"/>
      <w:r w:rsidRPr="00F96D3E">
        <w:rPr>
          <w:color w:val="1F3864"/>
          <w:sz w:val="24"/>
          <w:szCs w:val="24"/>
        </w:rPr>
        <w:t>12.</w:t>
      </w:r>
      <w:r w:rsidR="00750A9C" w:rsidRPr="00F96D3E">
        <w:rPr>
          <w:color w:val="1F3864"/>
          <w:sz w:val="24"/>
          <w:szCs w:val="24"/>
        </w:rPr>
        <w:t>3</w:t>
      </w:r>
      <w:r w:rsidR="00BE429E" w:rsidRPr="00F96D3E">
        <w:rPr>
          <w:color w:val="1F3864"/>
          <w:sz w:val="24"/>
          <w:szCs w:val="24"/>
        </w:rPr>
        <w:t>.</w:t>
      </w:r>
      <w:r w:rsidRPr="00F96D3E">
        <w:rPr>
          <w:color w:val="1F3864"/>
          <w:sz w:val="24"/>
          <w:szCs w:val="24"/>
        </w:rPr>
        <w:t xml:space="preserve"> Socioeconomic Sensitivities</w:t>
      </w:r>
      <w:bookmarkEnd w:id="117"/>
    </w:p>
    <w:p w14:paraId="422C2FDD" w14:textId="0DD5648F" w:rsidR="009D2C84" w:rsidRPr="00F96D3E" w:rsidRDefault="00513115" w:rsidP="009D2C84">
      <w:pPr>
        <w:pStyle w:val="Heading3"/>
      </w:pPr>
      <w:bookmarkStart w:id="118" w:name="_Toc526781591"/>
      <w:bookmarkStart w:id="119" w:name="_Toc200037282"/>
      <w:r w:rsidRPr="00F96D3E">
        <w:t>12.</w:t>
      </w:r>
      <w:r w:rsidR="00750A9C" w:rsidRPr="00F96D3E">
        <w:t>3</w:t>
      </w:r>
      <w:r w:rsidR="006A1347" w:rsidRPr="00F96D3E">
        <w:t>.</w:t>
      </w:r>
      <w:r w:rsidR="0099729C" w:rsidRPr="00F96D3E">
        <w:t>1</w:t>
      </w:r>
      <w:r w:rsidR="00BE429E" w:rsidRPr="00F96D3E">
        <w:t>.</w:t>
      </w:r>
      <w:r w:rsidR="006A1347" w:rsidRPr="00F96D3E">
        <w:t xml:space="preserve"> </w:t>
      </w:r>
      <w:r w:rsidR="009D2C84" w:rsidRPr="00F96D3E">
        <w:t>Harbours, Marinas &amp; Piers</w:t>
      </w:r>
      <w:bookmarkEnd w:id="118"/>
      <w:bookmarkEnd w:id="119"/>
    </w:p>
    <w:p w14:paraId="377539C6" w14:textId="64741F5A" w:rsidR="00621050" w:rsidRPr="00621050" w:rsidRDefault="00621050" w:rsidP="00916CE1">
      <w:pPr>
        <w:spacing w:after="120" w:line="360" w:lineRule="auto"/>
        <w:ind w:left="5" w:right="4" w:hanging="11"/>
        <w:rPr>
          <w:szCs w:val="20"/>
        </w:rPr>
      </w:pPr>
      <w:r w:rsidRPr="00621050">
        <w:rPr>
          <w:szCs w:val="20"/>
        </w:rPr>
        <w:t>Port and harbour activities and infrastructure may be disrupted by an oil spill and at differing levels.</w:t>
      </w:r>
      <w:r w:rsidR="00B84418">
        <w:rPr>
          <w:szCs w:val="20"/>
        </w:rPr>
        <w:t xml:space="preserve"> </w:t>
      </w:r>
      <w:r w:rsidRPr="00621050">
        <w:rPr>
          <w:szCs w:val="20"/>
        </w:rPr>
        <w:t>Large ports and harbours such as Lerwick</w:t>
      </w:r>
      <w:r w:rsidR="003D3BBD">
        <w:rPr>
          <w:szCs w:val="20"/>
        </w:rPr>
        <w:t xml:space="preserve">, Scalloway </w:t>
      </w:r>
      <w:r w:rsidRPr="00621050">
        <w:rPr>
          <w:szCs w:val="20"/>
        </w:rPr>
        <w:t>and smaller piers relating to the local fishing / shellfish industry could be significantly impacted commercially, due to the disruption to vessels being able to enter the harbour, and also to the ongoing activites undertaken (i.e. trade, maintenance, etc.).</w:t>
      </w:r>
    </w:p>
    <w:p w14:paraId="741AC3B9" w14:textId="70083583" w:rsidR="009D2C84" w:rsidRDefault="007907EB" w:rsidP="00916CE1">
      <w:pPr>
        <w:spacing w:after="120" w:line="360" w:lineRule="auto"/>
        <w:ind w:left="5" w:right="4" w:hanging="11"/>
        <w:rPr>
          <w:szCs w:val="20"/>
        </w:rPr>
      </w:pPr>
      <w:r>
        <w:rPr>
          <w:szCs w:val="20"/>
        </w:rPr>
        <w:t>There is a p</w:t>
      </w:r>
      <w:r w:rsidR="00621050" w:rsidRPr="00621050">
        <w:rPr>
          <w:szCs w:val="20"/>
        </w:rPr>
        <w:t xml:space="preserve">otential for </w:t>
      </w:r>
      <w:r w:rsidR="00B42746">
        <w:rPr>
          <w:szCs w:val="20"/>
        </w:rPr>
        <w:t xml:space="preserve">general </w:t>
      </w:r>
      <w:r w:rsidR="00621050" w:rsidRPr="00621050">
        <w:rPr>
          <w:szCs w:val="20"/>
        </w:rPr>
        <w:t xml:space="preserve">contamination of both </w:t>
      </w:r>
      <w:r w:rsidR="00B42746">
        <w:rPr>
          <w:szCs w:val="20"/>
        </w:rPr>
        <w:t xml:space="preserve">local </w:t>
      </w:r>
      <w:r w:rsidR="00621050" w:rsidRPr="00621050">
        <w:rPr>
          <w:szCs w:val="20"/>
        </w:rPr>
        <w:t>vessels and harbour, marina, pier area</w:t>
      </w:r>
      <w:r w:rsidR="00DA2F7B">
        <w:rPr>
          <w:szCs w:val="20"/>
        </w:rPr>
        <w:t xml:space="preserve">s on the Shetland Islands. </w:t>
      </w:r>
      <w:r w:rsidR="009E3BFF">
        <w:rPr>
          <w:szCs w:val="20"/>
        </w:rPr>
        <w:t>Whilst not exhaustive, h</w:t>
      </w:r>
      <w:r w:rsidR="00621050" w:rsidRPr="00621050">
        <w:rPr>
          <w:szCs w:val="20"/>
        </w:rPr>
        <w:t xml:space="preserve">arbours, piers and marinas </w:t>
      </w:r>
      <w:r w:rsidR="00777CDD">
        <w:rPr>
          <w:szCs w:val="20"/>
        </w:rPr>
        <w:t xml:space="preserve">that could potentially be </w:t>
      </w:r>
      <w:r w:rsidR="00621050" w:rsidRPr="00621050">
        <w:rPr>
          <w:szCs w:val="20"/>
        </w:rPr>
        <w:t>affected include:</w:t>
      </w:r>
    </w:p>
    <w:tbl>
      <w:tblPr>
        <w:tblStyle w:val="TableGrid0"/>
        <w:tblW w:w="90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2257"/>
        <w:gridCol w:w="2257"/>
        <w:gridCol w:w="2257"/>
      </w:tblGrid>
      <w:tr w:rsidR="00AC3EC6" w14:paraId="45481008" w14:textId="77777777" w:rsidTr="00AC3EC6">
        <w:tc>
          <w:tcPr>
            <w:tcW w:w="2257" w:type="dxa"/>
            <w:vAlign w:val="center"/>
          </w:tcPr>
          <w:p w14:paraId="5DFFF143" w14:textId="55BB447D" w:rsidR="00AC3EC6" w:rsidRPr="00786D9C" w:rsidRDefault="00AC3EC6" w:rsidP="00786D9C">
            <w:pPr>
              <w:pStyle w:val="ListParagraph"/>
              <w:numPr>
                <w:ilvl w:val="0"/>
                <w:numId w:val="30"/>
              </w:numPr>
              <w:spacing w:after="0" w:line="276" w:lineRule="auto"/>
              <w:ind w:right="6"/>
              <w:jc w:val="left"/>
              <w:rPr>
                <w:szCs w:val="20"/>
              </w:rPr>
            </w:pPr>
            <w:r w:rsidRPr="00786D9C">
              <w:rPr>
                <w:szCs w:val="20"/>
              </w:rPr>
              <w:t>Baltasound (Unst)</w:t>
            </w:r>
          </w:p>
        </w:tc>
        <w:tc>
          <w:tcPr>
            <w:tcW w:w="2257" w:type="dxa"/>
            <w:vAlign w:val="center"/>
          </w:tcPr>
          <w:p w14:paraId="3FF54881" w14:textId="3A646B11" w:rsidR="00AC3EC6" w:rsidRPr="00786D9C" w:rsidRDefault="00AC3EC6" w:rsidP="00786D9C">
            <w:pPr>
              <w:pStyle w:val="ListParagraph"/>
              <w:numPr>
                <w:ilvl w:val="0"/>
                <w:numId w:val="30"/>
              </w:numPr>
              <w:spacing w:after="0" w:line="276" w:lineRule="auto"/>
              <w:ind w:right="6"/>
              <w:jc w:val="left"/>
              <w:rPr>
                <w:szCs w:val="20"/>
              </w:rPr>
            </w:pPr>
            <w:r w:rsidRPr="00786D9C">
              <w:rPr>
                <w:szCs w:val="20"/>
              </w:rPr>
              <w:t>Lerwick (Mainland)</w:t>
            </w:r>
          </w:p>
        </w:tc>
        <w:tc>
          <w:tcPr>
            <w:tcW w:w="2257" w:type="dxa"/>
            <w:vAlign w:val="center"/>
          </w:tcPr>
          <w:p w14:paraId="05DE6215" w14:textId="1F3AE988" w:rsidR="00AC3EC6" w:rsidRPr="00786D9C" w:rsidRDefault="00AC3EC6" w:rsidP="00786D9C">
            <w:pPr>
              <w:pStyle w:val="ListParagraph"/>
              <w:numPr>
                <w:ilvl w:val="0"/>
                <w:numId w:val="30"/>
              </w:numPr>
              <w:spacing w:after="0" w:line="276" w:lineRule="auto"/>
              <w:ind w:right="6"/>
              <w:jc w:val="left"/>
              <w:rPr>
                <w:szCs w:val="20"/>
              </w:rPr>
            </w:pPr>
            <w:r w:rsidRPr="00786D9C">
              <w:rPr>
                <w:szCs w:val="20"/>
              </w:rPr>
              <w:t>Bridge End</w:t>
            </w:r>
            <w:r w:rsidR="00EA43DA" w:rsidRPr="00786D9C">
              <w:rPr>
                <w:szCs w:val="20"/>
              </w:rPr>
              <w:t xml:space="preserve"> (East Burra)</w:t>
            </w:r>
          </w:p>
        </w:tc>
        <w:tc>
          <w:tcPr>
            <w:tcW w:w="2257" w:type="dxa"/>
            <w:vAlign w:val="center"/>
          </w:tcPr>
          <w:p w14:paraId="02A6AD5F" w14:textId="4B47D2D8" w:rsidR="00AC3EC6" w:rsidRPr="00786D9C" w:rsidRDefault="00AC3EC6" w:rsidP="00786D9C">
            <w:pPr>
              <w:pStyle w:val="ListParagraph"/>
              <w:numPr>
                <w:ilvl w:val="0"/>
                <w:numId w:val="30"/>
              </w:numPr>
              <w:spacing w:after="0" w:line="276" w:lineRule="auto"/>
              <w:ind w:right="6"/>
              <w:jc w:val="left"/>
              <w:rPr>
                <w:szCs w:val="20"/>
              </w:rPr>
            </w:pPr>
            <w:r w:rsidRPr="00786D9C">
              <w:rPr>
                <w:szCs w:val="20"/>
              </w:rPr>
              <w:t>Brae</w:t>
            </w:r>
            <w:r w:rsidR="00706C3F" w:rsidRPr="00786D9C">
              <w:rPr>
                <w:szCs w:val="20"/>
              </w:rPr>
              <w:t xml:space="preserve"> (Mainland)</w:t>
            </w:r>
          </w:p>
        </w:tc>
      </w:tr>
      <w:tr w:rsidR="00AC3EC6" w14:paraId="2145DE81" w14:textId="77777777" w:rsidTr="00AC3EC6">
        <w:tc>
          <w:tcPr>
            <w:tcW w:w="2257" w:type="dxa"/>
            <w:vAlign w:val="center"/>
          </w:tcPr>
          <w:p w14:paraId="4AF48881" w14:textId="0C3F5C82" w:rsidR="00AC3EC6" w:rsidRPr="00786D9C" w:rsidRDefault="00AC3EC6" w:rsidP="00786D9C">
            <w:pPr>
              <w:pStyle w:val="ListParagraph"/>
              <w:numPr>
                <w:ilvl w:val="0"/>
                <w:numId w:val="30"/>
              </w:numPr>
              <w:spacing w:after="0" w:line="276" w:lineRule="auto"/>
              <w:ind w:right="6"/>
              <w:jc w:val="left"/>
              <w:rPr>
                <w:szCs w:val="20"/>
              </w:rPr>
            </w:pPr>
            <w:r w:rsidRPr="00786D9C">
              <w:rPr>
                <w:szCs w:val="20"/>
              </w:rPr>
              <w:t>Belmont (Unst)</w:t>
            </w:r>
          </w:p>
        </w:tc>
        <w:tc>
          <w:tcPr>
            <w:tcW w:w="2257" w:type="dxa"/>
            <w:vAlign w:val="center"/>
          </w:tcPr>
          <w:p w14:paraId="7CC63740" w14:textId="396C459D" w:rsidR="00AC3EC6" w:rsidRPr="00786D9C" w:rsidRDefault="00AC3EC6" w:rsidP="00786D9C">
            <w:pPr>
              <w:pStyle w:val="ListParagraph"/>
              <w:numPr>
                <w:ilvl w:val="0"/>
                <w:numId w:val="30"/>
              </w:numPr>
              <w:spacing w:after="0" w:line="276" w:lineRule="auto"/>
              <w:ind w:right="6"/>
              <w:jc w:val="left"/>
              <w:rPr>
                <w:szCs w:val="20"/>
              </w:rPr>
            </w:pPr>
            <w:r w:rsidRPr="00786D9C">
              <w:rPr>
                <w:szCs w:val="20"/>
              </w:rPr>
              <w:t>Leiraness (Bressay)</w:t>
            </w:r>
          </w:p>
        </w:tc>
        <w:tc>
          <w:tcPr>
            <w:tcW w:w="2257" w:type="dxa"/>
            <w:vAlign w:val="center"/>
          </w:tcPr>
          <w:p w14:paraId="7E4EFB9F" w14:textId="3471DA2E" w:rsidR="00AC3EC6" w:rsidRPr="00786D9C" w:rsidRDefault="00AC3EC6" w:rsidP="00786D9C">
            <w:pPr>
              <w:pStyle w:val="ListParagraph"/>
              <w:numPr>
                <w:ilvl w:val="0"/>
                <w:numId w:val="30"/>
              </w:numPr>
              <w:spacing w:after="0" w:line="276" w:lineRule="auto"/>
              <w:ind w:right="6"/>
              <w:jc w:val="left"/>
              <w:rPr>
                <w:szCs w:val="20"/>
              </w:rPr>
            </w:pPr>
            <w:r w:rsidRPr="00786D9C">
              <w:rPr>
                <w:szCs w:val="20"/>
              </w:rPr>
              <w:t>Hamnavoe</w:t>
            </w:r>
            <w:r w:rsidR="00B03CA9" w:rsidRPr="00786D9C">
              <w:rPr>
                <w:szCs w:val="20"/>
              </w:rPr>
              <w:t xml:space="preserve"> (West Burra)</w:t>
            </w:r>
          </w:p>
        </w:tc>
        <w:tc>
          <w:tcPr>
            <w:tcW w:w="2257" w:type="dxa"/>
            <w:vAlign w:val="center"/>
          </w:tcPr>
          <w:p w14:paraId="07BAEAD5" w14:textId="30416038" w:rsidR="00AC3EC6" w:rsidRPr="00786D9C" w:rsidRDefault="00AC3EC6" w:rsidP="00786D9C">
            <w:pPr>
              <w:pStyle w:val="ListParagraph"/>
              <w:numPr>
                <w:ilvl w:val="0"/>
                <w:numId w:val="30"/>
              </w:numPr>
              <w:spacing w:after="0" w:line="276" w:lineRule="auto"/>
              <w:ind w:right="6"/>
              <w:jc w:val="left"/>
              <w:rPr>
                <w:szCs w:val="20"/>
              </w:rPr>
            </w:pPr>
            <w:r w:rsidRPr="00786D9C">
              <w:rPr>
                <w:szCs w:val="20"/>
              </w:rPr>
              <w:t>Roe Sound</w:t>
            </w:r>
            <w:r w:rsidR="00706C3F" w:rsidRPr="00786D9C">
              <w:rPr>
                <w:szCs w:val="20"/>
              </w:rPr>
              <w:t xml:space="preserve"> (Mainland)</w:t>
            </w:r>
          </w:p>
        </w:tc>
      </w:tr>
      <w:tr w:rsidR="00AC3EC6" w14:paraId="67393B48" w14:textId="77777777" w:rsidTr="00AC3EC6">
        <w:tc>
          <w:tcPr>
            <w:tcW w:w="2257" w:type="dxa"/>
            <w:vAlign w:val="center"/>
          </w:tcPr>
          <w:p w14:paraId="44EC30C9" w14:textId="75CCACAF" w:rsidR="00AC3EC6" w:rsidRPr="00786D9C" w:rsidRDefault="00AC3EC6" w:rsidP="00786D9C">
            <w:pPr>
              <w:pStyle w:val="ListParagraph"/>
              <w:numPr>
                <w:ilvl w:val="0"/>
                <w:numId w:val="30"/>
              </w:numPr>
              <w:spacing w:after="0" w:line="276" w:lineRule="auto"/>
              <w:ind w:right="6"/>
              <w:jc w:val="left"/>
              <w:rPr>
                <w:szCs w:val="20"/>
              </w:rPr>
            </w:pPr>
            <w:r w:rsidRPr="00786D9C">
              <w:rPr>
                <w:szCs w:val="20"/>
              </w:rPr>
              <w:t>Gutcher (Yell)</w:t>
            </w:r>
          </w:p>
        </w:tc>
        <w:tc>
          <w:tcPr>
            <w:tcW w:w="2257" w:type="dxa"/>
            <w:vAlign w:val="center"/>
          </w:tcPr>
          <w:p w14:paraId="4D8098C2" w14:textId="09B77B18" w:rsidR="00AC3EC6" w:rsidRPr="00786D9C" w:rsidRDefault="00AC3EC6" w:rsidP="00786D9C">
            <w:pPr>
              <w:pStyle w:val="ListParagraph"/>
              <w:numPr>
                <w:ilvl w:val="0"/>
                <w:numId w:val="30"/>
              </w:numPr>
              <w:spacing w:after="0" w:line="276" w:lineRule="auto"/>
              <w:ind w:right="6"/>
              <w:jc w:val="left"/>
              <w:rPr>
                <w:szCs w:val="20"/>
              </w:rPr>
            </w:pPr>
            <w:r w:rsidRPr="00786D9C">
              <w:rPr>
                <w:szCs w:val="20"/>
              </w:rPr>
              <w:t>Aith Voe (Mainland)</w:t>
            </w:r>
          </w:p>
        </w:tc>
        <w:tc>
          <w:tcPr>
            <w:tcW w:w="2257" w:type="dxa"/>
            <w:vAlign w:val="center"/>
          </w:tcPr>
          <w:p w14:paraId="5496AF8F" w14:textId="371E3DED" w:rsidR="00AC3EC6" w:rsidRPr="00786D9C" w:rsidRDefault="00AC3EC6" w:rsidP="00786D9C">
            <w:pPr>
              <w:pStyle w:val="ListParagraph"/>
              <w:numPr>
                <w:ilvl w:val="0"/>
                <w:numId w:val="30"/>
              </w:numPr>
              <w:spacing w:after="0" w:line="276" w:lineRule="auto"/>
              <w:ind w:right="6"/>
              <w:jc w:val="left"/>
              <w:rPr>
                <w:szCs w:val="20"/>
              </w:rPr>
            </w:pPr>
            <w:r w:rsidRPr="00786D9C">
              <w:rPr>
                <w:szCs w:val="20"/>
              </w:rPr>
              <w:t>Scalloway</w:t>
            </w:r>
            <w:r w:rsidR="00436720" w:rsidRPr="00786D9C">
              <w:rPr>
                <w:szCs w:val="20"/>
              </w:rPr>
              <w:t xml:space="preserve"> (Mainland)</w:t>
            </w:r>
          </w:p>
        </w:tc>
        <w:tc>
          <w:tcPr>
            <w:tcW w:w="2257" w:type="dxa"/>
            <w:vAlign w:val="center"/>
          </w:tcPr>
          <w:p w14:paraId="461200D1" w14:textId="19135BB2" w:rsidR="00AC3EC6" w:rsidRPr="00786D9C" w:rsidRDefault="00B5444D" w:rsidP="00786D9C">
            <w:pPr>
              <w:pStyle w:val="ListParagraph"/>
              <w:numPr>
                <w:ilvl w:val="0"/>
                <w:numId w:val="30"/>
              </w:numPr>
              <w:spacing w:after="0" w:line="276" w:lineRule="auto"/>
              <w:ind w:right="6"/>
              <w:jc w:val="left"/>
              <w:rPr>
                <w:szCs w:val="20"/>
              </w:rPr>
            </w:pPr>
            <w:r w:rsidRPr="00786D9C">
              <w:rPr>
                <w:szCs w:val="20"/>
              </w:rPr>
              <w:t>Walls (Mainland)</w:t>
            </w:r>
          </w:p>
        </w:tc>
      </w:tr>
      <w:tr w:rsidR="00AC3EC6" w14:paraId="2196725B" w14:textId="77777777" w:rsidTr="00AC3EC6">
        <w:tc>
          <w:tcPr>
            <w:tcW w:w="2257" w:type="dxa"/>
            <w:vAlign w:val="center"/>
          </w:tcPr>
          <w:p w14:paraId="5F779BB6" w14:textId="48099E06" w:rsidR="00AC3EC6" w:rsidRPr="00786D9C" w:rsidRDefault="00AC3EC6" w:rsidP="00786D9C">
            <w:pPr>
              <w:pStyle w:val="ListParagraph"/>
              <w:numPr>
                <w:ilvl w:val="0"/>
                <w:numId w:val="30"/>
              </w:numPr>
              <w:spacing w:after="0" w:line="276" w:lineRule="auto"/>
              <w:ind w:right="6"/>
              <w:jc w:val="left"/>
              <w:rPr>
                <w:szCs w:val="20"/>
              </w:rPr>
            </w:pPr>
            <w:r w:rsidRPr="00786D9C">
              <w:rPr>
                <w:szCs w:val="20"/>
              </w:rPr>
              <w:t>Hamars Ness (Fetlar)</w:t>
            </w:r>
          </w:p>
        </w:tc>
        <w:tc>
          <w:tcPr>
            <w:tcW w:w="2257" w:type="dxa"/>
            <w:vAlign w:val="center"/>
          </w:tcPr>
          <w:p w14:paraId="3CD348A6" w14:textId="5EFA0023" w:rsidR="00AC3EC6" w:rsidRPr="00786D9C" w:rsidRDefault="00AC3EC6" w:rsidP="00786D9C">
            <w:pPr>
              <w:pStyle w:val="ListParagraph"/>
              <w:numPr>
                <w:ilvl w:val="0"/>
                <w:numId w:val="30"/>
              </w:numPr>
              <w:spacing w:after="0" w:line="276" w:lineRule="auto"/>
              <w:ind w:right="6"/>
              <w:jc w:val="left"/>
              <w:rPr>
                <w:szCs w:val="20"/>
              </w:rPr>
            </w:pPr>
            <w:r w:rsidRPr="00786D9C">
              <w:rPr>
                <w:szCs w:val="20"/>
              </w:rPr>
              <w:t>Virkie (Mainland)</w:t>
            </w:r>
          </w:p>
        </w:tc>
        <w:tc>
          <w:tcPr>
            <w:tcW w:w="2257" w:type="dxa"/>
            <w:vAlign w:val="center"/>
          </w:tcPr>
          <w:p w14:paraId="7E623397" w14:textId="7BBE14D3" w:rsidR="00AC3EC6" w:rsidRPr="00786D9C" w:rsidRDefault="00AC3EC6" w:rsidP="00786D9C">
            <w:pPr>
              <w:pStyle w:val="ListParagraph"/>
              <w:numPr>
                <w:ilvl w:val="0"/>
                <w:numId w:val="30"/>
              </w:numPr>
              <w:spacing w:after="0" w:line="276" w:lineRule="auto"/>
              <w:ind w:right="6"/>
              <w:jc w:val="left"/>
              <w:rPr>
                <w:szCs w:val="20"/>
              </w:rPr>
            </w:pPr>
            <w:r w:rsidRPr="00786D9C">
              <w:rPr>
                <w:szCs w:val="20"/>
              </w:rPr>
              <w:t>Housa Voe</w:t>
            </w:r>
            <w:r w:rsidR="00981B58" w:rsidRPr="00786D9C">
              <w:rPr>
                <w:szCs w:val="20"/>
              </w:rPr>
              <w:t xml:space="preserve"> (Papa Stour)</w:t>
            </w:r>
          </w:p>
        </w:tc>
        <w:tc>
          <w:tcPr>
            <w:tcW w:w="2257" w:type="dxa"/>
            <w:vAlign w:val="center"/>
          </w:tcPr>
          <w:p w14:paraId="59F05A1D" w14:textId="4BBF38EA" w:rsidR="00AC3EC6" w:rsidRPr="00786D9C" w:rsidRDefault="00486135" w:rsidP="00786D9C">
            <w:pPr>
              <w:pStyle w:val="ListParagraph"/>
              <w:numPr>
                <w:ilvl w:val="0"/>
                <w:numId w:val="30"/>
              </w:numPr>
              <w:spacing w:after="0" w:line="276" w:lineRule="auto"/>
              <w:ind w:right="6"/>
              <w:jc w:val="left"/>
              <w:rPr>
                <w:szCs w:val="20"/>
              </w:rPr>
            </w:pPr>
            <w:r w:rsidRPr="00786D9C">
              <w:rPr>
                <w:szCs w:val="20"/>
              </w:rPr>
              <w:t xml:space="preserve">Cullivoe </w:t>
            </w:r>
            <w:r w:rsidR="000710CC" w:rsidRPr="00786D9C">
              <w:rPr>
                <w:szCs w:val="20"/>
              </w:rPr>
              <w:t>(Yell)</w:t>
            </w:r>
          </w:p>
        </w:tc>
      </w:tr>
      <w:tr w:rsidR="00AC3EC6" w14:paraId="49464D06" w14:textId="77777777" w:rsidTr="00AC3EC6">
        <w:tc>
          <w:tcPr>
            <w:tcW w:w="2257" w:type="dxa"/>
            <w:vAlign w:val="center"/>
          </w:tcPr>
          <w:p w14:paraId="10C9C725" w14:textId="34002E1D" w:rsidR="00AC3EC6" w:rsidRPr="00786D9C" w:rsidRDefault="00AC3EC6" w:rsidP="00786D9C">
            <w:pPr>
              <w:pStyle w:val="ListParagraph"/>
              <w:numPr>
                <w:ilvl w:val="0"/>
                <w:numId w:val="30"/>
              </w:numPr>
              <w:spacing w:after="0" w:line="276" w:lineRule="auto"/>
              <w:ind w:right="6"/>
              <w:jc w:val="left"/>
              <w:rPr>
                <w:szCs w:val="20"/>
              </w:rPr>
            </w:pPr>
            <w:r w:rsidRPr="00786D9C">
              <w:rPr>
                <w:szCs w:val="20"/>
              </w:rPr>
              <w:t>Symbister (Whalsay)</w:t>
            </w:r>
          </w:p>
        </w:tc>
        <w:tc>
          <w:tcPr>
            <w:tcW w:w="2257" w:type="dxa"/>
            <w:vAlign w:val="center"/>
          </w:tcPr>
          <w:p w14:paraId="021793FC" w14:textId="37E4364D" w:rsidR="00AC3EC6" w:rsidRPr="00786D9C" w:rsidRDefault="00AC3EC6" w:rsidP="00786D9C">
            <w:pPr>
              <w:pStyle w:val="ListParagraph"/>
              <w:numPr>
                <w:ilvl w:val="0"/>
                <w:numId w:val="30"/>
              </w:numPr>
              <w:spacing w:after="0" w:line="276" w:lineRule="auto"/>
              <w:ind w:right="6"/>
              <w:jc w:val="left"/>
              <w:rPr>
                <w:szCs w:val="20"/>
              </w:rPr>
            </w:pPr>
            <w:r w:rsidRPr="00786D9C">
              <w:rPr>
                <w:szCs w:val="20"/>
              </w:rPr>
              <w:t>Grutness (Mainland)</w:t>
            </w:r>
          </w:p>
        </w:tc>
        <w:tc>
          <w:tcPr>
            <w:tcW w:w="2257" w:type="dxa"/>
            <w:vAlign w:val="center"/>
          </w:tcPr>
          <w:p w14:paraId="2CC69422" w14:textId="46F50F2D" w:rsidR="00AC3EC6" w:rsidRPr="00786D9C" w:rsidRDefault="00AC3EC6" w:rsidP="00786D9C">
            <w:pPr>
              <w:pStyle w:val="ListParagraph"/>
              <w:numPr>
                <w:ilvl w:val="0"/>
                <w:numId w:val="30"/>
              </w:numPr>
              <w:spacing w:after="0" w:line="276" w:lineRule="auto"/>
              <w:ind w:right="6"/>
              <w:jc w:val="left"/>
              <w:rPr>
                <w:szCs w:val="20"/>
              </w:rPr>
            </w:pPr>
            <w:r w:rsidRPr="00786D9C">
              <w:rPr>
                <w:szCs w:val="20"/>
              </w:rPr>
              <w:t>West Burrafirth</w:t>
            </w:r>
            <w:r w:rsidR="00A41C94" w:rsidRPr="00786D9C">
              <w:rPr>
                <w:szCs w:val="20"/>
              </w:rPr>
              <w:t xml:space="preserve"> (Mainland)</w:t>
            </w:r>
          </w:p>
        </w:tc>
        <w:tc>
          <w:tcPr>
            <w:tcW w:w="2257" w:type="dxa"/>
            <w:vAlign w:val="center"/>
          </w:tcPr>
          <w:p w14:paraId="169DFF42" w14:textId="1D9FE935" w:rsidR="00AC3EC6" w:rsidRPr="00786D9C" w:rsidRDefault="00391181" w:rsidP="00786D9C">
            <w:pPr>
              <w:pStyle w:val="ListParagraph"/>
              <w:numPr>
                <w:ilvl w:val="0"/>
                <w:numId w:val="30"/>
              </w:numPr>
              <w:spacing w:after="0" w:line="276" w:lineRule="auto"/>
              <w:ind w:right="6"/>
              <w:jc w:val="left"/>
              <w:rPr>
                <w:szCs w:val="20"/>
              </w:rPr>
            </w:pPr>
            <w:r w:rsidRPr="00786D9C">
              <w:rPr>
                <w:szCs w:val="20"/>
              </w:rPr>
              <w:t>Mid Yell (Yell)</w:t>
            </w:r>
          </w:p>
        </w:tc>
      </w:tr>
      <w:tr w:rsidR="00C73BA2" w14:paraId="453F7ABC" w14:textId="77777777" w:rsidTr="00AC3EC6">
        <w:tc>
          <w:tcPr>
            <w:tcW w:w="2257" w:type="dxa"/>
            <w:vAlign w:val="center"/>
          </w:tcPr>
          <w:p w14:paraId="3FEDDFE4" w14:textId="46F32C6C" w:rsidR="00C73BA2" w:rsidRPr="00786D9C" w:rsidRDefault="00C73BA2" w:rsidP="00786D9C">
            <w:pPr>
              <w:pStyle w:val="ListParagraph"/>
              <w:numPr>
                <w:ilvl w:val="0"/>
                <w:numId w:val="30"/>
              </w:numPr>
              <w:spacing w:after="0" w:line="276" w:lineRule="auto"/>
              <w:ind w:right="6"/>
              <w:jc w:val="left"/>
              <w:rPr>
                <w:szCs w:val="20"/>
              </w:rPr>
            </w:pPr>
            <w:r w:rsidRPr="00786D9C">
              <w:rPr>
                <w:szCs w:val="20"/>
              </w:rPr>
              <w:t>Uyeasound (Unst)</w:t>
            </w:r>
          </w:p>
        </w:tc>
        <w:tc>
          <w:tcPr>
            <w:tcW w:w="2257" w:type="dxa"/>
            <w:vAlign w:val="center"/>
          </w:tcPr>
          <w:p w14:paraId="23B3020D" w14:textId="261B738B" w:rsidR="00C73BA2" w:rsidRPr="00786D9C" w:rsidRDefault="00D7161A" w:rsidP="00786D9C">
            <w:pPr>
              <w:pStyle w:val="ListParagraph"/>
              <w:numPr>
                <w:ilvl w:val="0"/>
                <w:numId w:val="30"/>
              </w:numPr>
              <w:spacing w:after="0" w:line="276" w:lineRule="auto"/>
              <w:ind w:right="6"/>
              <w:jc w:val="left"/>
              <w:rPr>
                <w:szCs w:val="20"/>
              </w:rPr>
            </w:pPr>
            <w:r w:rsidRPr="00786D9C">
              <w:rPr>
                <w:szCs w:val="20"/>
              </w:rPr>
              <w:t>Toft Pier (Mainland)</w:t>
            </w:r>
          </w:p>
        </w:tc>
        <w:tc>
          <w:tcPr>
            <w:tcW w:w="2257" w:type="dxa"/>
            <w:vAlign w:val="center"/>
          </w:tcPr>
          <w:p w14:paraId="2562667F" w14:textId="1DBA7A5F" w:rsidR="00C73BA2" w:rsidRPr="00786D9C" w:rsidRDefault="00D7161A" w:rsidP="00786D9C">
            <w:pPr>
              <w:pStyle w:val="ListParagraph"/>
              <w:numPr>
                <w:ilvl w:val="0"/>
                <w:numId w:val="30"/>
              </w:numPr>
              <w:spacing w:after="0" w:line="276" w:lineRule="auto"/>
              <w:ind w:right="6"/>
              <w:jc w:val="left"/>
              <w:rPr>
                <w:szCs w:val="20"/>
              </w:rPr>
            </w:pPr>
            <w:r w:rsidRPr="00786D9C">
              <w:rPr>
                <w:szCs w:val="20"/>
              </w:rPr>
              <w:t>Outer Skerries</w:t>
            </w:r>
          </w:p>
        </w:tc>
        <w:tc>
          <w:tcPr>
            <w:tcW w:w="2257" w:type="dxa"/>
            <w:vAlign w:val="center"/>
          </w:tcPr>
          <w:p w14:paraId="4B02CB56" w14:textId="2F511612" w:rsidR="00C73BA2" w:rsidRPr="00786D9C" w:rsidRDefault="005E6CB5" w:rsidP="00786D9C">
            <w:pPr>
              <w:pStyle w:val="ListParagraph"/>
              <w:numPr>
                <w:ilvl w:val="0"/>
                <w:numId w:val="30"/>
              </w:numPr>
              <w:spacing w:after="0" w:line="276" w:lineRule="auto"/>
              <w:ind w:right="6"/>
              <w:jc w:val="left"/>
              <w:rPr>
                <w:szCs w:val="20"/>
              </w:rPr>
            </w:pPr>
            <w:r w:rsidRPr="00786D9C">
              <w:rPr>
                <w:szCs w:val="20"/>
              </w:rPr>
              <w:t>Fair Isle</w:t>
            </w:r>
          </w:p>
        </w:tc>
      </w:tr>
      <w:tr w:rsidR="00C73BA2" w14:paraId="3BFD025F" w14:textId="77777777" w:rsidTr="00AC3EC6">
        <w:tc>
          <w:tcPr>
            <w:tcW w:w="2257" w:type="dxa"/>
            <w:vAlign w:val="center"/>
          </w:tcPr>
          <w:p w14:paraId="2C568C22" w14:textId="3F02F0BB" w:rsidR="00C73BA2" w:rsidRPr="00786D9C" w:rsidRDefault="00F847A4" w:rsidP="00786D9C">
            <w:pPr>
              <w:pStyle w:val="ListParagraph"/>
              <w:numPr>
                <w:ilvl w:val="0"/>
                <w:numId w:val="30"/>
              </w:numPr>
              <w:spacing w:after="0" w:line="276" w:lineRule="auto"/>
              <w:ind w:right="6"/>
              <w:jc w:val="left"/>
              <w:rPr>
                <w:szCs w:val="20"/>
              </w:rPr>
            </w:pPr>
            <w:r w:rsidRPr="00786D9C">
              <w:rPr>
                <w:szCs w:val="20"/>
              </w:rPr>
              <w:t>Collarfirth (Mainland)</w:t>
            </w:r>
          </w:p>
        </w:tc>
        <w:tc>
          <w:tcPr>
            <w:tcW w:w="2257" w:type="dxa"/>
            <w:vAlign w:val="center"/>
          </w:tcPr>
          <w:p w14:paraId="0F4AB385" w14:textId="77777777" w:rsidR="00C73BA2" w:rsidRPr="00786D9C" w:rsidRDefault="00C73BA2" w:rsidP="00FE5356">
            <w:pPr>
              <w:pStyle w:val="ListParagraph"/>
              <w:spacing w:after="0" w:line="276" w:lineRule="auto"/>
              <w:ind w:right="6" w:firstLine="0"/>
              <w:jc w:val="left"/>
              <w:rPr>
                <w:szCs w:val="20"/>
              </w:rPr>
            </w:pPr>
          </w:p>
        </w:tc>
        <w:tc>
          <w:tcPr>
            <w:tcW w:w="2257" w:type="dxa"/>
            <w:vAlign w:val="center"/>
          </w:tcPr>
          <w:p w14:paraId="3FD5AD83" w14:textId="77777777" w:rsidR="00C73BA2" w:rsidRPr="00786D9C" w:rsidRDefault="00C73BA2" w:rsidP="00FE5356">
            <w:pPr>
              <w:pStyle w:val="ListParagraph"/>
              <w:spacing w:after="0" w:line="276" w:lineRule="auto"/>
              <w:ind w:right="6" w:firstLine="0"/>
              <w:jc w:val="left"/>
              <w:rPr>
                <w:szCs w:val="20"/>
              </w:rPr>
            </w:pPr>
          </w:p>
        </w:tc>
        <w:tc>
          <w:tcPr>
            <w:tcW w:w="2257" w:type="dxa"/>
            <w:vAlign w:val="center"/>
          </w:tcPr>
          <w:p w14:paraId="036E5D46" w14:textId="77777777" w:rsidR="00C73BA2" w:rsidRPr="00786D9C" w:rsidRDefault="00C73BA2" w:rsidP="00FE5356">
            <w:pPr>
              <w:pStyle w:val="ListParagraph"/>
              <w:spacing w:after="0" w:line="276" w:lineRule="auto"/>
              <w:ind w:right="6" w:firstLine="0"/>
              <w:jc w:val="left"/>
              <w:rPr>
                <w:szCs w:val="20"/>
              </w:rPr>
            </w:pPr>
          </w:p>
        </w:tc>
      </w:tr>
    </w:tbl>
    <w:p w14:paraId="41D3803A" w14:textId="4124EA71" w:rsidR="009D2C84" w:rsidRPr="00F96D3E" w:rsidRDefault="006A1347" w:rsidP="006865A2">
      <w:pPr>
        <w:pStyle w:val="Heading3"/>
        <w:spacing w:before="240"/>
        <w:ind w:hanging="11"/>
      </w:pPr>
      <w:bookmarkStart w:id="120" w:name="_Toc526781592"/>
      <w:bookmarkStart w:id="121" w:name="_Toc200037283"/>
      <w:r w:rsidRPr="00F96D3E">
        <w:t>12.</w:t>
      </w:r>
      <w:r w:rsidR="00750A9C" w:rsidRPr="00F96D3E">
        <w:t>3</w:t>
      </w:r>
      <w:r w:rsidRPr="00F96D3E">
        <w:t>.</w:t>
      </w:r>
      <w:r w:rsidR="0099729C" w:rsidRPr="00F96D3E">
        <w:t>2</w:t>
      </w:r>
      <w:r w:rsidR="00BE429E" w:rsidRPr="00F96D3E">
        <w:t>.</w:t>
      </w:r>
      <w:r w:rsidRPr="00F96D3E">
        <w:t xml:space="preserve"> </w:t>
      </w:r>
      <w:bookmarkEnd w:id="120"/>
      <w:r w:rsidR="00364DF4" w:rsidRPr="00F96D3E">
        <w:t>Industry</w:t>
      </w:r>
      <w:bookmarkEnd w:id="121"/>
    </w:p>
    <w:p w14:paraId="752B8BC8" w14:textId="0BD3F171" w:rsidR="00D07342" w:rsidRPr="00916CE1" w:rsidRDefault="00D07342" w:rsidP="00916CE1">
      <w:pPr>
        <w:spacing w:after="120" w:line="360" w:lineRule="auto"/>
        <w:ind w:left="5" w:right="4" w:hanging="11"/>
        <w:rPr>
          <w:szCs w:val="20"/>
        </w:rPr>
      </w:pPr>
      <w:r w:rsidRPr="00916CE1">
        <w:rPr>
          <w:szCs w:val="20"/>
        </w:rPr>
        <w:t xml:space="preserve">Seawater </w:t>
      </w:r>
      <w:r w:rsidR="00345FB8">
        <w:rPr>
          <w:szCs w:val="20"/>
        </w:rPr>
        <w:t xml:space="preserve">is </w:t>
      </w:r>
      <w:r w:rsidRPr="00916CE1">
        <w:rPr>
          <w:szCs w:val="20"/>
        </w:rPr>
        <w:t xml:space="preserve">used for </w:t>
      </w:r>
      <w:r w:rsidR="00345FB8">
        <w:rPr>
          <w:szCs w:val="20"/>
        </w:rPr>
        <w:t xml:space="preserve">a </w:t>
      </w:r>
      <w:r w:rsidRPr="00916CE1">
        <w:rPr>
          <w:szCs w:val="20"/>
        </w:rPr>
        <w:t>broad range of industries.</w:t>
      </w:r>
      <w:r w:rsidR="00413485" w:rsidRPr="00413485">
        <w:rPr>
          <w:szCs w:val="20"/>
        </w:rPr>
        <w:t xml:space="preserve"> </w:t>
      </w:r>
      <w:r w:rsidR="00413485" w:rsidRPr="00916CE1">
        <w:rPr>
          <w:szCs w:val="20"/>
        </w:rPr>
        <w:t xml:space="preserve">Facilities such as seafood processing plants (i.e. </w:t>
      </w:r>
      <w:r w:rsidR="00345FB8">
        <w:rPr>
          <w:szCs w:val="20"/>
        </w:rPr>
        <w:t xml:space="preserve">in </w:t>
      </w:r>
      <w:r w:rsidR="00413485" w:rsidRPr="00916CE1">
        <w:rPr>
          <w:szCs w:val="20"/>
        </w:rPr>
        <w:t>Lerwick) rely on large volumes of clean seawater.</w:t>
      </w:r>
      <w:r w:rsidR="004A6D8B" w:rsidRPr="004A6D8B">
        <w:rPr>
          <w:szCs w:val="20"/>
        </w:rPr>
        <w:t xml:space="preserve"> </w:t>
      </w:r>
      <w:r w:rsidR="004A6D8B" w:rsidRPr="00916CE1">
        <w:rPr>
          <w:szCs w:val="20"/>
        </w:rPr>
        <w:t xml:space="preserve">Power stations are present at Lerwick and Sullom Voe, which </w:t>
      </w:r>
      <w:r w:rsidR="00C9090D">
        <w:rPr>
          <w:szCs w:val="20"/>
        </w:rPr>
        <w:t xml:space="preserve">also </w:t>
      </w:r>
      <w:r w:rsidR="004A6D8B" w:rsidRPr="00916CE1">
        <w:rPr>
          <w:szCs w:val="20"/>
        </w:rPr>
        <w:t>rely on seawater intakes.</w:t>
      </w:r>
      <w:r w:rsidR="00C9090D">
        <w:rPr>
          <w:szCs w:val="20"/>
        </w:rPr>
        <w:t xml:space="preserve"> </w:t>
      </w:r>
      <w:r w:rsidRPr="00916CE1">
        <w:rPr>
          <w:szCs w:val="20"/>
        </w:rPr>
        <w:t xml:space="preserve">Water contamination due to pollution can have a detrimental effect on the water quality, and is </w:t>
      </w:r>
      <w:r w:rsidR="00413485" w:rsidRPr="00916CE1">
        <w:rPr>
          <w:szCs w:val="20"/>
        </w:rPr>
        <w:t>dependent</w:t>
      </w:r>
      <w:r w:rsidRPr="00916CE1">
        <w:rPr>
          <w:szCs w:val="20"/>
        </w:rPr>
        <w:t xml:space="preserve"> on the type of oil, weather conditions and intake design (i.e. surface or submerged)</w:t>
      </w:r>
    </w:p>
    <w:p w14:paraId="767EFBCD" w14:textId="5490F4DA" w:rsidR="009D2C84" w:rsidRPr="009D2C84" w:rsidRDefault="00D07342" w:rsidP="00916CE1">
      <w:pPr>
        <w:spacing w:after="120" w:line="360" w:lineRule="auto"/>
        <w:ind w:left="5" w:right="4" w:hanging="11"/>
        <w:rPr>
          <w:szCs w:val="20"/>
        </w:rPr>
      </w:pPr>
      <w:r w:rsidRPr="00916CE1">
        <w:rPr>
          <w:szCs w:val="20"/>
        </w:rPr>
        <w:t>A decommissioning yard is present at Lerwick, and an oil and gas terminal is present at Sullom Voe, as</w:t>
      </w:r>
      <w:r w:rsidR="00C91626">
        <w:rPr>
          <w:szCs w:val="20"/>
        </w:rPr>
        <w:t xml:space="preserve"> </w:t>
      </w:r>
      <w:r w:rsidRPr="00916CE1">
        <w:rPr>
          <w:szCs w:val="20"/>
        </w:rPr>
        <w:t>well as a gas plant.</w:t>
      </w:r>
    </w:p>
    <w:p w14:paraId="008ED3C0" w14:textId="5EB6B0D7" w:rsidR="009D2C84" w:rsidRPr="00F96D3E" w:rsidRDefault="006A1347" w:rsidP="009D2C84">
      <w:pPr>
        <w:pStyle w:val="Heading3"/>
      </w:pPr>
      <w:bookmarkStart w:id="122" w:name="_Toc526781593"/>
      <w:bookmarkStart w:id="123" w:name="_Toc200037284"/>
      <w:r w:rsidRPr="00F96D3E">
        <w:t>12.</w:t>
      </w:r>
      <w:r w:rsidR="00750A9C" w:rsidRPr="00F96D3E">
        <w:t>3</w:t>
      </w:r>
      <w:r w:rsidRPr="00F96D3E">
        <w:t>.</w:t>
      </w:r>
      <w:r w:rsidR="0099729C" w:rsidRPr="00F96D3E">
        <w:t>3</w:t>
      </w:r>
      <w:r w:rsidR="00BE429E" w:rsidRPr="00F96D3E">
        <w:t>.</w:t>
      </w:r>
      <w:r w:rsidRPr="00F96D3E">
        <w:t xml:space="preserve"> </w:t>
      </w:r>
      <w:r w:rsidR="009D2C84" w:rsidRPr="00F96D3E">
        <w:t>Recreation &amp; Leisure</w:t>
      </w:r>
      <w:bookmarkEnd w:id="122"/>
      <w:bookmarkEnd w:id="123"/>
    </w:p>
    <w:p w14:paraId="6E54280C" w14:textId="77777777" w:rsidR="00C9090D" w:rsidRDefault="00916CE1" w:rsidP="007F4C1D">
      <w:pPr>
        <w:spacing w:after="120" w:line="360" w:lineRule="auto"/>
        <w:ind w:left="5" w:right="4" w:hanging="11"/>
        <w:rPr>
          <w:szCs w:val="20"/>
        </w:rPr>
      </w:pPr>
      <w:r w:rsidRPr="00916CE1">
        <w:rPr>
          <w:szCs w:val="20"/>
        </w:rPr>
        <w:t>Tourism and recreation related shoreline activities and amenity beaches can be disrupted by an oil spill and the impact severity varies depending on season.</w:t>
      </w:r>
      <w:r w:rsidR="009D59A1">
        <w:rPr>
          <w:szCs w:val="20"/>
        </w:rPr>
        <w:t xml:space="preserve"> </w:t>
      </w:r>
    </w:p>
    <w:p w14:paraId="378BF658" w14:textId="77777777" w:rsidR="00C9090D" w:rsidRDefault="00916CE1" w:rsidP="007F4C1D">
      <w:pPr>
        <w:spacing w:after="120" w:line="360" w:lineRule="auto"/>
        <w:ind w:left="5" w:right="4" w:hanging="11"/>
        <w:rPr>
          <w:szCs w:val="20"/>
        </w:rPr>
      </w:pPr>
      <w:r w:rsidRPr="00916CE1">
        <w:rPr>
          <w:szCs w:val="20"/>
        </w:rPr>
        <w:t>Disruption of coastal activities, such as walking, bathing, boating, water sports, angling, golf courses and diving can have detrimental effect on local resources such as hotels, restaurants, caravan parks and local businesses.</w:t>
      </w:r>
      <w:r w:rsidR="009D59A1">
        <w:rPr>
          <w:szCs w:val="20"/>
        </w:rPr>
        <w:t xml:space="preserve"> </w:t>
      </w:r>
    </w:p>
    <w:p w14:paraId="2D555639" w14:textId="2D913ADD" w:rsidR="009D2C84" w:rsidRDefault="00916CE1" w:rsidP="007F4C1D">
      <w:pPr>
        <w:spacing w:after="120" w:line="360" w:lineRule="auto"/>
        <w:ind w:left="5" w:right="4" w:hanging="11"/>
        <w:rPr>
          <w:szCs w:val="20"/>
        </w:rPr>
      </w:pPr>
      <w:r w:rsidRPr="00916CE1">
        <w:rPr>
          <w:szCs w:val="20"/>
        </w:rPr>
        <w:t>Tourism and recreation will be impacted to some extent; however, areas such as Lerwick, Cunningsburgh</w:t>
      </w:r>
      <w:r w:rsidR="006C0A6F">
        <w:rPr>
          <w:szCs w:val="20"/>
        </w:rPr>
        <w:t xml:space="preserve">, </w:t>
      </w:r>
      <w:r w:rsidRPr="00916CE1">
        <w:rPr>
          <w:szCs w:val="20"/>
        </w:rPr>
        <w:t>Sumburgh</w:t>
      </w:r>
      <w:r w:rsidR="006C0A6F">
        <w:rPr>
          <w:szCs w:val="20"/>
        </w:rPr>
        <w:t xml:space="preserve">, </w:t>
      </w:r>
      <w:r w:rsidR="006C0A6F" w:rsidRPr="006C0A6F">
        <w:rPr>
          <w:szCs w:val="20"/>
        </w:rPr>
        <w:t>Scalloway, Brae and Walls</w:t>
      </w:r>
      <w:r w:rsidRPr="00916CE1">
        <w:rPr>
          <w:szCs w:val="20"/>
        </w:rPr>
        <w:t xml:space="preserve"> all have relatively high human use factors.</w:t>
      </w:r>
    </w:p>
    <w:p w14:paraId="6CFF05A9" w14:textId="42A7758C" w:rsidR="009D2C84" w:rsidRPr="009D2C84" w:rsidRDefault="009D2C84" w:rsidP="009D2C84">
      <w:pPr>
        <w:tabs>
          <w:tab w:val="center" w:pos="4482"/>
        </w:tabs>
        <w:spacing w:after="120" w:line="276" w:lineRule="auto"/>
        <w:rPr>
          <w:szCs w:val="20"/>
        </w:rPr>
      </w:pPr>
      <w:r w:rsidRPr="009D2C84">
        <w:rPr>
          <w:szCs w:val="20"/>
        </w:rPr>
        <w:br w:type="page"/>
      </w:r>
    </w:p>
    <w:p w14:paraId="1D0E6B65" w14:textId="0FF6464D" w:rsidR="004158C2" w:rsidRPr="004D7D5E" w:rsidRDefault="00DB1462" w:rsidP="00066FA7">
      <w:pPr>
        <w:pStyle w:val="Heading1"/>
        <w:spacing w:after="240"/>
        <w:ind w:left="5" w:hanging="11"/>
      </w:pPr>
      <w:bookmarkStart w:id="124" w:name="_Toc200037285"/>
      <w:r w:rsidRPr="004D7D5E">
        <w:t>13</w:t>
      </w:r>
      <w:r w:rsidR="00BE429E">
        <w:t>.</w:t>
      </w:r>
      <w:r w:rsidRPr="004D7D5E">
        <w:t xml:space="preserve"> Contact Directory</w:t>
      </w:r>
      <w:bookmarkEnd w:id="124"/>
    </w:p>
    <w:tbl>
      <w:tblPr>
        <w:tblStyle w:val="TableGrid"/>
        <w:tblW w:w="9237" w:type="dxa"/>
        <w:tblInd w:w="12" w:type="dxa"/>
        <w:tblCellMar>
          <w:top w:w="91" w:type="dxa"/>
          <w:left w:w="108" w:type="dxa"/>
          <w:right w:w="115" w:type="dxa"/>
        </w:tblCellMar>
        <w:tblLook w:val="04A0" w:firstRow="1" w:lastRow="0" w:firstColumn="1" w:lastColumn="0" w:noHBand="0" w:noVBand="1"/>
      </w:tblPr>
      <w:tblGrid>
        <w:gridCol w:w="4933"/>
        <w:gridCol w:w="4304"/>
      </w:tblGrid>
      <w:tr w:rsidR="00EE55B1" w:rsidRPr="00DA450D" w14:paraId="07935AC1" w14:textId="77777777">
        <w:trPr>
          <w:trHeight w:val="463"/>
          <w:tblHeader/>
        </w:trPr>
        <w:tc>
          <w:tcPr>
            <w:tcW w:w="4933" w:type="dxa"/>
            <w:tcBorders>
              <w:top w:val="nil"/>
              <w:left w:val="single" w:sz="4" w:space="0" w:color="4472C4"/>
              <w:bottom w:val="single" w:sz="4" w:space="0" w:color="4472C4"/>
              <w:right w:val="single" w:sz="4" w:space="0" w:color="4472C4"/>
            </w:tcBorders>
            <w:shd w:val="clear" w:color="auto" w:fill="4472C4"/>
            <w:vAlign w:val="center"/>
          </w:tcPr>
          <w:p w14:paraId="50634350" w14:textId="77777777" w:rsidR="00EE55B1" w:rsidRPr="00DA450D" w:rsidRDefault="00EE55B1">
            <w:pPr>
              <w:spacing w:after="0" w:line="276" w:lineRule="auto"/>
              <w:rPr>
                <w:b/>
                <w:sz w:val="18"/>
                <w:szCs w:val="18"/>
              </w:rPr>
            </w:pPr>
            <w:r w:rsidRPr="00DA450D">
              <w:rPr>
                <w:b/>
                <w:color w:val="FFFFFF"/>
                <w:sz w:val="18"/>
                <w:szCs w:val="18"/>
              </w:rPr>
              <w:t xml:space="preserve">Organisation/Agency </w:t>
            </w:r>
          </w:p>
        </w:tc>
        <w:tc>
          <w:tcPr>
            <w:tcW w:w="4304" w:type="dxa"/>
            <w:tcBorders>
              <w:top w:val="nil"/>
              <w:left w:val="single" w:sz="4" w:space="0" w:color="4472C4"/>
              <w:bottom w:val="single" w:sz="4" w:space="0" w:color="4472C4"/>
              <w:right w:val="single" w:sz="4" w:space="0" w:color="4472C4"/>
            </w:tcBorders>
            <w:shd w:val="clear" w:color="auto" w:fill="4472C4"/>
            <w:vAlign w:val="center"/>
          </w:tcPr>
          <w:p w14:paraId="0B1A35EC" w14:textId="77777777" w:rsidR="00EE55B1" w:rsidRPr="00DA450D" w:rsidRDefault="00EE55B1">
            <w:pPr>
              <w:spacing w:after="0" w:line="276" w:lineRule="auto"/>
              <w:rPr>
                <w:b/>
                <w:sz w:val="18"/>
                <w:szCs w:val="18"/>
              </w:rPr>
            </w:pPr>
            <w:r w:rsidRPr="00DA450D">
              <w:rPr>
                <w:b/>
                <w:color w:val="FFFFFF"/>
                <w:sz w:val="18"/>
                <w:szCs w:val="18"/>
              </w:rPr>
              <w:t xml:space="preserve">Contact </w:t>
            </w:r>
          </w:p>
        </w:tc>
      </w:tr>
      <w:tr w:rsidR="00EE55B1" w:rsidRPr="00DA450D" w14:paraId="7744E057" w14:textId="77777777" w:rsidTr="003843BF">
        <w:trPr>
          <w:trHeight w:val="172"/>
        </w:trPr>
        <w:tc>
          <w:tcPr>
            <w:tcW w:w="4933"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59F30D53" w14:textId="77777777" w:rsidR="00EE55B1" w:rsidRPr="00DA450D" w:rsidRDefault="00EE55B1" w:rsidP="003843BF">
            <w:pPr>
              <w:spacing w:after="0" w:line="276" w:lineRule="auto"/>
              <w:ind w:left="0" w:firstLine="0"/>
              <w:jc w:val="left"/>
              <w:rPr>
                <w:sz w:val="18"/>
                <w:szCs w:val="18"/>
              </w:rPr>
            </w:pPr>
            <w:r w:rsidRPr="00DA450D">
              <w:rPr>
                <w:b/>
                <w:sz w:val="18"/>
                <w:szCs w:val="18"/>
              </w:rPr>
              <w:t xml:space="preserve">Sullom Voe Harbour Authority (SVHA) / Marine and Air Operations </w:t>
            </w:r>
          </w:p>
        </w:tc>
        <w:tc>
          <w:tcPr>
            <w:tcW w:w="4304"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5C530071" w14:textId="7CDC94F4" w:rsidR="00EE55B1" w:rsidRPr="00DA450D" w:rsidRDefault="00EE55B1" w:rsidP="003843BF">
            <w:pPr>
              <w:spacing w:after="0" w:line="276" w:lineRule="auto"/>
              <w:ind w:left="0" w:firstLine="0"/>
              <w:jc w:val="left"/>
              <w:rPr>
                <w:sz w:val="18"/>
                <w:szCs w:val="18"/>
              </w:rPr>
            </w:pPr>
            <w:r w:rsidRPr="00DA450D">
              <w:rPr>
                <w:b/>
                <w:sz w:val="18"/>
                <w:szCs w:val="18"/>
              </w:rPr>
              <w:t>01806 244200 (OH)</w:t>
            </w:r>
          </w:p>
        </w:tc>
      </w:tr>
      <w:tr w:rsidR="00D0259B" w:rsidRPr="00DA450D" w14:paraId="67C5730A" w14:textId="77777777" w:rsidTr="003C0BC3">
        <w:trPr>
          <w:trHeight w:val="440"/>
        </w:trPr>
        <w:tc>
          <w:tcPr>
            <w:tcW w:w="4933" w:type="dxa"/>
            <w:tcBorders>
              <w:top w:val="single" w:sz="4" w:space="0" w:color="4472C4"/>
              <w:left w:val="single" w:sz="4" w:space="0" w:color="4472C4"/>
              <w:bottom w:val="single" w:sz="4" w:space="0" w:color="4472C4"/>
              <w:right w:val="single" w:sz="4" w:space="0" w:color="4472C4"/>
            </w:tcBorders>
            <w:vAlign w:val="center"/>
          </w:tcPr>
          <w:p w14:paraId="1D07C989" w14:textId="7CEA97A5" w:rsidR="00D0259B" w:rsidRPr="00DA450D" w:rsidRDefault="00831E35" w:rsidP="003C0BC3">
            <w:pPr>
              <w:spacing w:after="0" w:line="276" w:lineRule="auto"/>
              <w:ind w:left="0" w:firstLine="0"/>
              <w:jc w:val="left"/>
              <w:rPr>
                <w:sz w:val="18"/>
                <w:szCs w:val="18"/>
              </w:rPr>
            </w:pPr>
            <w:r w:rsidRPr="00DA450D">
              <w:rPr>
                <w:sz w:val="18"/>
                <w:szCs w:val="18"/>
              </w:rPr>
              <w:t>Duty Harbour Master (via VTS – 24 hrs)</w:t>
            </w:r>
          </w:p>
        </w:tc>
        <w:tc>
          <w:tcPr>
            <w:tcW w:w="4304" w:type="dxa"/>
            <w:tcBorders>
              <w:top w:val="single" w:sz="4" w:space="0" w:color="4472C4"/>
              <w:left w:val="single" w:sz="4" w:space="0" w:color="4472C4"/>
              <w:bottom w:val="single" w:sz="4" w:space="0" w:color="4472C4"/>
              <w:right w:val="single" w:sz="4" w:space="0" w:color="4472C4"/>
            </w:tcBorders>
            <w:vAlign w:val="center"/>
          </w:tcPr>
          <w:p w14:paraId="1B95D29B" w14:textId="75826CE6" w:rsidR="00831E35" w:rsidRPr="00DA450D" w:rsidRDefault="00831E35" w:rsidP="00831E35">
            <w:pPr>
              <w:spacing w:after="0" w:line="276" w:lineRule="auto"/>
              <w:ind w:left="0" w:firstLine="0"/>
              <w:jc w:val="left"/>
              <w:rPr>
                <w:sz w:val="18"/>
                <w:szCs w:val="18"/>
              </w:rPr>
            </w:pPr>
            <w:r w:rsidRPr="00DA450D">
              <w:rPr>
                <w:sz w:val="18"/>
                <w:szCs w:val="18"/>
              </w:rPr>
              <w:t>01806 244280</w:t>
            </w:r>
          </w:p>
          <w:p w14:paraId="5DBD4711" w14:textId="2798B7CE" w:rsidR="00831E35" w:rsidRPr="00DA450D" w:rsidRDefault="00831E35" w:rsidP="00831E35">
            <w:pPr>
              <w:spacing w:after="0" w:line="276" w:lineRule="auto"/>
              <w:ind w:left="0" w:firstLine="0"/>
              <w:jc w:val="left"/>
              <w:rPr>
                <w:sz w:val="18"/>
                <w:szCs w:val="18"/>
              </w:rPr>
            </w:pPr>
            <w:r w:rsidRPr="00DA450D">
              <w:rPr>
                <w:sz w:val="18"/>
                <w:szCs w:val="18"/>
              </w:rPr>
              <w:t>01806 242344</w:t>
            </w:r>
          </w:p>
          <w:p w14:paraId="4ECB493C" w14:textId="15235290" w:rsidR="00D0259B" w:rsidRPr="00DA450D" w:rsidRDefault="00831E35" w:rsidP="00831E35">
            <w:pPr>
              <w:spacing w:after="0" w:line="276" w:lineRule="auto"/>
              <w:ind w:left="0" w:firstLine="0"/>
              <w:jc w:val="left"/>
              <w:rPr>
                <w:sz w:val="18"/>
                <w:szCs w:val="18"/>
              </w:rPr>
            </w:pPr>
            <w:r w:rsidRPr="00DA450D">
              <w:rPr>
                <w:sz w:val="18"/>
                <w:szCs w:val="18"/>
              </w:rPr>
              <w:t>(Outside of OH contact those b</w:t>
            </w:r>
            <w:r w:rsidR="00B821B9" w:rsidRPr="00DA450D">
              <w:rPr>
                <w:sz w:val="18"/>
                <w:szCs w:val="18"/>
              </w:rPr>
              <w:t>e</w:t>
            </w:r>
            <w:r w:rsidRPr="00DA450D">
              <w:rPr>
                <w:sz w:val="18"/>
                <w:szCs w:val="18"/>
              </w:rPr>
              <w:t xml:space="preserve">low </w:t>
            </w:r>
            <w:r w:rsidR="00B821B9" w:rsidRPr="00DA450D">
              <w:rPr>
                <w:sz w:val="18"/>
                <w:szCs w:val="18"/>
              </w:rPr>
              <w:t>via</w:t>
            </w:r>
            <w:r w:rsidRPr="00DA450D">
              <w:rPr>
                <w:sz w:val="18"/>
                <w:szCs w:val="18"/>
              </w:rPr>
              <w:t xml:space="preserve"> VTS)</w:t>
            </w:r>
          </w:p>
        </w:tc>
      </w:tr>
      <w:tr w:rsidR="00EE55B1" w:rsidRPr="00DA450D" w14:paraId="33B43764" w14:textId="77777777" w:rsidTr="003C0BC3">
        <w:trPr>
          <w:trHeight w:val="440"/>
        </w:trPr>
        <w:tc>
          <w:tcPr>
            <w:tcW w:w="4933" w:type="dxa"/>
            <w:tcBorders>
              <w:top w:val="single" w:sz="4" w:space="0" w:color="4472C4"/>
              <w:left w:val="single" w:sz="4" w:space="0" w:color="4472C4"/>
              <w:bottom w:val="single" w:sz="4" w:space="0" w:color="4472C4"/>
              <w:right w:val="single" w:sz="4" w:space="0" w:color="4472C4"/>
            </w:tcBorders>
            <w:vAlign w:val="center"/>
          </w:tcPr>
          <w:p w14:paraId="285F5C06" w14:textId="77777777" w:rsidR="00EE55B1" w:rsidRPr="00DA450D" w:rsidRDefault="00EE55B1" w:rsidP="003C0BC3">
            <w:pPr>
              <w:spacing w:after="0" w:line="276" w:lineRule="auto"/>
              <w:ind w:left="0" w:firstLine="0"/>
              <w:jc w:val="left"/>
              <w:rPr>
                <w:sz w:val="18"/>
                <w:szCs w:val="18"/>
              </w:rPr>
            </w:pPr>
            <w:r w:rsidRPr="00DA450D">
              <w:rPr>
                <w:sz w:val="18"/>
                <w:szCs w:val="18"/>
              </w:rPr>
              <w:t xml:space="preserve">Administration Manager </w:t>
            </w:r>
          </w:p>
        </w:tc>
        <w:tc>
          <w:tcPr>
            <w:tcW w:w="4304" w:type="dxa"/>
            <w:tcBorders>
              <w:top w:val="single" w:sz="4" w:space="0" w:color="4472C4"/>
              <w:left w:val="single" w:sz="4" w:space="0" w:color="4472C4"/>
              <w:bottom w:val="single" w:sz="4" w:space="0" w:color="4472C4"/>
              <w:right w:val="single" w:sz="4" w:space="0" w:color="4472C4"/>
            </w:tcBorders>
            <w:vAlign w:val="center"/>
          </w:tcPr>
          <w:p w14:paraId="6D5A13BD" w14:textId="77777777" w:rsidR="00EE55B1" w:rsidRPr="00DA450D" w:rsidRDefault="00EE55B1" w:rsidP="003C0BC3">
            <w:pPr>
              <w:spacing w:after="0" w:line="276" w:lineRule="auto"/>
              <w:ind w:left="0" w:firstLine="0"/>
              <w:jc w:val="left"/>
              <w:rPr>
                <w:sz w:val="18"/>
                <w:szCs w:val="18"/>
              </w:rPr>
            </w:pPr>
            <w:r w:rsidRPr="00DA450D">
              <w:rPr>
                <w:sz w:val="18"/>
                <w:szCs w:val="18"/>
              </w:rPr>
              <w:t xml:space="preserve">01806 244208 (OH) </w:t>
            </w:r>
          </w:p>
        </w:tc>
      </w:tr>
      <w:tr w:rsidR="00EE55B1" w:rsidRPr="00DA450D" w14:paraId="22C48202" w14:textId="77777777" w:rsidTr="003C0BC3">
        <w:trPr>
          <w:trHeight w:val="377"/>
        </w:trPr>
        <w:tc>
          <w:tcPr>
            <w:tcW w:w="4933" w:type="dxa"/>
            <w:tcBorders>
              <w:top w:val="single" w:sz="4" w:space="0" w:color="4472C4"/>
              <w:left w:val="single" w:sz="4" w:space="0" w:color="4472C4"/>
              <w:bottom w:val="single" w:sz="4" w:space="0" w:color="4472C4"/>
              <w:right w:val="single" w:sz="4" w:space="0" w:color="4472C4"/>
            </w:tcBorders>
            <w:vAlign w:val="center"/>
          </w:tcPr>
          <w:p w14:paraId="23BDC960" w14:textId="4E16AAF8" w:rsidR="00EE55B1" w:rsidRPr="00DA450D" w:rsidRDefault="00DF0E15" w:rsidP="003C0BC3">
            <w:pPr>
              <w:spacing w:after="0" w:line="276" w:lineRule="auto"/>
              <w:ind w:left="0" w:firstLine="0"/>
              <w:jc w:val="left"/>
              <w:rPr>
                <w:sz w:val="18"/>
                <w:szCs w:val="18"/>
              </w:rPr>
            </w:pPr>
            <w:r w:rsidRPr="00DA450D">
              <w:rPr>
                <w:sz w:val="18"/>
                <w:szCs w:val="18"/>
              </w:rPr>
              <w:t>Executive Manager – Ferry, Air Operations &amp; Port Infrastructure</w:t>
            </w:r>
          </w:p>
        </w:tc>
        <w:tc>
          <w:tcPr>
            <w:tcW w:w="4304" w:type="dxa"/>
            <w:tcBorders>
              <w:top w:val="single" w:sz="4" w:space="0" w:color="4472C4"/>
              <w:left w:val="single" w:sz="4" w:space="0" w:color="4472C4"/>
              <w:bottom w:val="single" w:sz="4" w:space="0" w:color="4472C4"/>
              <w:right w:val="single" w:sz="4" w:space="0" w:color="4472C4"/>
            </w:tcBorders>
            <w:vAlign w:val="center"/>
          </w:tcPr>
          <w:p w14:paraId="42E33DBE" w14:textId="77777777" w:rsidR="00EE55B1" w:rsidRPr="00DA450D" w:rsidRDefault="00EE55B1" w:rsidP="003C0BC3">
            <w:pPr>
              <w:spacing w:after="0" w:line="276" w:lineRule="auto"/>
              <w:ind w:left="0" w:firstLine="0"/>
              <w:jc w:val="left"/>
              <w:rPr>
                <w:sz w:val="18"/>
                <w:szCs w:val="18"/>
              </w:rPr>
            </w:pPr>
            <w:r w:rsidRPr="00DA450D">
              <w:rPr>
                <w:sz w:val="18"/>
                <w:szCs w:val="18"/>
              </w:rPr>
              <w:t xml:space="preserve">01806 244264 (OH) </w:t>
            </w:r>
          </w:p>
        </w:tc>
      </w:tr>
      <w:tr w:rsidR="00EE55B1" w:rsidRPr="00DA450D" w14:paraId="0660FF8C" w14:textId="77777777" w:rsidTr="003C0BC3">
        <w:trPr>
          <w:trHeight w:val="377"/>
        </w:trPr>
        <w:tc>
          <w:tcPr>
            <w:tcW w:w="4933" w:type="dxa"/>
            <w:tcBorders>
              <w:top w:val="single" w:sz="4" w:space="0" w:color="4472C4"/>
              <w:left w:val="single" w:sz="4" w:space="0" w:color="4472C4"/>
              <w:bottom w:val="single" w:sz="4" w:space="0" w:color="4472C4"/>
              <w:right w:val="single" w:sz="4" w:space="0" w:color="4472C4"/>
            </w:tcBorders>
            <w:vAlign w:val="center"/>
          </w:tcPr>
          <w:p w14:paraId="67BC545A" w14:textId="4EAD3474" w:rsidR="00EE55B1" w:rsidRPr="00DA450D" w:rsidRDefault="00BA486C" w:rsidP="003C0BC3">
            <w:pPr>
              <w:spacing w:after="0" w:line="276" w:lineRule="auto"/>
              <w:ind w:left="0" w:firstLine="0"/>
              <w:jc w:val="left"/>
              <w:rPr>
                <w:sz w:val="18"/>
                <w:szCs w:val="18"/>
              </w:rPr>
            </w:pPr>
            <w:r w:rsidRPr="00DA450D">
              <w:rPr>
                <w:sz w:val="18"/>
                <w:szCs w:val="18"/>
              </w:rPr>
              <w:t>Harbour Manager /</w:t>
            </w:r>
            <w:r w:rsidR="00EE55B1" w:rsidRPr="00DA450D">
              <w:rPr>
                <w:sz w:val="18"/>
                <w:szCs w:val="18"/>
              </w:rPr>
              <w:t xml:space="preserve"> Executive Manager – </w:t>
            </w:r>
            <w:r w:rsidR="003B73EE" w:rsidRPr="00DA450D">
              <w:rPr>
                <w:sz w:val="18"/>
                <w:szCs w:val="18"/>
              </w:rPr>
              <w:t>Port</w:t>
            </w:r>
            <w:r w:rsidR="00EE55B1" w:rsidRPr="00DA450D">
              <w:rPr>
                <w:sz w:val="18"/>
                <w:szCs w:val="18"/>
              </w:rPr>
              <w:t xml:space="preserve"> Operations </w:t>
            </w:r>
          </w:p>
        </w:tc>
        <w:tc>
          <w:tcPr>
            <w:tcW w:w="4304" w:type="dxa"/>
            <w:tcBorders>
              <w:top w:val="single" w:sz="4" w:space="0" w:color="4472C4"/>
              <w:left w:val="single" w:sz="4" w:space="0" w:color="4472C4"/>
              <w:bottom w:val="single" w:sz="4" w:space="0" w:color="4472C4"/>
              <w:right w:val="single" w:sz="4" w:space="0" w:color="4472C4"/>
            </w:tcBorders>
            <w:vAlign w:val="center"/>
          </w:tcPr>
          <w:p w14:paraId="3EFCE16E" w14:textId="195413E0" w:rsidR="00EE55B1" w:rsidRPr="00DA450D" w:rsidRDefault="003B73EE" w:rsidP="003C0BC3">
            <w:pPr>
              <w:spacing w:after="0" w:line="276" w:lineRule="auto"/>
              <w:ind w:left="0" w:firstLine="0"/>
              <w:jc w:val="left"/>
              <w:rPr>
                <w:sz w:val="18"/>
                <w:szCs w:val="18"/>
              </w:rPr>
            </w:pPr>
            <w:r w:rsidRPr="00DA450D">
              <w:rPr>
                <w:sz w:val="18"/>
                <w:szCs w:val="18"/>
              </w:rPr>
              <w:t>01806 244209 (OH)</w:t>
            </w:r>
          </w:p>
        </w:tc>
      </w:tr>
      <w:tr w:rsidR="00EE55B1" w:rsidRPr="00DA450D" w14:paraId="3B408692" w14:textId="77777777" w:rsidTr="003C0BC3">
        <w:trPr>
          <w:trHeight w:val="377"/>
        </w:trPr>
        <w:tc>
          <w:tcPr>
            <w:tcW w:w="4933" w:type="dxa"/>
            <w:tcBorders>
              <w:top w:val="single" w:sz="4" w:space="0" w:color="4472C4"/>
              <w:left w:val="single" w:sz="4" w:space="0" w:color="4472C4"/>
              <w:bottom w:val="single" w:sz="4" w:space="0" w:color="4472C4"/>
              <w:right w:val="single" w:sz="4" w:space="0" w:color="4472C4"/>
            </w:tcBorders>
            <w:vAlign w:val="center"/>
          </w:tcPr>
          <w:p w14:paraId="34CCED3B" w14:textId="424FE3D3" w:rsidR="00EE55B1" w:rsidRPr="00DA450D" w:rsidRDefault="00EE55B1" w:rsidP="003C0BC3">
            <w:pPr>
              <w:spacing w:after="0" w:line="276" w:lineRule="auto"/>
              <w:ind w:left="0" w:firstLine="0"/>
              <w:jc w:val="left"/>
              <w:rPr>
                <w:sz w:val="18"/>
                <w:szCs w:val="18"/>
              </w:rPr>
            </w:pPr>
            <w:r w:rsidRPr="00DA450D">
              <w:rPr>
                <w:sz w:val="18"/>
                <w:szCs w:val="18"/>
              </w:rPr>
              <w:t>Port Safety Officer(s)</w:t>
            </w:r>
          </w:p>
        </w:tc>
        <w:tc>
          <w:tcPr>
            <w:tcW w:w="4304" w:type="dxa"/>
            <w:tcBorders>
              <w:top w:val="single" w:sz="4" w:space="0" w:color="4472C4"/>
              <w:left w:val="single" w:sz="4" w:space="0" w:color="4472C4"/>
              <w:bottom w:val="single" w:sz="4" w:space="0" w:color="4472C4"/>
              <w:right w:val="single" w:sz="4" w:space="0" w:color="4472C4"/>
            </w:tcBorders>
            <w:vAlign w:val="center"/>
          </w:tcPr>
          <w:p w14:paraId="34B5BDD6" w14:textId="77777777" w:rsidR="00EE55B1" w:rsidRPr="00DA450D" w:rsidRDefault="00EE55B1" w:rsidP="003C0BC3">
            <w:pPr>
              <w:spacing w:after="0" w:line="276" w:lineRule="auto"/>
              <w:ind w:left="0" w:firstLine="0"/>
              <w:jc w:val="left"/>
              <w:rPr>
                <w:sz w:val="18"/>
                <w:szCs w:val="18"/>
              </w:rPr>
            </w:pPr>
            <w:r w:rsidRPr="00DA450D">
              <w:rPr>
                <w:sz w:val="18"/>
                <w:szCs w:val="18"/>
              </w:rPr>
              <w:t xml:space="preserve">01806 244277 / 8 (OH) </w:t>
            </w:r>
          </w:p>
        </w:tc>
      </w:tr>
      <w:tr w:rsidR="00EE55B1" w:rsidRPr="00DA450D" w14:paraId="7C94F497" w14:textId="77777777" w:rsidTr="003C0BC3">
        <w:trPr>
          <w:trHeight w:val="377"/>
        </w:trPr>
        <w:tc>
          <w:tcPr>
            <w:tcW w:w="4933" w:type="dxa"/>
            <w:tcBorders>
              <w:top w:val="single" w:sz="4" w:space="0" w:color="4472C4"/>
              <w:left w:val="single" w:sz="4" w:space="0" w:color="4472C4"/>
              <w:bottom w:val="single" w:sz="4" w:space="0" w:color="4472C4"/>
              <w:right w:val="single" w:sz="4" w:space="0" w:color="4472C4"/>
            </w:tcBorders>
            <w:vAlign w:val="center"/>
          </w:tcPr>
          <w:p w14:paraId="357761FC" w14:textId="0858660D" w:rsidR="00EE55B1" w:rsidRPr="00DA450D" w:rsidRDefault="00EE55B1" w:rsidP="003C0BC3">
            <w:pPr>
              <w:spacing w:after="0" w:line="276" w:lineRule="auto"/>
              <w:ind w:left="0" w:firstLine="0"/>
              <w:jc w:val="left"/>
              <w:rPr>
                <w:sz w:val="18"/>
                <w:szCs w:val="18"/>
              </w:rPr>
            </w:pPr>
            <w:r w:rsidRPr="00DA450D">
              <w:rPr>
                <w:sz w:val="18"/>
                <w:szCs w:val="18"/>
              </w:rPr>
              <w:t xml:space="preserve">Team Leader - Deputy </w:t>
            </w:r>
            <w:r w:rsidR="003B73EE" w:rsidRPr="00DA450D">
              <w:rPr>
                <w:sz w:val="18"/>
                <w:szCs w:val="18"/>
              </w:rPr>
              <w:t>Harbour Master</w:t>
            </w:r>
          </w:p>
        </w:tc>
        <w:tc>
          <w:tcPr>
            <w:tcW w:w="4304" w:type="dxa"/>
            <w:tcBorders>
              <w:top w:val="single" w:sz="4" w:space="0" w:color="4472C4"/>
              <w:left w:val="single" w:sz="4" w:space="0" w:color="4472C4"/>
              <w:bottom w:val="single" w:sz="4" w:space="0" w:color="4472C4"/>
              <w:right w:val="single" w:sz="4" w:space="0" w:color="4472C4"/>
            </w:tcBorders>
            <w:vAlign w:val="center"/>
          </w:tcPr>
          <w:p w14:paraId="3FF6DD4F" w14:textId="1492348E" w:rsidR="00EE55B1" w:rsidRPr="00DA450D" w:rsidRDefault="00EE55B1" w:rsidP="003C0BC3">
            <w:pPr>
              <w:spacing w:after="0" w:line="276" w:lineRule="auto"/>
              <w:ind w:left="0" w:firstLine="0"/>
              <w:jc w:val="left"/>
              <w:rPr>
                <w:sz w:val="18"/>
                <w:szCs w:val="18"/>
              </w:rPr>
            </w:pPr>
            <w:r w:rsidRPr="00DA450D">
              <w:rPr>
                <w:sz w:val="18"/>
                <w:szCs w:val="18"/>
              </w:rPr>
              <w:t>01806 244202</w:t>
            </w:r>
            <w:r w:rsidR="00FA4310" w:rsidRPr="00DA450D">
              <w:rPr>
                <w:sz w:val="18"/>
                <w:szCs w:val="18"/>
              </w:rPr>
              <w:t xml:space="preserve"> / 45</w:t>
            </w:r>
            <w:r w:rsidRPr="00DA450D">
              <w:rPr>
                <w:sz w:val="18"/>
                <w:szCs w:val="18"/>
              </w:rPr>
              <w:t xml:space="preserve"> (OH) </w:t>
            </w:r>
          </w:p>
        </w:tc>
      </w:tr>
      <w:tr w:rsidR="00EE55B1" w:rsidRPr="00DA450D" w14:paraId="731B3DFC" w14:textId="77777777" w:rsidTr="003C0BC3">
        <w:trPr>
          <w:trHeight w:val="379"/>
        </w:trPr>
        <w:tc>
          <w:tcPr>
            <w:tcW w:w="4933" w:type="dxa"/>
            <w:tcBorders>
              <w:top w:val="single" w:sz="4" w:space="0" w:color="4472C4"/>
              <w:left w:val="single" w:sz="4" w:space="0" w:color="4472C4"/>
              <w:bottom w:val="single" w:sz="4" w:space="0" w:color="4472C4"/>
              <w:right w:val="single" w:sz="4" w:space="0" w:color="4472C4"/>
            </w:tcBorders>
            <w:vAlign w:val="center"/>
          </w:tcPr>
          <w:p w14:paraId="79783D56" w14:textId="77777777" w:rsidR="00EE55B1" w:rsidRPr="00DA450D" w:rsidRDefault="00EE55B1" w:rsidP="003C0BC3">
            <w:pPr>
              <w:spacing w:after="0" w:line="276" w:lineRule="auto"/>
              <w:ind w:left="0" w:firstLine="0"/>
              <w:jc w:val="left"/>
              <w:rPr>
                <w:sz w:val="18"/>
                <w:szCs w:val="18"/>
              </w:rPr>
            </w:pPr>
            <w:r w:rsidRPr="00DA450D">
              <w:rPr>
                <w:sz w:val="18"/>
                <w:szCs w:val="18"/>
              </w:rPr>
              <w:t xml:space="preserve">Team Leader – Towage Operations and Engineering </w:t>
            </w:r>
          </w:p>
        </w:tc>
        <w:tc>
          <w:tcPr>
            <w:tcW w:w="4304" w:type="dxa"/>
            <w:tcBorders>
              <w:top w:val="single" w:sz="4" w:space="0" w:color="4472C4"/>
              <w:left w:val="single" w:sz="4" w:space="0" w:color="4472C4"/>
              <w:bottom w:val="single" w:sz="4" w:space="0" w:color="4472C4"/>
              <w:right w:val="single" w:sz="4" w:space="0" w:color="4472C4"/>
            </w:tcBorders>
            <w:vAlign w:val="center"/>
          </w:tcPr>
          <w:p w14:paraId="14D60F72" w14:textId="77777777" w:rsidR="00EE55B1" w:rsidRPr="00DA450D" w:rsidRDefault="00EE55B1" w:rsidP="003C0BC3">
            <w:pPr>
              <w:spacing w:after="0" w:line="276" w:lineRule="auto"/>
              <w:ind w:left="0" w:firstLine="0"/>
              <w:jc w:val="left"/>
              <w:rPr>
                <w:sz w:val="18"/>
                <w:szCs w:val="18"/>
              </w:rPr>
            </w:pPr>
            <w:r w:rsidRPr="00DA450D">
              <w:rPr>
                <w:sz w:val="18"/>
                <w:szCs w:val="18"/>
              </w:rPr>
              <w:t xml:space="preserve">01806 244205 (OH) </w:t>
            </w:r>
          </w:p>
        </w:tc>
      </w:tr>
      <w:tr w:rsidR="00EE55B1" w:rsidRPr="00DA450D" w14:paraId="45CA0C8C" w14:textId="77777777" w:rsidTr="003C0BC3">
        <w:trPr>
          <w:trHeight w:val="308"/>
        </w:trPr>
        <w:tc>
          <w:tcPr>
            <w:tcW w:w="4933" w:type="dxa"/>
            <w:tcBorders>
              <w:top w:val="single" w:sz="4" w:space="0" w:color="4472C4"/>
              <w:left w:val="single" w:sz="4" w:space="0" w:color="4472C4"/>
              <w:bottom w:val="single" w:sz="4" w:space="0" w:color="4472C4"/>
              <w:right w:val="single" w:sz="4" w:space="0" w:color="4472C4"/>
            </w:tcBorders>
            <w:vAlign w:val="center"/>
          </w:tcPr>
          <w:p w14:paraId="7725E7E0" w14:textId="77777777" w:rsidR="00EE55B1" w:rsidRPr="00DA450D" w:rsidRDefault="00EE55B1" w:rsidP="003C0BC3">
            <w:pPr>
              <w:spacing w:after="0" w:line="276" w:lineRule="auto"/>
              <w:ind w:left="0" w:firstLine="0"/>
              <w:jc w:val="left"/>
              <w:rPr>
                <w:sz w:val="18"/>
                <w:szCs w:val="18"/>
              </w:rPr>
            </w:pPr>
            <w:r w:rsidRPr="00DA450D">
              <w:rPr>
                <w:sz w:val="18"/>
                <w:szCs w:val="18"/>
              </w:rPr>
              <w:t xml:space="preserve">Team Leader – Port Engineering Superintendent </w:t>
            </w:r>
          </w:p>
        </w:tc>
        <w:tc>
          <w:tcPr>
            <w:tcW w:w="4304" w:type="dxa"/>
            <w:tcBorders>
              <w:top w:val="single" w:sz="4" w:space="0" w:color="4472C4"/>
              <w:left w:val="single" w:sz="4" w:space="0" w:color="4472C4"/>
              <w:bottom w:val="single" w:sz="4" w:space="0" w:color="4472C4"/>
              <w:right w:val="single" w:sz="4" w:space="0" w:color="4472C4"/>
            </w:tcBorders>
            <w:vAlign w:val="center"/>
          </w:tcPr>
          <w:p w14:paraId="043D7BFB" w14:textId="77777777" w:rsidR="00EE55B1" w:rsidRPr="00DA450D" w:rsidRDefault="00EE55B1" w:rsidP="003C0BC3">
            <w:pPr>
              <w:spacing w:after="0" w:line="276" w:lineRule="auto"/>
              <w:ind w:left="0" w:firstLine="0"/>
              <w:jc w:val="left"/>
              <w:rPr>
                <w:sz w:val="18"/>
                <w:szCs w:val="18"/>
              </w:rPr>
            </w:pPr>
            <w:r w:rsidRPr="00DA450D">
              <w:rPr>
                <w:sz w:val="18"/>
                <w:szCs w:val="18"/>
              </w:rPr>
              <w:t xml:space="preserve">01806 244203 (OH) </w:t>
            </w:r>
          </w:p>
        </w:tc>
      </w:tr>
      <w:tr w:rsidR="006359CE" w:rsidRPr="00DA450D" w14:paraId="29845F20" w14:textId="77777777" w:rsidTr="003C0BC3">
        <w:trPr>
          <w:trHeight w:val="308"/>
        </w:trPr>
        <w:tc>
          <w:tcPr>
            <w:tcW w:w="4933" w:type="dxa"/>
            <w:tcBorders>
              <w:top w:val="single" w:sz="4" w:space="0" w:color="4472C4"/>
              <w:left w:val="single" w:sz="4" w:space="0" w:color="4472C4"/>
              <w:bottom w:val="single" w:sz="4" w:space="0" w:color="4472C4"/>
              <w:right w:val="single" w:sz="4" w:space="0" w:color="4472C4"/>
            </w:tcBorders>
            <w:vAlign w:val="center"/>
          </w:tcPr>
          <w:p w14:paraId="6B26BF30" w14:textId="055C5AFF" w:rsidR="006359CE" w:rsidRPr="00DA450D" w:rsidRDefault="006359CE" w:rsidP="006359CE">
            <w:pPr>
              <w:spacing w:after="0" w:line="276" w:lineRule="auto"/>
              <w:ind w:left="0" w:firstLine="0"/>
              <w:jc w:val="left"/>
              <w:rPr>
                <w:sz w:val="18"/>
                <w:szCs w:val="18"/>
              </w:rPr>
            </w:pPr>
            <w:r w:rsidRPr="00DA450D">
              <w:rPr>
                <w:sz w:val="18"/>
                <w:szCs w:val="18"/>
              </w:rPr>
              <w:t xml:space="preserve">Team Leader – Port &amp; Marine Operations </w:t>
            </w:r>
          </w:p>
        </w:tc>
        <w:tc>
          <w:tcPr>
            <w:tcW w:w="4304" w:type="dxa"/>
            <w:tcBorders>
              <w:top w:val="single" w:sz="4" w:space="0" w:color="4472C4"/>
              <w:left w:val="single" w:sz="4" w:space="0" w:color="4472C4"/>
              <w:bottom w:val="single" w:sz="4" w:space="0" w:color="4472C4"/>
              <w:right w:val="single" w:sz="4" w:space="0" w:color="4472C4"/>
            </w:tcBorders>
            <w:vAlign w:val="center"/>
          </w:tcPr>
          <w:p w14:paraId="48817578" w14:textId="46A28FD1" w:rsidR="006359CE" w:rsidRPr="00DA450D" w:rsidRDefault="006359CE" w:rsidP="006359CE">
            <w:pPr>
              <w:spacing w:after="0" w:line="276" w:lineRule="auto"/>
              <w:ind w:left="0" w:firstLine="0"/>
              <w:jc w:val="left"/>
              <w:rPr>
                <w:sz w:val="18"/>
                <w:szCs w:val="18"/>
              </w:rPr>
            </w:pPr>
            <w:r w:rsidRPr="00DA450D">
              <w:rPr>
                <w:sz w:val="18"/>
                <w:szCs w:val="18"/>
              </w:rPr>
              <w:t xml:space="preserve">01806 244297 (OH) </w:t>
            </w:r>
          </w:p>
        </w:tc>
      </w:tr>
      <w:tr w:rsidR="006359CE" w:rsidRPr="00DA450D" w14:paraId="2FA337BC" w14:textId="77777777">
        <w:trPr>
          <w:trHeight w:val="468"/>
        </w:trPr>
        <w:tc>
          <w:tcPr>
            <w:tcW w:w="9237" w:type="dxa"/>
            <w:gridSpan w:val="2"/>
            <w:tcBorders>
              <w:top w:val="single" w:sz="4" w:space="0" w:color="4472C4"/>
              <w:left w:val="single" w:sz="4" w:space="0" w:color="4472C4"/>
              <w:bottom w:val="single" w:sz="4" w:space="0" w:color="4472C4"/>
              <w:right w:val="single" w:sz="4" w:space="0" w:color="4472C4"/>
            </w:tcBorders>
            <w:shd w:val="clear" w:color="auto" w:fill="D9E2F3"/>
            <w:vAlign w:val="center"/>
          </w:tcPr>
          <w:p w14:paraId="44133348" w14:textId="479EE5D5" w:rsidR="006359CE" w:rsidRPr="00DA450D" w:rsidRDefault="006359CE" w:rsidP="006359CE">
            <w:pPr>
              <w:spacing w:after="0" w:line="276" w:lineRule="auto"/>
              <w:ind w:left="0" w:firstLine="0"/>
              <w:jc w:val="left"/>
              <w:rPr>
                <w:sz w:val="18"/>
                <w:szCs w:val="18"/>
                <w:highlight w:val="yellow"/>
              </w:rPr>
            </w:pPr>
            <w:r w:rsidRPr="00DA450D">
              <w:rPr>
                <w:b/>
                <w:sz w:val="18"/>
                <w:szCs w:val="18"/>
              </w:rPr>
              <w:t>Shetland Island Council (SIC)</w:t>
            </w:r>
          </w:p>
        </w:tc>
      </w:tr>
      <w:tr w:rsidR="006359CE" w:rsidRPr="00DA450D" w14:paraId="52CE8D0D" w14:textId="77777777">
        <w:trPr>
          <w:trHeight w:val="433"/>
        </w:trPr>
        <w:tc>
          <w:tcPr>
            <w:tcW w:w="4933" w:type="dxa"/>
            <w:tcBorders>
              <w:top w:val="single" w:sz="4" w:space="0" w:color="4472C4"/>
              <w:left w:val="single" w:sz="4" w:space="0" w:color="4472C4"/>
              <w:bottom w:val="single" w:sz="4" w:space="0" w:color="4472C4"/>
              <w:right w:val="single" w:sz="4" w:space="0" w:color="4472C4"/>
            </w:tcBorders>
            <w:vAlign w:val="center"/>
          </w:tcPr>
          <w:p w14:paraId="239DF453" w14:textId="0FB8B4D6" w:rsidR="006359CE" w:rsidRPr="00DA450D" w:rsidRDefault="006359CE" w:rsidP="006359CE">
            <w:pPr>
              <w:spacing w:after="0" w:line="276" w:lineRule="auto"/>
              <w:ind w:left="0" w:firstLine="0"/>
              <w:jc w:val="left"/>
              <w:rPr>
                <w:sz w:val="18"/>
                <w:szCs w:val="18"/>
              </w:rPr>
            </w:pPr>
            <w:r w:rsidRPr="00DA450D">
              <w:rPr>
                <w:sz w:val="18"/>
                <w:szCs w:val="18"/>
              </w:rPr>
              <w:t>Chief Executive</w:t>
            </w:r>
          </w:p>
        </w:tc>
        <w:tc>
          <w:tcPr>
            <w:tcW w:w="4304" w:type="dxa"/>
            <w:tcBorders>
              <w:top w:val="single" w:sz="4" w:space="0" w:color="4472C4"/>
              <w:left w:val="single" w:sz="4" w:space="0" w:color="4472C4"/>
              <w:bottom w:val="single" w:sz="4" w:space="0" w:color="4472C4"/>
              <w:right w:val="single" w:sz="4" w:space="0" w:color="4472C4"/>
            </w:tcBorders>
            <w:vAlign w:val="center"/>
          </w:tcPr>
          <w:p w14:paraId="7DB2E37F" w14:textId="77777777" w:rsidR="006359CE" w:rsidRPr="00DA450D" w:rsidRDefault="006359CE" w:rsidP="006359CE">
            <w:pPr>
              <w:spacing w:after="0" w:line="276" w:lineRule="auto"/>
              <w:ind w:left="0" w:firstLine="0"/>
              <w:jc w:val="left"/>
              <w:rPr>
                <w:sz w:val="18"/>
                <w:szCs w:val="18"/>
              </w:rPr>
            </w:pPr>
            <w:r w:rsidRPr="00DA450D">
              <w:rPr>
                <w:sz w:val="18"/>
                <w:szCs w:val="18"/>
              </w:rPr>
              <w:t xml:space="preserve">01595 744500 (OH) </w:t>
            </w:r>
          </w:p>
        </w:tc>
      </w:tr>
      <w:tr w:rsidR="006359CE" w:rsidRPr="00DA450D" w14:paraId="0880D931" w14:textId="77777777">
        <w:trPr>
          <w:trHeight w:val="434"/>
        </w:trPr>
        <w:tc>
          <w:tcPr>
            <w:tcW w:w="4933" w:type="dxa"/>
            <w:tcBorders>
              <w:top w:val="single" w:sz="4" w:space="0" w:color="4472C4"/>
              <w:left w:val="single" w:sz="4" w:space="0" w:color="4472C4"/>
              <w:bottom w:val="single" w:sz="4" w:space="0" w:color="4472C4"/>
              <w:right w:val="single" w:sz="4" w:space="0" w:color="4472C4"/>
            </w:tcBorders>
            <w:vAlign w:val="center"/>
          </w:tcPr>
          <w:p w14:paraId="590606C2" w14:textId="30307A0A" w:rsidR="006359CE" w:rsidRPr="00DA450D" w:rsidRDefault="006359CE" w:rsidP="006359CE">
            <w:pPr>
              <w:spacing w:after="0" w:line="276" w:lineRule="auto"/>
              <w:ind w:left="0" w:firstLine="0"/>
              <w:jc w:val="left"/>
              <w:rPr>
                <w:sz w:val="18"/>
                <w:szCs w:val="18"/>
              </w:rPr>
            </w:pPr>
            <w:r w:rsidRPr="00DA450D">
              <w:rPr>
                <w:sz w:val="18"/>
                <w:szCs w:val="18"/>
              </w:rPr>
              <w:t xml:space="preserve">Emergency Planning &amp; Resilience Officer </w:t>
            </w:r>
          </w:p>
        </w:tc>
        <w:tc>
          <w:tcPr>
            <w:tcW w:w="4304" w:type="dxa"/>
            <w:tcBorders>
              <w:top w:val="single" w:sz="4" w:space="0" w:color="4472C4"/>
              <w:left w:val="single" w:sz="4" w:space="0" w:color="4472C4"/>
              <w:bottom w:val="single" w:sz="4" w:space="0" w:color="4472C4"/>
              <w:right w:val="single" w:sz="4" w:space="0" w:color="4472C4"/>
            </w:tcBorders>
            <w:vAlign w:val="center"/>
          </w:tcPr>
          <w:p w14:paraId="573E34EA" w14:textId="77777777" w:rsidR="006359CE" w:rsidRPr="00DA450D" w:rsidRDefault="006359CE" w:rsidP="006359CE">
            <w:pPr>
              <w:spacing w:after="0" w:line="276" w:lineRule="auto"/>
              <w:ind w:left="0" w:firstLine="0"/>
              <w:jc w:val="left"/>
              <w:rPr>
                <w:sz w:val="18"/>
                <w:szCs w:val="18"/>
              </w:rPr>
            </w:pPr>
            <w:r w:rsidRPr="00DA450D">
              <w:rPr>
                <w:sz w:val="18"/>
                <w:szCs w:val="18"/>
              </w:rPr>
              <w:t xml:space="preserve">01595 744740 (OH) </w:t>
            </w:r>
          </w:p>
        </w:tc>
      </w:tr>
      <w:tr w:rsidR="006359CE" w:rsidRPr="00DA450D" w14:paraId="124909D3" w14:textId="77777777">
        <w:trPr>
          <w:trHeight w:val="436"/>
        </w:trPr>
        <w:tc>
          <w:tcPr>
            <w:tcW w:w="4933" w:type="dxa"/>
            <w:tcBorders>
              <w:top w:val="single" w:sz="4" w:space="0" w:color="4472C4"/>
              <w:left w:val="single" w:sz="4" w:space="0" w:color="4472C4"/>
              <w:bottom w:val="single" w:sz="4" w:space="0" w:color="4472C4"/>
              <w:right w:val="single" w:sz="4" w:space="0" w:color="4472C4"/>
            </w:tcBorders>
            <w:vAlign w:val="center"/>
          </w:tcPr>
          <w:p w14:paraId="5218DAA8" w14:textId="22C7A0C4" w:rsidR="006359CE" w:rsidRPr="00DA450D" w:rsidRDefault="006359CE" w:rsidP="006359CE">
            <w:pPr>
              <w:spacing w:after="0" w:line="276" w:lineRule="auto"/>
              <w:ind w:left="0" w:firstLine="0"/>
              <w:jc w:val="left"/>
              <w:rPr>
                <w:sz w:val="18"/>
                <w:szCs w:val="18"/>
              </w:rPr>
            </w:pPr>
            <w:r w:rsidRPr="00DA450D">
              <w:rPr>
                <w:sz w:val="18"/>
                <w:szCs w:val="18"/>
              </w:rPr>
              <w:t>Safety Manager</w:t>
            </w:r>
          </w:p>
        </w:tc>
        <w:tc>
          <w:tcPr>
            <w:tcW w:w="4304" w:type="dxa"/>
            <w:tcBorders>
              <w:top w:val="single" w:sz="4" w:space="0" w:color="4472C4"/>
              <w:left w:val="single" w:sz="4" w:space="0" w:color="4472C4"/>
              <w:bottom w:val="single" w:sz="4" w:space="0" w:color="4472C4"/>
              <w:right w:val="single" w:sz="4" w:space="0" w:color="4472C4"/>
            </w:tcBorders>
            <w:vAlign w:val="center"/>
          </w:tcPr>
          <w:p w14:paraId="1E893F2B" w14:textId="77777777" w:rsidR="006359CE" w:rsidRPr="00DA450D" w:rsidRDefault="006359CE" w:rsidP="006359CE">
            <w:pPr>
              <w:spacing w:after="0" w:line="276" w:lineRule="auto"/>
              <w:ind w:left="0" w:firstLine="0"/>
              <w:jc w:val="left"/>
              <w:rPr>
                <w:sz w:val="18"/>
                <w:szCs w:val="18"/>
              </w:rPr>
            </w:pPr>
            <w:r w:rsidRPr="00DA450D">
              <w:rPr>
                <w:sz w:val="18"/>
                <w:szCs w:val="18"/>
              </w:rPr>
              <w:t xml:space="preserve">01595 744567 (OH) </w:t>
            </w:r>
          </w:p>
        </w:tc>
      </w:tr>
      <w:tr w:rsidR="00081407" w:rsidRPr="00DA450D" w14:paraId="70DA8E30" w14:textId="77777777">
        <w:trPr>
          <w:trHeight w:val="468"/>
        </w:trPr>
        <w:tc>
          <w:tcPr>
            <w:tcW w:w="9237" w:type="dxa"/>
            <w:gridSpan w:val="2"/>
            <w:tcBorders>
              <w:top w:val="single" w:sz="4" w:space="0" w:color="4472C4"/>
              <w:left w:val="single" w:sz="4" w:space="0" w:color="4472C4"/>
              <w:bottom w:val="single" w:sz="4" w:space="0" w:color="4472C4"/>
              <w:right w:val="single" w:sz="4" w:space="0" w:color="4472C4"/>
            </w:tcBorders>
            <w:shd w:val="clear" w:color="auto" w:fill="D9E2F3"/>
            <w:vAlign w:val="center"/>
          </w:tcPr>
          <w:p w14:paraId="351B3C06" w14:textId="504449F9" w:rsidR="00081407" w:rsidRPr="00DA450D" w:rsidRDefault="00081407" w:rsidP="006359CE">
            <w:pPr>
              <w:spacing w:after="0" w:line="276" w:lineRule="auto"/>
              <w:ind w:left="0" w:firstLine="0"/>
              <w:jc w:val="left"/>
              <w:rPr>
                <w:sz w:val="18"/>
                <w:szCs w:val="18"/>
                <w:highlight w:val="yellow"/>
              </w:rPr>
            </w:pPr>
            <w:r w:rsidRPr="00DA450D">
              <w:rPr>
                <w:b/>
                <w:sz w:val="18"/>
                <w:szCs w:val="18"/>
              </w:rPr>
              <w:t>Shetland Island Council - Infrastructure Services</w:t>
            </w:r>
          </w:p>
        </w:tc>
      </w:tr>
      <w:tr w:rsidR="006359CE" w:rsidRPr="00DA450D" w14:paraId="4B9CD573" w14:textId="77777777">
        <w:trPr>
          <w:trHeight w:val="436"/>
        </w:trPr>
        <w:tc>
          <w:tcPr>
            <w:tcW w:w="4933" w:type="dxa"/>
            <w:tcBorders>
              <w:top w:val="single" w:sz="4" w:space="0" w:color="4472C4"/>
              <w:left w:val="single" w:sz="4" w:space="0" w:color="4472C4"/>
              <w:bottom w:val="single" w:sz="4" w:space="0" w:color="4472C4"/>
              <w:right w:val="single" w:sz="4" w:space="0" w:color="4472C4"/>
            </w:tcBorders>
            <w:vAlign w:val="center"/>
          </w:tcPr>
          <w:p w14:paraId="0B8DC9BE" w14:textId="30AD7C38" w:rsidR="006359CE" w:rsidRPr="00DA450D" w:rsidRDefault="006359CE" w:rsidP="006359CE">
            <w:pPr>
              <w:spacing w:after="0" w:line="276" w:lineRule="auto"/>
              <w:ind w:left="0" w:firstLine="0"/>
              <w:jc w:val="left"/>
              <w:rPr>
                <w:sz w:val="18"/>
                <w:szCs w:val="18"/>
              </w:rPr>
            </w:pPr>
            <w:r w:rsidRPr="00DA450D">
              <w:rPr>
                <w:sz w:val="18"/>
                <w:szCs w:val="18"/>
              </w:rPr>
              <w:t>Environmental Health Team Leader</w:t>
            </w:r>
          </w:p>
        </w:tc>
        <w:tc>
          <w:tcPr>
            <w:tcW w:w="4304" w:type="dxa"/>
            <w:tcBorders>
              <w:top w:val="single" w:sz="4" w:space="0" w:color="4472C4"/>
              <w:left w:val="single" w:sz="4" w:space="0" w:color="4472C4"/>
              <w:bottom w:val="single" w:sz="4" w:space="0" w:color="4472C4"/>
              <w:right w:val="single" w:sz="4" w:space="0" w:color="4472C4"/>
            </w:tcBorders>
            <w:vAlign w:val="center"/>
          </w:tcPr>
          <w:p w14:paraId="59812CB4" w14:textId="756E9EB8" w:rsidR="006359CE" w:rsidRPr="00DA450D" w:rsidRDefault="00B11A3B" w:rsidP="006359CE">
            <w:pPr>
              <w:spacing w:after="0" w:line="276" w:lineRule="auto"/>
              <w:ind w:left="0" w:firstLine="0"/>
              <w:jc w:val="left"/>
              <w:rPr>
                <w:sz w:val="18"/>
                <w:szCs w:val="18"/>
              </w:rPr>
            </w:pPr>
            <w:r w:rsidRPr="00DA450D">
              <w:rPr>
                <w:sz w:val="18"/>
                <w:szCs w:val="18"/>
              </w:rPr>
              <w:t xml:space="preserve">01595 744857 </w:t>
            </w:r>
            <w:r w:rsidR="006359CE" w:rsidRPr="00DA450D">
              <w:rPr>
                <w:sz w:val="18"/>
                <w:szCs w:val="18"/>
              </w:rPr>
              <w:t>(OH)</w:t>
            </w:r>
          </w:p>
        </w:tc>
      </w:tr>
      <w:tr w:rsidR="006359CE" w:rsidRPr="00DA450D" w14:paraId="75826094" w14:textId="77777777">
        <w:trPr>
          <w:trHeight w:val="434"/>
        </w:trPr>
        <w:tc>
          <w:tcPr>
            <w:tcW w:w="4933" w:type="dxa"/>
            <w:tcBorders>
              <w:top w:val="single" w:sz="4" w:space="0" w:color="4472C4"/>
              <w:left w:val="single" w:sz="4" w:space="0" w:color="4472C4"/>
              <w:bottom w:val="single" w:sz="4" w:space="0" w:color="4472C4"/>
              <w:right w:val="single" w:sz="4" w:space="0" w:color="4472C4"/>
            </w:tcBorders>
            <w:vAlign w:val="center"/>
          </w:tcPr>
          <w:p w14:paraId="5AB5715F" w14:textId="77777777" w:rsidR="006359CE" w:rsidRPr="00DA450D" w:rsidRDefault="006359CE" w:rsidP="006359CE">
            <w:pPr>
              <w:spacing w:after="0" w:line="276" w:lineRule="auto"/>
              <w:ind w:left="0" w:firstLine="0"/>
              <w:jc w:val="left"/>
              <w:rPr>
                <w:sz w:val="18"/>
                <w:szCs w:val="18"/>
              </w:rPr>
            </w:pPr>
            <w:r w:rsidRPr="00DA450D">
              <w:rPr>
                <w:sz w:val="18"/>
                <w:szCs w:val="18"/>
              </w:rPr>
              <w:t xml:space="preserve">Environmental Health Officer </w:t>
            </w:r>
          </w:p>
        </w:tc>
        <w:tc>
          <w:tcPr>
            <w:tcW w:w="4304" w:type="dxa"/>
            <w:tcBorders>
              <w:top w:val="single" w:sz="4" w:space="0" w:color="4472C4"/>
              <w:left w:val="single" w:sz="4" w:space="0" w:color="4472C4"/>
              <w:bottom w:val="single" w:sz="4" w:space="0" w:color="4472C4"/>
              <w:right w:val="single" w:sz="4" w:space="0" w:color="4472C4"/>
            </w:tcBorders>
            <w:vAlign w:val="center"/>
          </w:tcPr>
          <w:p w14:paraId="7DCB261F" w14:textId="53E97194" w:rsidR="006359CE" w:rsidRPr="00DA450D" w:rsidRDefault="0091768A" w:rsidP="006359CE">
            <w:pPr>
              <w:spacing w:after="0" w:line="276" w:lineRule="auto"/>
              <w:ind w:left="0" w:firstLine="0"/>
              <w:jc w:val="left"/>
              <w:rPr>
                <w:sz w:val="18"/>
                <w:szCs w:val="18"/>
              </w:rPr>
            </w:pPr>
            <w:r w:rsidRPr="00DA450D">
              <w:rPr>
                <w:sz w:val="18"/>
                <w:szCs w:val="18"/>
              </w:rPr>
              <w:t xml:space="preserve">01595 744801 / 951 / 858 / 808 </w:t>
            </w:r>
            <w:r w:rsidR="006359CE" w:rsidRPr="00DA450D">
              <w:rPr>
                <w:sz w:val="18"/>
                <w:szCs w:val="18"/>
              </w:rPr>
              <w:t>(OH)</w:t>
            </w:r>
          </w:p>
        </w:tc>
      </w:tr>
      <w:tr w:rsidR="006359CE" w:rsidRPr="00DA450D" w14:paraId="7A2DCB96" w14:textId="77777777">
        <w:trPr>
          <w:trHeight w:val="433"/>
        </w:trPr>
        <w:tc>
          <w:tcPr>
            <w:tcW w:w="4933" w:type="dxa"/>
            <w:tcBorders>
              <w:top w:val="single" w:sz="4" w:space="0" w:color="4472C4"/>
              <w:left w:val="single" w:sz="4" w:space="0" w:color="4472C4"/>
              <w:bottom w:val="single" w:sz="4" w:space="0" w:color="4472C4"/>
              <w:right w:val="single" w:sz="4" w:space="0" w:color="4472C4"/>
            </w:tcBorders>
            <w:vAlign w:val="center"/>
          </w:tcPr>
          <w:p w14:paraId="25C00E92" w14:textId="77777777" w:rsidR="006359CE" w:rsidRPr="00DA450D" w:rsidRDefault="006359CE" w:rsidP="006359CE">
            <w:pPr>
              <w:spacing w:after="0" w:line="276" w:lineRule="auto"/>
              <w:ind w:left="0" w:firstLine="0"/>
              <w:jc w:val="left"/>
              <w:rPr>
                <w:sz w:val="18"/>
                <w:szCs w:val="18"/>
              </w:rPr>
            </w:pPr>
            <w:r w:rsidRPr="00DA450D">
              <w:rPr>
                <w:sz w:val="18"/>
                <w:szCs w:val="18"/>
              </w:rPr>
              <w:t xml:space="preserve">Executive Director </w:t>
            </w:r>
          </w:p>
        </w:tc>
        <w:tc>
          <w:tcPr>
            <w:tcW w:w="4304" w:type="dxa"/>
            <w:tcBorders>
              <w:top w:val="single" w:sz="4" w:space="0" w:color="4472C4"/>
              <w:left w:val="single" w:sz="4" w:space="0" w:color="4472C4"/>
              <w:bottom w:val="single" w:sz="4" w:space="0" w:color="4472C4"/>
              <w:right w:val="single" w:sz="4" w:space="0" w:color="4472C4"/>
            </w:tcBorders>
            <w:vAlign w:val="center"/>
          </w:tcPr>
          <w:p w14:paraId="53FBB3CE" w14:textId="27EA7725" w:rsidR="006359CE" w:rsidRPr="00DA450D" w:rsidRDefault="006359CE" w:rsidP="006359CE">
            <w:pPr>
              <w:spacing w:after="0" w:line="276" w:lineRule="auto"/>
              <w:ind w:left="0" w:firstLine="0"/>
              <w:jc w:val="left"/>
              <w:rPr>
                <w:sz w:val="18"/>
                <w:szCs w:val="18"/>
              </w:rPr>
            </w:pPr>
            <w:r w:rsidRPr="00DA450D">
              <w:rPr>
                <w:sz w:val="18"/>
                <w:szCs w:val="18"/>
              </w:rPr>
              <w:t>01595 744851 (OH)</w:t>
            </w:r>
          </w:p>
        </w:tc>
      </w:tr>
      <w:tr w:rsidR="006359CE" w:rsidRPr="00DA450D" w14:paraId="1AD0D218" w14:textId="77777777">
        <w:trPr>
          <w:trHeight w:val="436"/>
        </w:trPr>
        <w:tc>
          <w:tcPr>
            <w:tcW w:w="4933" w:type="dxa"/>
            <w:tcBorders>
              <w:top w:val="single" w:sz="4" w:space="0" w:color="4472C4"/>
              <w:left w:val="single" w:sz="4" w:space="0" w:color="4472C4"/>
              <w:bottom w:val="single" w:sz="4" w:space="0" w:color="4472C4"/>
              <w:right w:val="single" w:sz="4" w:space="0" w:color="4472C4"/>
            </w:tcBorders>
            <w:vAlign w:val="center"/>
          </w:tcPr>
          <w:p w14:paraId="49E82CF5" w14:textId="77777777" w:rsidR="006359CE" w:rsidRPr="00DA450D" w:rsidRDefault="006359CE" w:rsidP="006359CE">
            <w:pPr>
              <w:spacing w:after="0" w:line="276" w:lineRule="auto"/>
              <w:ind w:left="0" w:firstLine="0"/>
              <w:jc w:val="left"/>
              <w:rPr>
                <w:sz w:val="18"/>
                <w:szCs w:val="18"/>
              </w:rPr>
            </w:pPr>
            <w:r w:rsidRPr="00DA450D">
              <w:rPr>
                <w:sz w:val="18"/>
                <w:szCs w:val="18"/>
              </w:rPr>
              <w:t xml:space="preserve">Executive Manager, Roads </w:t>
            </w:r>
          </w:p>
        </w:tc>
        <w:tc>
          <w:tcPr>
            <w:tcW w:w="4304" w:type="dxa"/>
            <w:tcBorders>
              <w:top w:val="single" w:sz="4" w:space="0" w:color="4472C4"/>
              <w:left w:val="single" w:sz="4" w:space="0" w:color="4472C4"/>
              <w:bottom w:val="single" w:sz="4" w:space="0" w:color="4472C4"/>
              <w:right w:val="single" w:sz="4" w:space="0" w:color="4472C4"/>
            </w:tcBorders>
            <w:vAlign w:val="center"/>
          </w:tcPr>
          <w:p w14:paraId="6B118965" w14:textId="7FD56B67" w:rsidR="006359CE" w:rsidRPr="00DA450D" w:rsidRDefault="0091768A" w:rsidP="006359CE">
            <w:pPr>
              <w:spacing w:after="0" w:line="276" w:lineRule="auto"/>
              <w:ind w:left="0" w:firstLine="0"/>
              <w:jc w:val="left"/>
              <w:rPr>
                <w:sz w:val="18"/>
                <w:szCs w:val="18"/>
              </w:rPr>
            </w:pPr>
            <w:r w:rsidRPr="00DA450D">
              <w:rPr>
                <w:sz w:val="18"/>
                <w:szCs w:val="18"/>
              </w:rPr>
              <w:t xml:space="preserve">01595 744882 </w:t>
            </w:r>
            <w:r w:rsidR="006359CE" w:rsidRPr="00DA450D">
              <w:rPr>
                <w:sz w:val="18"/>
                <w:szCs w:val="18"/>
              </w:rPr>
              <w:t>(OH)</w:t>
            </w:r>
          </w:p>
        </w:tc>
      </w:tr>
      <w:tr w:rsidR="006359CE" w:rsidRPr="00DA450D" w14:paraId="02470B2C" w14:textId="77777777" w:rsidTr="00BC1994">
        <w:trPr>
          <w:trHeight w:val="415"/>
        </w:trPr>
        <w:tc>
          <w:tcPr>
            <w:tcW w:w="4933" w:type="dxa"/>
            <w:tcBorders>
              <w:top w:val="nil"/>
              <w:left w:val="single" w:sz="4" w:space="0" w:color="4472C4"/>
              <w:bottom w:val="single" w:sz="4" w:space="0" w:color="4472C4"/>
              <w:right w:val="single" w:sz="4" w:space="0" w:color="4472C4"/>
            </w:tcBorders>
            <w:shd w:val="clear" w:color="auto" w:fill="D9E2F3"/>
            <w:vAlign w:val="center"/>
          </w:tcPr>
          <w:p w14:paraId="51341458" w14:textId="3FFE8B90" w:rsidR="006359CE" w:rsidRPr="00DA450D" w:rsidRDefault="006359CE" w:rsidP="006359CE">
            <w:pPr>
              <w:spacing w:after="0" w:line="276" w:lineRule="auto"/>
              <w:ind w:left="0" w:firstLine="0"/>
              <w:jc w:val="left"/>
              <w:rPr>
                <w:sz w:val="18"/>
                <w:szCs w:val="18"/>
              </w:rPr>
            </w:pPr>
            <w:r w:rsidRPr="00DA450D">
              <w:rPr>
                <w:b/>
                <w:sz w:val="18"/>
                <w:szCs w:val="18"/>
              </w:rPr>
              <w:t>Scalloway Harbour</w:t>
            </w:r>
          </w:p>
        </w:tc>
        <w:tc>
          <w:tcPr>
            <w:tcW w:w="4304" w:type="dxa"/>
            <w:tcBorders>
              <w:top w:val="nil"/>
              <w:left w:val="single" w:sz="4" w:space="0" w:color="4472C4"/>
              <w:bottom w:val="single" w:sz="4" w:space="0" w:color="4472C4"/>
              <w:right w:val="single" w:sz="4" w:space="0" w:color="4472C4"/>
            </w:tcBorders>
            <w:shd w:val="clear" w:color="auto" w:fill="D9E2F3"/>
            <w:vAlign w:val="center"/>
          </w:tcPr>
          <w:p w14:paraId="7242A87F" w14:textId="4B77EDA8" w:rsidR="006359CE" w:rsidRPr="00DA450D" w:rsidRDefault="006359CE" w:rsidP="006359CE">
            <w:pPr>
              <w:spacing w:after="0" w:line="276" w:lineRule="auto"/>
              <w:ind w:left="0" w:firstLine="0"/>
              <w:jc w:val="left"/>
              <w:rPr>
                <w:sz w:val="18"/>
                <w:szCs w:val="18"/>
              </w:rPr>
            </w:pPr>
            <w:r w:rsidRPr="00DA450D">
              <w:rPr>
                <w:b/>
                <w:sz w:val="18"/>
                <w:szCs w:val="18"/>
              </w:rPr>
              <w:t>01595 744221 (24hr)</w:t>
            </w:r>
            <w:r w:rsidRPr="00DA450D">
              <w:rPr>
                <w:bCs/>
                <w:sz w:val="18"/>
                <w:szCs w:val="18"/>
              </w:rPr>
              <w:t xml:space="preserve"> - trans</w:t>
            </w:r>
            <w:r w:rsidRPr="00DA450D">
              <w:rPr>
                <w:sz w:val="18"/>
                <w:szCs w:val="18"/>
              </w:rPr>
              <w:t>ferred to mobile OOH</w:t>
            </w:r>
          </w:p>
        </w:tc>
      </w:tr>
      <w:tr w:rsidR="006359CE" w:rsidRPr="00DA450D" w14:paraId="6B04D22A" w14:textId="77777777">
        <w:trPr>
          <w:trHeight w:val="472"/>
        </w:trPr>
        <w:tc>
          <w:tcPr>
            <w:tcW w:w="4933" w:type="dxa"/>
            <w:tcBorders>
              <w:top w:val="single" w:sz="4" w:space="0" w:color="4472C4"/>
              <w:left w:val="single" w:sz="4" w:space="0" w:color="4472C4"/>
              <w:bottom w:val="single" w:sz="4" w:space="0" w:color="4472C4"/>
              <w:right w:val="single" w:sz="4" w:space="0" w:color="4472C4"/>
            </w:tcBorders>
            <w:vAlign w:val="center"/>
          </w:tcPr>
          <w:p w14:paraId="7A845459" w14:textId="77777777" w:rsidR="006359CE" w:rsidRPr="00DA450D" w:rsidRDefault="006359CE" w:rsidP="006359CE">
            <w:pPr>
              <w:spacing w:after="0" w:line="276" w:lineRule="auto"/>
              <w:ind w:left="0" w:firstLine="0"/>
              <w:jc w:val="left"/>
              <w:rPr>
                <w:sz w:val="18"/>
                <w:szCs w:val="18"/>
              </w:rPr>
            </w:pPr>
            <w:r w:rsidRPr="00DA450D">
              <w:rPr>
                <w:sz w:val="18"/>
                <w:szCs w:val="18"/>
              </w:rPr>
              <w:t xml:space="preserve">Small Ports Supervisor </w:t>
            </w:r>
          </w:p>
        </w:tc>
        <w:tc>
          <w:tcPr>
            <w:tcW w:w="4304" w:type="dxa"/>
            <w:tcBorders>
              <w:top w:val="single" w:sz="4" w:space="0" w:color="4472C4"/>
              <w:left w:val="single" w:sz="4" w:space="0" w:color="4472C4"/>
              <w:bottom w:val="single" w:sz="4" w:space="0" w:color="4472C4"/>
              <w:right w:val="single" w:sz="4" w:space="0" w:color="4472C4"/>
            </w:tcBorders>
            <w:vAlign w:val="center"/>
          </w:tcPr>
          <w:p w14:paraId="41A4D178" w14:textId="77777777" w:rsidR="006359CE" w:rsidRPr="00DA450D" w:rsidRDefault="006359CE" w:rsidP="006359CE">
            <w:pPr>
              <w:spacing w:after="0" w:line="276" w:lineRule="auto"/>
              <w:ind w:left="0" w:firstLine="0"/>
              <w:jc w:val="left"/>
              <w:rPr>
                <w:sz w:val="18"/>
                <w:szCs w:val="18"/>
              </w:rPr>
            </w:pPr>
            <w:r w:rsidRPr="00DA450D">
              <w:rPr>
                <w:sz w:val="18"/>
                <w:szCs w:val="18"/>
              </w:rPr>
              <w:t xml:space="preserve">01595 744216 (OH) </w:t>
            </w:r>
          </w:p>
        </w:tc>
      </w:tr>
      <w:tr w:rsidR="006359CE" w:rsidRPr="00DA450D" w14:paraId="4F428A59" w14:textId="77777777">
        <w:trPr>
          <w:trHeight w:val="472"/>
        </w:trPr>
        <w:tc>
          <w:tcPr>
            <w:tcW w:w="4933" w:type="dxa"/>
            <w:tcBorders>
              <w:top w:val="single" w:sz="4" w:space="0" w:color="4472C4"/>
              <w:left w:val="single" w:sz="4" w:space="0" w:color="4472C4"/>
              <w:bottom w:val="single" w:sz="4" w:space="0" w:color="4472C4"/>
              <w:right w:val="single" w:sz="4" w:space="0" w:color="4472C4"/>
            </w:tcBorders>
            <w:vAlign w:val="center"/>
          </w:tcPr>
          <w:p w14:paraId="32FF92D7" w14:textId="77777777" w:rsidR="006359CE" w:rsidRPr="00DA450D" w:rsidRDefault="006359CE" w:rsidP="006359CE">
            <w:pPr>
              <w:spacing w:after="0" w:line="276" w:lineRule="auto"/>
              <w:ind w:left="0" w:firstLine="0"/>
              <w:jc w:val="left"/>
              <w:rPr>
                <w:sz w:val="18"/>
                <w:szCs w:val="18"/>
              </w:rPr>
            </w:pPr>
            <w:r w:rsidRPr="00DA450D">
              <w:rPr>
                <w:sz w:val="18"/>
                <w:szCs w:val="18"/>
              </w:rPr>
              <w:t xml:space="preserve">Small Ports Officers </w:t>
            </w:r>
          </w:p>
        </w:tc>
        <w:tc>
          <w:tcPr>
            <w:tcW w:w="4304" w:type="dxa"/>
            <w:tcBorders>
              <w:top w:val="single" w:sz="4" w:space="0" w:color="4472C4"/>
              <w:left w:val="single" w:sz="4" w:space="0" w:color="4472C4"/>
              <w:bottom w:val="single" w:sz="4" w:space="0" w:color="4472C4"/>
              <w:right w:val="single" w:sz="4" w:space="0" w:color="4472C4"/>
            </w:tcBorders>
            <w:vAlign w:val="center"/>
          </w:tcPr>
          <w:p w14:paraId="11B10612" w14:textId="77777777" w:rsidR="006359CE" w:rsidRPr="00DA450D" w:rsidRDefault="006359CE" w:rsidP="006359CE">
            <w:pPr>
              <w:spacing w:after="0" w:line="276" w:lineRule="auto"/>
              <w:ind w:left="0" w:firstLine="0"/>
              <w:jc w:val="left"/>
              <w:rPr>
                <w:sz w:val="18"/>
                <w:szCs w:val="18"/>
              </w:rPr>
            </w:pPr>
            <w:r w:rsidRPr="00DA450D">
              <w:rPr>
                <w:sz w:val="18"/>
                <w:szCs w:val="18"/>
              </w:rPr>
              <w:t>01595 744221 (OH)</w:t>
            </w:r>
            <w:r w:rsidRPr="00DA450D">
              <w:rPr>
                <w:b/>
                <w:sz w:val="18"/>
                <w:szCs w:val="18"/>
              </w:rPr>
              <w:t xml:space="preserve"> </w:t>
            </w:r>
          </w:p>
        </w:tc>
      </w:tr>
    </w:tbl>
    <w:p w14:paraId="38B9A88C" w14:textId="1DAACDA3" w:rsidR="00E8263E" w:rsidRDefault="00E8263E">
      <w:pPr>
        <w:spacing w:after="160" w:line="259" w:lineRule="auto"/>
        <w:ind w:left="0" w:firstLine="0"/>
        <w:jc w:val="left"/>
      </w:pPr>
      <w:r>
        <w:br w:type="page"/>
      </w:r>
    </w:p>
    <w:tbl>
      <w:tblPr>
        <w:tblStyle w:val="TableGrid"/>
        <w:tblW w:w="9237" w:type="dxa"/>
        <w:tblInd w:w="12" w:type="dxa"/>
        <w:tblCellMar>
          <w:top w:w="91" w:type="dxa"/>
          <w:left w:w="108" w:type="dxa"/>
          <w:right w:w="115" w:type="dxa"/>
        </w:tblCellMar>
        <w:tblLook w:val="04A0" w:firstRow="1" w:lastRow="0" w:firstColumn="1" w:lastColumn="0" w:noHBand="0" w:noVBand="1"/>
      </w:tblPr>
      <w:tblGrid>
        <w:gridCol w:w="4933"/>
        <w:gridCol w:w="4304"/>
      </w:tblGrid>
      <w:tr w:rsidR="00BC64BC" w:rsidRPr="00B31BCF" w14:paraId="0BBB20F4" w14:textId="77777777" w:rsidTr="00907D7F">
        <w:trPr>
          <w:trHeight w:val="468"/>
        </w:trPr>
        <w:tc>
          <w:tcPr>
            <w:tcW w:w="4933" w:type="dxa"/>
            <w:tcBorders>
              <w:top w:val="single" w:sz="4" w:space="0" w:color="4472C4"/>
              <w:left w:val="single" w:sz="4" w:space="0" w:color="4472C4"/>
              <w:bottom w:val="single" w:sz="4" w:space="0" w:color="4472C4"/>
              <w:right w:val="nil"/>
            </w:tcBorders>
            <w:shd w:val="clear" w:color="auto" w:fill="4472C4"/>
            <w:vAlign w:val="center"/>
          </w:tcPr>
          <w:p w14:paraId="001562EA" w14:textId="405B1D68" w:rsidR="00BC64BC" w:rsidRPr="00B31BCF" w:rsidRDefault="00BC64BC" w:rsidP="00BC64BC">
            <w:pPr>
              <w:spacing w:after="0" w:line="276" w:lineRule="auto"/>
              <w:ind w:left="0" w:firstLine="0"/>
              <w:jc w:val="left"/>
              <w:rPr>
                <w:b/>
                <w:sz w:val="18"/>
                <w:szCs w:val="18"/>
                <w:highlight w:val="yellow"/>
              </w:rPr>
            </w:pPr>
            <w:r w:rsidRPr="00B31BCF">
              <w:rPr>
                <w:b/>
                <w:color w:val="FFFFFF"/>
                <w:sz w:val="18"/>
                <w:szCs w:val="18"/>
              </w:rPr>
              <w:t xml:space="preserve">Organisation/Agency </w:t>
            </w:r>
          </w:p>
        </w:tc>
        <w:tc>
          <w:tcPr>
            <w:tcW w:w="4304" w:type="dxa"/>
            <w:tcBorders>
              <w:top w:val="single" w:sz="4" w:space="0" w:color="4472C4"/>
              <w:left w:val="nil"/>
              <w:bottom w:val="single" w:sz="4" w:space="0" w:color="4472C4"/>
              <w:right w:val="single" w:sz="4" w:space="0" w:color="4472C4"/>
            </w:tcBorders>
            <w:shd w:val="clear" w:color="auto" w:fill="4472C4"/>
            <w:vAlign w:val="center"/>
          </w:tcPr>
          <w:p w14:paraId="4F80654D" w14:textId="0283FC39" w:rsidR="00BC64BC" w:rsidRPr="00B31BCF" w:rsidRDefault="00BC64BC" w:rsidP="00BC64BC">
            <w:pPr>
              <w:spacing w:after="0" w:line="276" w:lineRule="auto"/>
              <w:ind w:left="0" w:firstLine="0"/>
              <w:jc w:val="left"/>
              <w:rPr>
                <w:sz w:val="18"/>
                <w:szCs w:val="18"/>
                <w:highlight w:val="yellow"/>
              </w:rPr>
            </w:pPr>
            <w:r w:rsidRPr="00B31BCF">
              <w:rPr>
                <w:b/>
                <w:color w:val="FFFFFF"/>
                <w:sz w:val="18"/>
                <w:szCs w:val="18"/>
              </w:rPr>
              <w:t xml:space="preserve">Contact </w:t>
            </w:r>
          </w:p>
        </w:tc>
      </w:tr>
      <w:tr w:rsidR="00B31BCF" w:rsidRPr="00B31BCF" w14:paraId="6926E71D" w14:textId="77777777">
        <w:trPr>
          <w:trHeight w:val="468"/>
        </w:trPr>
        <w:tc>
          <w:tcPr>
            <w:tcW w:w="9237" w:type="dxa"/>
            <w:gridSpan w:val="2"/>
            <w:tcBorders>
              <w:top w:val="single" w:sz="4" w:space="0" w:color="4472C4"/>
              <w:left w:val="single" w:sz="4" w:space="0" w:color="4472C4"/>
              <w:bottom w:val="single" w:sz="4" w:space="0" w:color="4472C4"/>
              <w:right w:val="single" w:sz="4" w:space="0" w:color="4472C4"/>
            </w:tcBorders>
            <w:shd w:val="clear" w:color="auto" w:fill="D9E2F3"/>
            <w:vAlign w:val="center"/>
          </w:tcPr>
          <w:p w14:paraId="061B876C" w14:textId="5483A9E0" w:rsidR="00B31BCF" w:rsidRPr="00B31BCF" w:rsidRDefault="00B31BCF">
            <w:pPr>
              <w:spacing w:after="0" w:line="276" w:lineRule="auto"/>
              <w:ind w:left="0" w:firstLine="0"/>
              <w:jc w:val="left"/>
              <w:rPr>
                <w:sz w:val="18"/>
                <w:szCs w:val="18"/>
                <w:highlight w:val="yellow"/>
              </w:rPr>
            </w:pPr>
            <w:r w:rsidRPr="00B31BCF">
              <w:rPr>
                <w:b/>
                <w:sz w:val="18"/>
                <w:szCs w:val="18"/>
              </w:rPr>
              <w:t>Sullom Voe Terminal Operator</w:t>
            </w:r>
          </w:p>
        </w:tc>
      </w:tr>
      <w:tr w:rsidR="00EC1AFC" w:rsidRPr="00B31BCF" w14:paraId="206C7E50" w14:textId="77777777" w:rsidTr="00907D7F">
        <w:trPr>
          <w:trHeight w:val="436"/>
        </w:trPr>
        <w:tc>
          <w:tcPr>
            <w:tcW w:w="4933" w:type="dxa"/>
            <w:tcBorders>
              <w:top w:val="single" w:sz="4" w:space="0" w:color="4472C4"/>
              <w:left w:val="single" w:sz="4" w:space="0" w:color="4472C4"/>
              <w:bottom w:val="single" w:sz="4" w:space="0" w:color="4472C4"/>
              <w:right w:val="single" w:sz="4" w:space="0" w:color="4472C4"/>
            </w:tcBorders>
            <w:vAlign w:val="center"/>
          </w:tcPr>
          <w:p w14:paraId="147D3C2C" w14:textId="77777777" w:rsidR="00EC1AFC" w:rsidRPr="00B31BCF" w:rsidRDefault="00EC1AFC">
            <w:pPr>
              <w:spacing w:after="0" w:line="276" w:lineRule="auto"/>
              <w:ind w:left="0" w:firstLine="0"/>
              <w:jc w:val="left"/>
              <w:rPr>
                <w:sz w:val="18"/>
                <w:szCs w:val="18"/>
              </w:rPr>
            </w:pPr>
            <w:r w:rsidRPr="00B31BCF">
              <w:rPr>
                <w:sz w:val="18"/>
                <w:szCs w:val="18"/>
              </w:rPr>
              <w:t xml:space="preserve">Emergency Control Room (24hrs) </w:t>
            </w:r>
          </w:p>
        </w:tc>
        <w:tc>
          <w:tcPr>
            <w:tcW w:w="4304" w:type="dxa"/>
            <w:tcBorders>
              <w:top w:val="single" w:sz="4" w:space="0" w:color="4472C4"/>
              <w:left w:val="single" w:sz="4" w:space="0" w:color="4472C4"/>
              <w:bottom w:val="single" w:sz="4" w:space="0" w:color="4472C4"/>
              <w:right w:val="single" w:sz="4" w:space="0" w:color="4472C4"/>
            </w:tcBorders>
            <w:vAlign w:val="center"/>
          </w:tcPr>
          <w:p w14:paraId="237A2865" w14:textId="77777777" w:rsidR="00EC1AFC" w:rsidRPr="00B31BCF" w:rsidRDefault="00EC1AFC">
            <w:pPr>
              <w:spacing w:after="0" w:line="276" w:lineRule="auto"/>
              <w:ind w:left="0" w:firstLine="0"/>
              <w:jc w:val="left"/>
              <w:rPr>
                <w:sz w:val="18"/>
                <w:szCs w:val="18"/>
              </w:rPr>
            </w:pPr>
            <w:r w:rsidRPr="00B31BCF">
              <w:rPr>
                <w:sz w:val="18"/>
                <w:szCs w:val="18"/>
              </w:rPr>
              <w:t xml:space="preserve">01806 243366 </w:t>
            </w:r>
          </w:p>
        </w:tc>
      </w:tr>
      <w:tr w:rsidR="00DA455C" w:rsidRPr="00B31BCF" w14:paraId="70E0E3B9" w14:textId="77777777" w:rsidTr="00907D7F">
        <w:trPr>
          <w:trHeight w:val="434"/>
        </w:trPr>
        <w:tc>
          <w:tcPr>
            <w:tcW w:w="4933" w:type="dxa"/>
            <w:tcBorders>
              <w:top w:val="single" w:sz="4" w:space="0" w:color="4472C4"/>
              <w:left w:val="single" w:sz="4" w:space="0" w:color="4472C4"/>
              <w:bottom w:val="single" w:sz="4" w:space="0" w:color="4472C4"/>
              <w:right w:val="single" w:sz="4" w:space="0" w:color="4472C4"/>
            </w:tcBorders>
            <w:vAlign w:val="center"/>
          </w:tcPr>
          <w:p w14:paraId="39DF7807" w14:textId="77777777" w:rsidR="00DA455C" w:rsidRPr="00B31BCF" w:rsidRDefault="00DA455C">
            <w:pPr>
              <w:spacing w:after="0" w:line="276" w:lineRule="auto"/>
              <w:ind w:left="0" w:firstLine="0"/>
              <w:jc w:val="left"/>
              <w:rPr>
                <w:sz w:val="18"/>
                <w:szCs w:val="18"/>
              </w:rPr>
            </w:pPr>
            <w:r w:rsidRPr="00B31BCF">
              <w:rPr>
                <w:sz w:val="18"/>
                <w:szCs w:val="18"/>
              </w:rPr>
              <w:t xml:space="preserve">Pollution Response Base </w:t>
            </w:r>
          </w:p>
        </w:tc>
        <w:tc>
          <w:tcPr>
            <w:tcW w:w="4304" w:type="dxa"/>
            <w:tcBorders>
              <w:top w:val="single" w:sz="4" w:space="0" w:color="4472C4"/>
              <w:left w:val="single" w:sz="4" w:space="0" w:color="4472C4"/>
              <w:bottom w:val="single" w:sz="4" w:space="0" w:color="4472C4"/>
              <w:right w:val="single" w:sz="4" w:space="0" w:color="4472C4"/>
            </w:tcBorders>
            <w:vAlign w:val="center"/>
          </w:tcPr>
          <w:p w14:paraId="4D0C6DE6" w14:textId="77777777" w:rsidR="00DA455C" w:rsidRPr="00B31BCF" w:rsidRDefault="00DA455C">
            <w:pPr>
              <w:spacing w:after="0" w:line="276" w:lineRule="auto"/>
              <w:ind w:left="0" w:firstLine="0"/>
              <w:jc w:val="left"/>
              <w:rPr>
                <w:sz w:val="18"/>
                <w:szCs w:val="18"/>
              </w:rPr>
            </w:pPr>
            <w:r w:rsidRPr="00B31BCF">
              <w:rPr>
                <w:sz w:val="18"/>
                <w:szCs w:val="18"/>
              </w:rPr>
              <w:t xml:space="preserve">01806 243359 </w:t>
            </w:r>
          </w:p>
        </w:tc>
      </w:tr>
      <w:tr w:rsidR="00DA455C" w:rsidRPr="00B31BCF" w14:paraId="096AB57A" w14:textId="77777777" w:rsidTr="00907D7F">
        <w:trPr>
          <w:trHeight w:val="434"/>
        </w:trPr>
        <w:tc>
          <w:tcPr>
            <w:tcW w:w="4933" w:type="dxa"/>
            <w:tcBorders>
              <w:top w:val="single" w:sz="4" w:space="0" w:color="4472C4"/>
              <w:left w:val="single" w:sz="4" w:space="0" w:color="4472C4"/>
              <w:bottom w:val="single" w:sz="4" w:space="0" w:color="4472C4"/>
              <w:right w:val="single" w:sz="4" w:space="0" w:color="4472C4"/>
            </w:tcBorders>
            <w:vAlign w:val="center"/>
          </w:tcPr>
          <w:p w14:paraId="7E8D21DF" w14:textId="77777777" w:rsidR="00DA455C" w:rsidRPr="00B31BCF" w:rsidRDefault="00DA455C">
            <w:pPr>
              <w:spacing w:after="0" w:line="276" w:lineRule="auto"/>
              <w:ind w:left="0" w:firstLine="0"/>
              <w:jc w:val="left"/>
              <w:rPr>
                <w:sz w:val="18"/>
                <w:szCs w:val="18"/>
              </w:rPr>
            </w:pPr>
            <w:r w:rsidRPr="00B31BCF">
              <w:rPr>
                <w:sz w:val="18"/>
                <w:szCs w:val="18"/>
              </w:rPr>
              <w:t xml:space="preserve">Switchboard </w:t>
            </w:r>
          </w:p>
        </w:tc>
        <w:tc>
          <w:tcPr>
            <w:tcW w:w="4304" w:type="dxa"/>
            <w:tcBorders>
              <w:top w:val="single" w:sz="4" w:space="0" w:color="4472C4"/>
              <w:left w:val="single" w:sz="4" w:space="0" w:color="4472C4"/>
              <w:bottom w:val="single" w:sz="4" w:space="0" w:color="4472C4"/>
              <w:right w:val="single" w:sz="4" w:space="0" w:color="4472C4"/>
            </w:tcBorders>
            <w:vAlign w:val="center"/>
          </w:tcPr>
          <w:p w14:paraId="075956FC" w14:textId="77777777" w:rsidR="00DA455C" w:rsidRPr="00B31BCF" w:rsidRDefault="00DA455C">
            <w:pPr>
              <w:spacing w:after="0" w:line="276" w:lineRule="auto"/>
              <w:ind w:left="0" w:firstLine="0"/>
              <w:jc w:val="left"/>
              <w:rPr>
                <w:sz w:val="18"/>
                <w:szCs w:val="18"/>
              </w:rPr>
            </w:pPr>
            <w:r w:rsidRPr="00B31BCF">
              <w:rPr>
                <w:sz w:val="18"/>
                <w:szCs w:val="18"/>
              </w:rPr>
              <w:t xml:space="preserve">01806 243000 </w:t>
            </w:r>
          </w:p>
        </w:tc>
      </w:tr>
      <w:tr w:rsidR="00DA455C" w:rsidRPr="00B31BCF" w14:paraId="456297EE" w14:textId="77777777" w:rsidTr="00907D7F">
        <w:trPr>
          <w:trHeight w:val="463"/>
        </w:trPr>
        <w:tc>
          <w:tcPr>
            <w:tcW w:w="9237" w:type="dxa"/>
            <w:gridSpan w:val="2"/>
            <w:tcBorders>
              <w:top w:val="nil"/>
              <w:left w:val="single" w:sz="4" w:space="0" w:color="4472C4"/>
              <w:bottom w:val="single" w:sz="4" w:space="0" w:color="4472C4"/>
              <w:right w:val="single" w:sz="4" w:space="0" w:color="4472C4"/>
            </w:tcBorders>
            <w:shd w:val="clear" w:color="auto" w:fill="D9E2F3"/>
            <w:vAlign w:val="center"/>
          </w:tcPr>
          <w:p w14:paraId="5DC0B813" w14:textId="30DBB279" w:rsidR="00DA455C" w:rsidRPr="00B31BCF" w:rsidRDefault="00DA455C">
            <w:pPr>
              <w:spacing w:after="0" w:line="276" w:lineRule="auto"/>
              <w:ind w:left="0" w:firstLine="0"/>
              <w:jc w:val="left"/>
              <w:rPr>
                <w:sz w:val="18"/>
                <w:szCs w:val="18"/>
              </w:rPr>
            </w:pPr>
            <w:r w:rsidRPr="00B31BCF">
              <w:rPr>
                <w:b/>
                <w:sz w:val="18"/>
                <w:szCs w:val="18"/>
              </w:rPr>
              <w:t>Air Services</w:t>
            </w:r>
          </w:p>
        </w:tc>
      </w:tr>
      <w:tr w:rsidR="00DA455C" w:rsidRPr="00B31BCF" w14:paraId="348F8513" w14:textId="77777777" w:rsidTr="00B31BCF">
        <w:trPr>
          <w:trHeight w:val="378"/>
        </w:trPr>
        <w:tc>
          <w:tcPr>
            <w:tcW w:w="4933" w:type="dxa"/>
            <w:tcBorders>
              <w:top w:val="single" w:sz="4" w:space="0" w:color="4472C4"/>
              <w:left w:val="single" w:sz="4" w:space="0" w:color="4472C4"/>
              <w:bottom w:val="single" w:sz="4" w:space="0" w:color="4472C4"/>
              <w:right w:val="single" w:sz="4" w:space="0" w:color="4472C4"/>
            </w:tcBorders>
            <w:vAlign w:val="center"/>
          </w:tcPr>
          <w:p w14:paraId="726B55EE" w14:textId="600EC96E" w:rsidR="00DA455C" w:rsidRPr="00B31BCF" w:rsidRDefault="001C1090" w:rsidP="00B31BCF">
            <w:pPr>
              <w:spacing w:after="0" w:line="276" w:lineRule="auto"/>
              <w:ind w:left="0" w:firstLine="0"/>
              <w:jc w:val="left"/>
              <w:rPr>
                <w:sz w:val="18"/>
                <w:szCs w:val="18"/>
              </w:rPr>
            </w:pPr>
            <w:r w:rsidRPr="00B31BCF">
              <w:rPr>
                <w:sz w:val="18"/>
                <w:szCs w:val="18"/>
              </w:rPr>
              <w:t>Airtask Group</w:t>
            </w:r>
          </w:p>
        </w:tc>
        <w:tc>
          <w:tcPr>
            <w:tcW w:w="4304" w:type="dxa"/>
            <w:tcBorders>
              <w:top w:val="single" w:sz="4" w:space="0" w:color="4472C4"/>
              <w:left w:val="single" w:sz="4" w:space="0" w:color="4472C4"/>
              <w:bottom w:val="single" w:sz="4" w:space="0" w:color="4472C4"/>
              <w:right w:val="single" w:sz="4" w:space="0" w:color="4472C4"/>
            </w:tcBorders>
            <w:vAlign w:val="center"/>
          </w:tcPr>
          <w:p w14:paraId="1ACC8ED0" w14:textId="77777777" w:rsidR="00DA455C" w:rsidRPr="00B31BCF" w:rsidRDefault="00DA455C" w:rsidP="00B31BCF">
            <w:pPr>
              <w:spacing w:after="0" w:line="276" w:lineRule="auto"/>
              <w:ind w:left="0" w:firstLine="0"/>
              <w:jc w:val="left"/>
              <w:rPr>
                <w:sz w:val="18"/>
                <w:szCs w:val="18"/>
              </w:rPr>
            </w:pPr>
            <w:r w:rsidRPr="00B31BCF">
              <w:rPr>
                <w:sz w:val="18"/>
                <w:szCs w:val="18"/>
              </w:rPr>
              <w:t xml:space="preserve">01595 840246  </w:t>
            </w:r>
          </w:p>
        </w:tc>
      </w:tr>
      <w:tr w:rsidR="00DA455C" w:rsidRPr="00B31BCF" w14:paraId="6E8D808B" w14:textId="77777777" w:rsidTr="00B31BCF">
        <w:trPr>
          <w:trHeight w:val="379"/>
        </w:trPr>
        <w:tc>
          <w:tcPr>
            <w:tcW w:w="4933" w:type="dxa"/>
            <w:tcBorders>
              <w:top w:val="single" w:sz="4" w:space="0" w:color="4472C4"/>
              <w:left w:val="single" w:sz="4" w:space="0" w:color="4472C4"/>
              <w:bottom w:val="single" w:sz="4" w:space="0" w:color="4472C4"/>
              <w:right w:val="single" w:sz="4" w:space="0" w:color="4472C4"/>
            </w:tcBorders>
            <w:vAlign w:val="center"/>
          </w:tcPr>
          <w:p w14:paraId="623DF64A" w14:textId="3D64C36D" w:rsidR="00DA455C" w:rsidRPr="00B31BCF" w:rsidRDefault="00DA455C" w:rsidP="00B31BCF">
            <w:pPr>
              <w:spacing w:after="0" w:line="276" w:lineRule="auto"/>
              <w:ind w:left="0" w:firstLine="0"/>
              <w:jc w:val="left"/>
              <w:rPr>
                <w:sz w:val="18"/>
                <w:szCs w:val="18"/>
              </w:rPr>
            </w:pPr>
            <w:r w:rsidRPr="00B31BCF">
              <w:rPr>
                <w:sz w:val="18"/>
                <w:szCs w:val="18"/>
              </w:rPr>
              <w:t xml:space="preserve">Loganair </w:t>
            </w:r>
            <w:r w:rsidR="00DD737F" w:rsidRPr="00B31BCF">
              <w:rPr>
                <w:sz w:val="18"/>
                <w:szCs w:val="18"/>
              </w:rPr>
              <w:t>(Cargo Office and Handling Agents)</w:t>
            </w:r>
          </w:p>
        </w:tc>
        <w:tc>
          <w:tcPr>
            <w:tcW w:w="4304" w:type="dxa"/>
            <w:tcBorders>
              <w:top w:val="single" w:sz="4" w:space="0" w:color="4472C4"/>
              <w:left w:val="single" w:sz="4" w:space="0" w:color="4472C4"/>
              <w:bottom w:val="single" w:sz="4" w:space="0" w:color="4472C4"/>
              <w:right w:val="single" w:sz="4" w:space="0" w:color="4472C4"/>
            </w:tcBorders>
            <w:vAlign w:val="center"/>
          </w:tcPr>
          <w:p w14:paraId="7E1E6173" w14:textId="77777777" w:rsidR="00DA455C" w:rsidRPr="00B31BCF" w:rsidRDefault="00DA455C" w:rsidP="00B31BCF">
            <w:pPr>
              <w:spacing w:after="0" w:line="276" w:lineRule="auto"/>
              <w:ind w:left="0" w:firstLine="0"/>
              <w:jc w:val="left"/>
              <w:rPr>
                <w:sz w:val="18"/>
                <w:szCs w:val="18"/>
              </w:rPr>
            </w:pPr>
            <w:r w:rsidRPr="00B31BCF">
              <w:rPr>
                <w:sz w:val="18"/>
                <w:szCs w:val="18"/>
              </w:rPr>
              <w:t xml:space="preserve">01950 460970 </w:t>
            </w:r>
          </w:p>
        </w:tc>
      </w:tr>
      <w:tr w:rsidR="00DA455C" w:rsidRPr="00B31BCF" w14:paraId="4D7434DA" w14:textId="77777777" w:rsidTr="00B31BCF">
        <w:trPr>
          <w:trHeight w:val="378"/>
        </w:trPr>
        <w:tc>
          <w:tcPr>
            <w:tcW w:w="4933" w:type="dxa"/>
            <w:tcBorders>
              <w:top w:val="single" w:sz="4" w:space="0" w:color="4472C4"/>
              <w:left w:val="single" w:sz="4" w:space="0" w:color="4472C4"/>
              <w:bottom w:val="single" w:sz="4" w:space="0" w:color="4472C4"/>
              <w:right w:val="single" w:sz="4" w:space="0" w:color="4472C4"/>
            </w:tcBorders>
            <w:vAlign w:val="center"/>
          </w:tcPr>
          <w:p w14:paraId="458959CB" w14:textId="77777777" w:rsidR="00DA455C" w:rsidRPr="00B31BCF" w:rsidRDefault="00DA455C" w:rsidP="00B31BCF">
            <w:pPr>
              <w:spacing w:after="0" w:line="276" w:lineRule="auto"/>
              <w:ind w:left="0" w:firstLine="0"/>
              <w:jc w:val="left"/>
              <w:rPr>
                <w:sz w:val="18"/>
                <w:szCs w:val="18"/>
              </w:rPr>
            </w:pPr>
            <w:r w:rsidRPr="00B31BCF">
              <w:rPr>
                <w:sz w:val="18"/>
                <w:szCs w:val="18"/>
              </w:rPr>
              <w:t xml:space="preserve">Sumburgh Airport </w:t>
            </w:r>
          </w:p>
        </w:tc>
        <w:tc>
          <w:tcPr>
            <w:tcW w:w="4304" w:type="dxa"/>
            <w:tcBorders>
              <w:top w:val="single" w:sz="4" w:space="0" w:color="4472C4"/>
              <w:left w:val="single" w:sz="4" w:space="0" w:color="4472C4"/>
              <w:bottom w:val="single" w:sz="4" w:space="0" w:color="4472C4"/>
              <w:right w:val="single" w:sz="4" w:space="0" w:color="4472C4"/>
            </w:tcBorders>
            <w:vAlign w:val="center"/>
          </w:tcPr>
          <w:p w14:paraId="41469FFB" w14:textId="77777777" w:rsidR="00DA455C" w:rsidRPr="00B31BCF" w:rsidRDefault="00DA455C" w:rsidP="00B31BCF">
            <w:pPr>
              <w:spacing w:after="0" w:line="276" w:lineRule="auto"/>
              <w:ind w:left="0" w:firstLine="0"/>
              <w:jc w:val="left"/>
              <w:rPr>
                <w:sz w:val="18"/>
                <w:szCs w:val="18"/>
              </w:rPr>
            </w:pPr>
            <w:r w:rsidRPr="00B31BCF">
              <w:rPr>
                <w:sz w:val="18"/>
                <w:szCs w:val="18"/>
              </w:rPr>
              <w:t xml:space="preserve">01950 461000 </w:t>
            </w:r>
          </w:p>
        </w:tc>
      </w:tr>
      <w:tr w:rsidR="00DA455C" w:rsidRPr="00B31BCF" w14:paraId="246BFF22" w14:textId="77777777" w:rsidTr="00907D7F">
        <w:trPr>
          <w:trHeight w:val="466"/>
        </w:trPr>
        <w:tc>
          <w:tcPr>
            <w:tcW w:w="9237" w:type="dxa"/>
            <w:gridSpan w:val="2"/>
            <w:tcBorders>
              <w:top w:val="single" w:sz="4" w:space="0" w:color="4472C4"/>
              <w:left w:val="single" w:sz="4" w:space="0" w:color="4472C4"/>
              <w:bottom w:val="single" w:sz="4" w:space="0" w:color="4472C4"/>
              <w:right w:val="single" w:sz="4" w:space="0" w:color="4472C4"/>
            </w:tcBorders>
            <w:shd w:val="clear" w:color="auto" w:fill="D9E2F3"/>
            <w:vAlign w:val="center"/>
          </w:tcPr>
          <w:p w14:paraId="7E1C72C6" w14:textId="77777777" w:rsidR="00DA455C" w:rsidRPr="00B31BCF" w:rsidRDefault="00DA455C">
            <w:pPr>
              <w:spacing w:after="0" w:line="276" w:lineRule="auto"/>
              <w:ind w:left="0" w:firstLine="0"/>
              <w:jc w:val="left"/>
              <w:rPr>
                <w:sz w:val="18"/>
                <w:szCs w:val="18"/>
              </w:rPr>
            </w:pPr>
            <w:r w:rsidRPr="00B31BCF">
              <w:rPr>
                <w:b/>
                <w:sz w:val="18"/>
                <w:szCs w:val="18"/>
              </w:rPr>
              <w:t xml:space="preserve">British Trust for Ornithology (BTO) </w:t>
            </w:r>
          </w:p>
        </w:tc>
      </w:tr>
      <w:tr w:rsidR="00DA455C" w:rsidRPr="00B31BCF" w14:paraId="5F160C03" w14:textId="77777777" w:rsidTr="00B31BCF">
        <w:trPr>
          <w:trHeight w:val="378"/>
        </w:trPr>
        <w:tc>
          <w:tcPr>
            <w:tcW w:w="4933" w:type="dxa"/>
            <w:tcBorders>
              <w:top w:val="single" w:sz="4" w:space="0" w:color="4472C4"/>
              <w:left w:val="single" w:sz="4" w:space="0" w:color="4472C4"/>
              <w:bottom w:val="single" w:sz="4" w:space="0" w:color="4472C4"/>
              <w:right w:val="single" w:sz="4" w:space="0" w:color="4472C4"/>
            </w:tcBorders>
            <w:vAlign w:val="center"/>
          </w:tcPr>
          <w:p w14:paraId="5E276FBA" w14:textId="234C1C39" w:rsidR="00DA455C" w:rsidRPr="00B31BCF" w:rsidRDefault="001E0E87" w:rsidP="00B31BCF">
            <w:pPr>
              <w:spacing w:after="0" w:line="276" w:lineRule="auto"/>
              <w:ind w:left="0" w:firstLine="0"/>
              <w:jc w:val="left"/>
              <w:rPr>
                <w:sz w:val="18"/>
                <w:szCs w:val="18"/>
              </w:rPr>
            </w:pPr>
            <w:r w:rsidRPr="00B31BCF">
              <w:rPr>
                <w:sz w:val="18"/>
                <w:szCs w:val="18"/>
              </w:rPr>
              <w:t>BTO</w:t>
            </w:r>
            <w:r w:rsidR="00DA455C" w:rsidRPr="00B31BCF">
              <w:rPr>
                <w:sz w:val="18"/>
                <w:szCs w:val="18"/>
              </w:rPr>
              <w:t xml:space="preserve"> HQ</w:t>
            </w:r>
            <w:r w:rsidRPr="00B31BCF">
              <w:rPr>
                <w:sz w:val="18"/>
                <w:szCs w:val="18"/>
              </w:rPr>
              <w:t>, Thetford</w:t>
            </w:r>
          </w:p>
        </w:tc>
        <w:tc>
          <w:tcPr>
            <w:tcW w:w="4304" w:type="dxa"/>
            <w:tcBorders>
              <w:top w:val="single" w:sz="4" w:space="0" w:color="4472C4"/>
              <w:left w:val="single" w:sz="4" w:space="0" w:color="4472C4"/>
              <w:bottom w:val="single" w:sz="4" w:space="0" w:color="4472C4"/>
              <w:right w:val="single" w:sz="4" w:space="0" w:color="4472C4"/>
            </w:tcBorders>
            <w:vAlign w:val="center"/>
          </w:tcPr>
          <w:p w14:paraId="29F60B23" w14:textId="77777777" w:rsidR="00DA455C" w:rsidRPr="00B31BCF" w:rsidRDefault="00DA455C" w:rsidP="00B31BCF">
            <w:pPr>
              <w:spacing w:after="0" w:line="276" w:lineRule="auto"/>
              <w:ind w:left="0" w:firstLine="0"/>
              <w:jc w:val="left"/>
              <w:rPr>
                <w:sz w:val="18"/>
                <w:szCs w:val="18"/>
              </w:rPr>
            </w:pPr>
            <w:r w:rsidRPr="00B31BCF">
              <w:rPr>
                <w:sz w:val="18"/>
                <w:szCs w:val="18"/>
              </w:rPr>
              <w:t xml:space="preserve">01842 750050  </w:t>
            </w:r>
          </w:p>
        </w:tc>
      </w:tr>
      <w:tr w:rsidR="00DA455C" w:rsidRPr="00B31BCF" w14:paraId="0A24623A" w14:textId="77777777" w:rsidTr="00B31BCF">
        <w:trPr>
          <w:trHeight w:val="381"/>
        </w:trPr>
        <w:tc>
          <w:tcPr>
            <w:tcW w:w="4933" w:type="dxa"/>
            <w:tcBorders>
              <w:top w:val="single" w:sz="4" w:space="0" w:color="4472C4"/>
              <w:left w:val="single" w:sz="4" w:space="0" w:color="4472C4"/>
              <w:bottom w:val="single" w:sz="4" w:space="0" w:color="4472C4"/>
              <w:right w:val="single" w:sz="4" w:space="0" w:color="4472C4"/>
            </w:tcBorders>
            <w:vAlign w:val="center"/>
          </w:tcPr>
          <w:p w14:paraId="6BD7C82C" w14:textId="77777777" w:rsidR="00DA455C" w:rsidRPr="00B31BCF" w:rsidRDefault="00DA455C" w:rsidP="00B31BCF">
            <w:pPr>
              <w:spacing w:after="0" w:line="276" w:lineRule="auto"/>
              <w:ind w:left="0" w:firstLine="0"/>
              <w:jc w:val="left"/>
              <w:rPr>
                <w:sz w:val="18"/>
                <w:szCs w:val="18"/>
              </w:rPr>
            </w:pPr>
            <w:r w:rsidRPr="00B31BCF">
              <w:rPr>
                <w:sz w:val="18"/>
                <w:szCs w:val="18"/>
              </w:rPr>
              <w:t xml:space="preserve">BTO Scotland </w:t>
            </w:r>
          </w:p>
        </w:tc>
        <w:tc>
          <w:tcPr>
            <w:tcW w:w="4304" w:type="dxa"/>
            <w:tcBorders>
              <w:top w:val="single" w:sz="4" w:space="0" w:color="4472C4"/>
              <w:left w:val="single" w:sz="4" w:space="0" w:color="4472C4"/>
              <w:bottom w:val="single" w:sz="4" w:space="0" w:color="4472C4"/>
              <w:right w:val="single" w:sz="4" w:space="0" w:color="4472C4"/>
            </w:tcBorders>
            <w:vAlign w:val="center"/>
          </w:tcPr>
          <w:p w14:paraId="50272E34" w14:textId="3EE5B7B4" w:rsidR="00DA455C" w:rsidRPr="00B31BCF" w:rsidRDefault="00DA455C" w:rsidP="00B31BCF">
            <w:pPr>
              <w:spacing w:after="0" w:line="276" w:lineRule="auto"/>
              <w:ind w:left="0" w:firstLine="0"/>
              <w:jc w:val="left"/>
              <w:rPr>
                <w:sz w:val="18"/>
                <w:szCs w:val="18"/>
              </w:rPr>
            </w:pPr>
            <w:r w:rsidRPr="00B31BCF">
              <w:rPr>
                <w:sz w:val="18"/>
                <w:szCs w:val="18"/>
              </w:rPr>
              <w:t xml:space="preserve">01786 </w:t>
            </w:r>
            <w:r w:rsidR="00E87338" w:rsidRPr="00B31BCF">
              <w:rPr>
                <w:sz w:val="18"/>
                <w:szCs w:val="18"/>
              </w:rPr>
              <w:t>458</w:t>
            </w:r>
            <w:r w:rsidR="00B67A5C" w:rsidRPr="00B31BCF">
              <w:rPr>
                <w:sz w:val="18"/>
                <w:szCs w:val="18"/>
              </w:rPr>
              <w:t>021</w:t>
            </w:r>
          </w:p>
        </w:tc>
      </w:tr>
      <w:tr w:rsidR="00DA455C" w:rsidRPr="00B31BCF" w14:paraId="0F6235C5" w14:textId="77777777" w:rsidTr="00907D7F">
        <w:trPr>
          <w:trHeight w:val="466"/>
        </w:trPr>
        <w:tc>
          <w:tcPr>
            <w:tcW w:w="9237" w:type="dxa"/>
            <w:gridSpan w:val="2"/>
            <w:tcBorders>
              <w:top w:val="single" w:sz="4" w:space="0" w:color="4472C4"/>
              <w:left w:val="single" w:sz="4" w:space="0" w:color="4472C4"/>
              <w:bottom w:val="single" w:sz="4" w:space="0" w:color="4472C4"/>
              <w:right w:val="single" w:sz="4" w:space="0" w:color="4472C4"/>
            </w:tcBorders>
            <w:shd w:val="clear" w:color="auto" w:fill="D9E2F3"/>
            <w:vAlign w:val="center"/>
          </w:tcPr>
          <w:p w14:paraId="30D8FCAD" w14:textId="77777777" w:rsidR="00DA455C" w:rsidRPr="00B31BCF" w:rsidRDefault="00DA455C">
            <w:pPr>
              <w:spacing w:after="0" w:line="276" w:lineRule="auto"/>
              <w:ind w:left="0" w:firstLine="0"/>
              <w:jc w:val="left"/>
              <w:rPr>
                <w:sz w:val="18"/>
                <w:szCs w:val="18"/>
              </w:rPr>
            </w:pPr>
            <w:r w:rsidRPr="00B31BCF">
              <w:rPr>
                <w:b/>
                <w:sz w:val="18"/>
                <w:szCs w:val="18"/>
              </w:rPr>
              <w:t xml:space="preserve">Centre for Ecology and Hydrology (CEH) </w:t>
            </w:r>
          </w:p>
        </w:tc>
      </w:tr>
      <w:tr w:rsidR="00DA455C" w:rsidRPr="00B31BCF" w14:paraId="61B16AC5" w14:textId="77777777" w:rsidTr="00B31BCF">
        <w:trPr>
          <w:trHeight w:val="380"/>
        </w:trPr>
        <w:tc>
          <w:tcPr>
            <w:tcW w:w="4933" w:type="dxa"/>
            <w:tcBorders>
              <w:top w:val="single" w:sz="4" w:space="0" w:color="4472C4"/>
              <w:left w:val="single" w:sz="4" w:space="0" w:color="4472C4"/>
              <w:bottom w:val="single" w:sz="4" w:space="0" w:color="4472C4"/>
              <w:right w:val="single" w:sz="4" w:space="0" w:color="4472C4"/>
            </w:tcBorders>
            <w:vAlign w:val="center"/>
          </w:tcPr>
          <w:p w14:paraId="45B56D87" w14:textId="06D83E53" w:rsidR="00DA455C" w:rsidRPr="00B31BCF" w:rsidRDefault="00DA455C" w:rsidP="00B31BCF">
            <w:pPr>
              <w:spacing w:after="0" w:line="276" w:lineRule="auto"/>
              <w:ind w:left="0" w:firstLine="0"/>
              <w:jc w:val="left"/>
              <w:rPr>
                <w:sz w:val="18"/>
                <w:szCs w:val="18"/>
              </w:rPr>
            </w:pPr>
            <w:r w:rsidRPr="00B31BCF">
              <w:rPr>
                <w:sz w:val="18"/>
                <w:szCs w:val="18"/>
              </w:rPr>
              <w:t>Penicuik Office</w:t>
            </w:r>
          </w:p>
        </w:tc>
        <w:tc>
          <w:tcPr>
            <w:tcW w:w="4304" w:type="dxa"/>
            <w:tcBorders>
              <w:top w:val="single" w:sz="4" w:space="0" w:color="4472C4"/>
              <w:left w:val="single" w:sz="4" w:space="0" w:color="4472C4"/>
              <w:bottom w:val="single" w:sz="4" w:space="0" w:color="4472C4"/>
              <w:right w:val="single" w:sz="4" w:space="0" w:color="4472C4"/>
            </w:tcBorders>
            <w:vAlign w:val="center"/>
          </w:tcPr>
          <w:p w14:paraId="5C37BF44" w14:textId="0F4590C7" w:rsidR="00DA455C" w:rsidRPr="00B31BCF" w:rsidRDefault="00DA455C" w:rsidP="00B31BCF">
            <w:pPr>
              <w:spacing w:after="0" w:line="276" w:lineRule="auto"/>
              <w:ind w:left="0" w:firstLine="0"/>
              <w:jc w:val="left"/>
              <w:rPr>
                <w:sz w:val="18"/>
                <w:szCs w:val="18"/>
              </w:rPr>
            </w:pPr>
            <w:r w:rsidRPr="00B31BCF">
              <w:rPr>
                <w:sz w:val="18"/>
                <w:szCs w:val="18"/>
              </w:rPr>
              <w:t xml:space="preserve">0131 </w:t>
            </w:r>
            <w:r w:rsidR="00017B95" w:rsidRPr="00B31BCF">
              <w:rPr>
                <w:sz w:val="18"/>
                <w:szCs w:val="18"/>
              </w:rPr>
              <w:t>4454343</w:t>
            </w:r>
            <w:r w:rsidRPr="00B31BCF">
              <w:rPr>
                <w:sz w:val="18"/>
                <w:szCs w:val="18"/>
              </w:rPr>
              <w:t xml:space="preserve"> </w:t>
            </w:r>
          </w:p>
        </w:tc>
      </w:tr>
      <w:tr w:rsidR="00F11A4F" w:rsidRPr="00B31BCF" w14:paraId="0B9586BD" w14:textId="77777777" w:rsidTr="00907D7F">
        <w:tblPrEx>
          <w:tblCellMar>
            <w:top w:w="92" w:type="dxa"/>
          </w:tblCellMar>
        </w:tblPrEx>
        <w:trPr>
          <w:trHeight w:val="468"/>
        </w:trPr>
        <w:tc>
          <w:tcPr>
            <w:tcW w:w="9237" w:type="dxa"/>
            <w:gridSpan w:val="2"/>
            <w:tcBorders>
              <w:top w:val="single" w:sz="4" w:space="0" w:color="4472C4"/>
              <w:left w:val="single" w:sz="4" w:space="0" w:color="4472C4"/>
              <w:bottom w:val="single" w:sz="4" w:space="0" w:color="4472C4"/>
              <w:right w:val="single" w:sz="4" w:space="0" w:color="4472C4"/>
            </w:tcBorders>
            <w:shd w:val="clear" w:color="auto" w:fill="D9E2F3"/>
            <w:vAlign w:val="center"/>
          </w:tcPr>
          <w:p w14:paraId="01CC0983" w14:textId="77777777" w:rsidR="00F11A4F" w:rsidRPr="00B31BCF" w:rsidRDefault="00F11A4F">
            <w:pPr>
              <w:spacing w:after="0" w:line="276" w:lineRule="auto"/>
              <w:ind w:left="0" w:firstLine="0"/>
              <w:jc w:val="left"/>
              <w:rPr>
                <w:sz w:val="18"/>
                <w:szCs w:val="18"/>
              </w:rPr>
            </w:pPr>
            <w:r w:rsidRPr="00B31BCF">
              <w:rPr>
                <w:b/>
                <w:sz w:val="18"/>
                <w:szCs w:val="18"/>
              </w:rPr>
              <w:t>Crown Office &amp; Procurator Fiscal Service</w:t>
            </w:r>
          </w:p>
        </w:tc>
      </w:tr>
      <w:tr w:rsidR="00F11A4F" w:rsidRPr="00B31BCF" w14:paraId="6902CDEF" w14:textId="77777777" w:rsidTr="00B31BCF">
        <w:tblPrEx>
          <w:tblCellMar>
            <w:top w:w="92" w:type="dxa"/>
          </w:tblCellMar>
        </w:tblPrEx>
        <w:trPr>
          <w:trHeight w:val="379"/>
        </w:trPr>
        <w:tc>
          <w:tcPr>
            <w:tcW w:w="4933" w:type="dxa"/>
            <w:tcBorders>
              <w:top w:val="single" w:sz="4" w:space="0" w:color="4472C4"/>
              <w:left w:val="single" w:sz="4" w:space="0" w:color="4472C4"/>
              <w:bottom w:val="single" w:sz="4" w:space="0" w:color="4472C4"/>
              <w:right w:val="single" w:sz="4" w:space="0" w:color="4472C4"/>
            </w:tcBorders>
            <w:vAlign w:val="center"/>
          </w:tcPr>
          <w:p w14:paraId="025EB138" w14:textId="77777777" w:rsidR="00F11A4F" w:rsidRPr="00B31BCF" w:rsidRDefault="00F11A4F" w:rsidP="00B31BCF">
            <w:pPr>
              <w:spacing w:after="0" w:line="276" w:lineRule="auto"/>
              <w:ind w:left="0" w:firstLine="0"/>
              <w:jc w:val="left"/>
              <w:rPr>
                <w:sz w:val="18"/>
                <w:szCs w:val="18"/>
              </w:rPr>
            </w:pPr>
            <w:r w:rsidRPr="00B31BCF">
              <w:rPr>
                <w:sz w:val="18"/>
                <w:szCs w:val="18"/>
              </w:rPr>
              <w:t xml:space="preserve">Lerwick </w:t>
            </w:r>
          </w:p>
        </w:tc>
        <w:tc>
          <w:tcPr>
            <w:tcW w:w="4304" w:type="dxa"/>
            <w:tcBorders>
              <w:top w:val="single" w:sz="4" w:space="0" w:color="4472C4"/>
              <w:left w:val="single" w:sz="4" w:space="0" w:color="4472C4"/>
              <w:bottom w:val="single" w:sz="4" w:space="0" w:color="4472C4"/>
              <w:right w:val="single" w:sz="4" w:space="0" w:color="4472C4"/>
            </w:tcBorders>
            <w:vAlign w:val="center"/>
          </w:tcPr>
          <w:p w14:paraId="05C1706E" w14:textId="77777777" w:rsidR="00F11A4F" w:rsidRPr="00B31BCF" w:rsidRDefault="00F11A4F" w:rsidP="00B31BCF">
            <w:pPr>
              <w:spacing w:after="0" w:line="276" w:lineRule="auto"/>
              <w:ind w:left="0" w:firstLine="0"/>
              <w:jc w:val="left"/>
              <w:rPr>
                <w:sz w:val="18"/>
                <w:szCs w:val="18"/>
              </w:rPr>
            </w:pPr>
            <w:r w:rsidRPr="00B31BCF">
              <w:rPr>
                <w:sz w:val="18"/>
                <w:szCs w:val="18"/>
              </w:rPr>
              <w:t>0300 020 3000</w:t>
            </w:r>
          </w:p>
        </w:tc>
      </w:tr>
      <w:tr w:rsidR="00DA455C" w:rsidRPr="00B31BCF" w14:paraId="098AE00F" w14:textId="77777777" w:rsidTr="00907D7F">
        <w:trPr>
          <w:trHeight w:val="467"/>
        </w:trPr>
        <w:tc>
          <w:tcPr>
            <w:tcW w:w="9237" w:type="dxa"/>
            <w:gridSpan w:val="2"/>
            <w:tcBorders>
              <w:top w:val="single" w:sz="4" w:space="0" w:color="4472C4"/>
              <w:left w:val="single" w:sz="4" w:space="0" w:color="4472C4"/>
              <w:bottom w:val="single" w:sz="4" w:space="0" w:color="4472C4"/>
              <w:right w:val="single" w:sz="4" w:space="0" w:color="4472C4"/>
            </w:tcBorders>
            <w:shd w:val="clear" w:color="auto" w:fill="D9E2F3"/>
            <w:vAlign w:val="center"/>
          </w:tcPr>
          <w:p w14:paraId="6E59E3F3" w14:textId="2D1189CA" w:rsidR="00DA455C" w:rsidRPr="00B31BCF" w:rsidRDefault="00DA455C">
            <w:pPr>
              <w:spacing w:after="0" w:line="276" w:lineRule="auto"/>
              <w:ind w:left="0" w:firstLine="0"/>
              <w:jc w:val="left"/>
              <w:rPr>
                <w:sz w:val="18"/>
                <w:szCs w:val="18"/>
              </w:rPr>
            </w:pPr>
            <w:r w:rsidRPr="00B31BCF">
              <w:rPr>
                <w:b/>
                <w:sz w:val="18"/>
                <w:szCs w:val="18"/>
              </w:rPr>
              <w:t>Health and Safety Executive (HSE)</w:t>
            </w:r>
          </w:p>
        </w:tc>
      </w:tr>
      <w:tr w:rsidR="00DA455C" w:rsidRPr="00B31BCF" w14:paraId="63C2C726" w14:textId="77777777" w:rsidTr="00907D7F">
        <w:trPr>
          <w:trHeight w:val="436"/>
        </w:trPr>
        <w:tc>
          <w:tcPr>
            <w:tcW w:w="4933" w:type="dxa"/>
            <w:tcBorders>
              <w:top w:val="single" w:sz="4" w:space="0" w:color="4472C4"/>
              <w:left w:val="single" w:sz="4" w:space="0" w:color="4472C4"/>
              <w:bottom w:val="single" w:sz="4" w:space="0" w:color="4472C4"/>
              <w:right w:val="single" w:sz="4" w:space="0" w:color="4472C4"/>
            </w:tcBorders>
            <w:vAlign w:val="center"/>
          </w:tcPr>
          <w:p w14:paraId="2FC25FD0" w14:textId="21DF8867" w:rsidR="00DA455C" w:rsidRPr="00B31BCF" w:rsidRDefault="00DA455C">
            <w:pPr>
              <w:spacing w:after="0" w:line="276" w:lineRule="auto"/>
              <w:ind w:left="0" w:firstLine="0"/>
              <w:jc w:val="left"/>
              <w:rPr>
                <w:sz w:val="18"/>
                <w:szCs w:val="18"/>
              </w:rPr>
            </w:pPr>
            <w:r w:rsidRPr="00B31BCF">
              <w:rPr>
                <w:sz w:val="18"/>
                <w:szCs w:val="18"/>
              </w:rPr>
              <w:t xml:space="preserve">Duty Officer </w:t>
            </w:r>
            <w:r w:rsidR="002D62E8" w:rsidRPr="00B31BCF">
              <w:rPr>
                <w:sz w:val="18"/>
                <w:szCs w:val="18"/>
              </w:rPr>
              <w:t>(</w:t>
            </w:r>
            <w:r w:rsidRPr="00B31BCF">
              <w:rPr>
                <w:sz w:val="18"/>
                <w:szCs w:val="18"/>
              </w:rPr>
              <w:t>OOH</w:t>
            </w:r>
            <w:r w:rsidR="002D62E8" w:rsidRPr="00B31BCF">
              <w:rPr>
                <w:sz w:val="18"/>
                <w:szCs w:val="18"/>
              </w:rPr>
              <w:t>)</w:t>
            </w:r>
          </w:p>
        </w:tc>
        <w:tc>
          <w:tcPr>
            <w:tcW w:w="4304" w:type="dxa"/>
            <w:tcBorders>
              <w:top w:val="single" w:sz="4" w:space="0" w:color="4472C4"/>
              <w:left w:val="single" w:sz="4" w:space="0" w:color="4472C4"/>
              <w:bottom w:val="single" w:sz="4" w:space="0" w:color="4472C4"/>
              <w:right w:val="single" w:sz="4" w:space="0" w:color="4472C4"/>
            </w:tcBorders>
            <w:vAlign w:val="center"/>
          </w:tcPr>
          <w:p w14:paraId="4EE28986" w14:textId="57109C54" w:rsidR="00DA455C" w:rsidRPr="00B31BCF" w:rsidRDefault="00DA455C">
            <w:pPr>
              <w:spacing w:after="0" w:line="276" w:lineRule="auto"/>
              <w:ind w:left="0" w:firstLine="0"/>
              <w:jc w:val="left"/>
              <w:rPr>
                <w:sz w:val="18"/>
                <w:szCs w:val="18"/>
              </w:rPr>
            </w:pPr>
            <w:r w:rsidRPr="00B31BCF">
              <w:rPr>
                <w:sz w:val="18"/>
                <w:szCs w:val="18"/>
              </w:rPr>
              <w:t>0151 922 9235</w:t>
            </w:r>
          </w:p>
        </w:tc>
      </w:tr>
      <w:tr w:rsidR="00DA455C" w:rsidRPr="00B31BCF" w14:paraId="77F3BA52" w14:textId="77777777" w:rsidTr="00907D7F">
        <w:trPr>
          <w:trHeight w:val="436"/>
        </w:trPr>
        <w:tc>
          <w:tcPr>
            <w:tcW w:w="4933" w:type="dxa"/>
            <w:tcBorders>
              <w:top w:val="single" w:sz="4" w:space="0" w:color="4472C4"/>
              <w:left w:val="single" w:sz="4" w:space="0" w:color="4472C4"/>
              <w:bottom w:val="single" w:sz="4" w:space="0" w:color="4472C4"/>
              <w:right w:val="single" w:sz="4" w:space="0" w:color="4472C4"/>
            </w:tcBorders>
            <w:vAlign w:val="center"/>
          </w:tcPr>
          <w:p w14:paraId="425EE51B" w14:textId="023B290D" w:rsidR="00DA455C" w:rsidRPr="00B31BCF" w:rsidRDefault="002D62E8">
            <w:pPr>
              <w:spacing w:after="0" w:line="276" w:lineRule="auto"/>
              <w:ind w:left="0" w:firstLine="0"/>
              <w:jc w:val="left"/>
              <w:rPr>
                <w:sz w:val="18"/>
                <w:szCs w:val="18"/>
              </w:rPr>
            </w:pPr>
            <w:r w:rsidRPr="00B31BCF">
              <w:rPr>
                <w:color w:val="auto"/>
                <w:sz w:val="18"/>
                <w:szCs w:val="18"/>
              </w:rPr>
              <w:t>Incident Contact Centre (OH)</w:t>
            </w:r>
          </w:p>
        </w:tc>
        <w:tc>
          <w:tcPr>
            <w:tcW w:w="4304" w:type="dxa"/>
            <w:tcBorders>
              <w:top w:val="single" w:sz="4" w:space="0" w:color="4472C4"/>
              <w:left w:val="single" w:sz="4" w:space="0" w:color="4472C4"/>
              <w:bottom w:val="single" w:sz="4" w:space="0" w:color="4472C4"/>
              <w:right w:val="single" w:sz="4" w:space="0" w:color="4472C4"/>
            </w:tcBorders>
            <w:vAlign w:val="center"/>
          </w:tcPr>
          <w:p w14:paraId="4D8810A7" w14:textId="77777777" w:rsidR="00DA455C" w:rsidRPr="00B31BCF" w:rsidRDefault="00DA455C">
            <w:pPr>
              <w:spacing w:after="0" w:line="276" w:lineRule="auto"/>
              <w:ind w:left="0" w:firstLine="0"/>
              <w:jc w:val="left"/>
              <w:rPr>
                <w:sz w:val="18"/>
                <w:szCs w:val="18"/>
              </w:rPr>
            </w:pPr>
            <w:r w:rsidRPr="00B31BCF">
              <w:rPr>
                <w:sz w:val="18"/>
                <w:szCs w:val="18"/>
              </w:rPr>
              <w:t xml:space="preserve">0845 300 9923 </w:t>
            </w:r>
          </w:p>
        </w:tc>
      </w:tr>
      <w:tr w:rsidR="00DA455C" w:rsidRPr="00B31BCF" w14:paraId="16804CB3" w14:textId="77777777" w:rsidTr="00907D7F">
        <w:trPr>
          <w:trHeight w:val="468"/>
        </w:trPr>
        <w:tc>
          <w:tcPr>
            <w:tcW w:w="9237" w:type="dxa"/>
            <w:gridSpan w:val="2"/>
            <w:tcBorders>
              <w:top w:val="single" w:sz="4" w:space="0" w:color="4472C4"/>
              <w:left w:val="single" w:sz="4" w:space="0" w:color="4472C4"/>
              <w:bottom w:val="single" w:sz="4" w:space="0" w:color="4472C4"/>
              <w:right w:val="single" w:sz="4" w:space="0" w:color="4472C4"/>
            </w:tcBorders>
            <w:shd w:val="clear" w:color="auto" w:fill="D9E2F3"/>
            <w:vAlign w:val="center"/>
          </w:tcPr>
          <w:p w14:paraId="5C3FCBF5" w14:textId="77777777" w:rsidR="00DA455C" w:rsidRPr="00B31BCF" w:rsidRDefault="00DA455C">
            <w:pPr>
              <w:spacing w:after="0" w:line="276" w:lineRule="auto"/>
              <w:ind w:left="0" w:firstLine="0"/>
              <w:jc w:val="left"/>
              <w:rPr>
                <w:sz w:val="18"/>
                <w:szCs w:val="18"/>
              </w:rPr>
            </w:pPr>
            <w:r w:rsidRPr="00B31BCF">
              <w:rPr>
                <w:b/>
                <w:sz w:val="18"/>
                <w:szCs w:val="18"/>
              </w:rPr>
              <w:t xml:space="preserve">Hillswick Wildlife Sanctuary </w:t>
            </w:r>
          </w:p>
        </w:tc>
      </w:tr>
      <w:tr w:rsidR="00DA455C" w:rsidRPr="00B31BCF" w14:paraId="6992624D" w14:textId="77777777" w:rsidTr="00907D7F">
        <w:trPr>
          <w:trHeight w:val="472"/>
        </w:trPr>
        <w:tc>
          <w:tcPr>
            <w:tcW w:w="4933" w:type="dxa"/>
            <w:tcBorders>
              <w:top w:val="single" w:sz="4" w:space="0" w:color="4472C4"/>
              <w:left w:val="single" w:sz="4" w:space="0" w:color="4472C4"/>
              <w:bottom w:val="single" w:sz="4" w:space="0" w:color="4472C4"/>
              <w:right w:val="single" w:sz="4" w:space="0" w:color="4472C4"/>
            </w:tcBorders>
            <w:vAlign w:val="center"/>
          </w:tcPr>
          <w:p w14:paraId="530B2892" w14:textId="77777777" w:rsidR="00DA455C" w:rsidRPr="00B31BCF" w:rsidRDefault="00DA455C">
            <w:pPr>
              <w:spacing w:after="0" w:line="276" w:lineRule="auto"/>
              <w:ind w:left="0" w:firstLine="0"/>
              <w:jc w:val="left"/>
              <w:rPr>
                <w:sz w:val="18"/>
                <w:szCs w:val="18"/>
              </w:rPr>
            </w:pPr>
            <w:r w:rsidRPr="00B31BCF">
              <w:rPr>
                <w:sz w:val="18"/>
                <w:szCs w:val="18"/>
              </w:rPr>
              <w:t xml:space="preserve">Hillswick Wildlife Sanctuary </w:t>
            </w:r>
          </w:p>
        </w:tc>
        <w:tc>
          <w:tcPr>
            <w:tcW w:w="4304" w:type="dxa"/>
            <w:tcBorders>
              <w:top w:val="single" w:sz="4" w:space="0" w:color="4472C4"/>
              <w:left w:val="single" w:sz="4" w:space="0" w:color="4472C4"/>
              <w:bottom w:val="single" w:sz="4" w:space="0" w:color="4472C4"/>
              <w:right w:val="single" w:sz="4" w:space="0" w:color="4472C4"/>
            </w:tcBorders>
            <w:vAlign w:val="center"/>
          </w:tcPr>
          <w:p w14:paraId="6E20560F" w14:textId="77777777" w:rsidR="00DA455C" w:rsidRPr="00B31BCF" w:rsidRDefault="00DA455C">
            <w:pPr>
              <w:spacing w:after="0" w:line="276" w:lineRule="auto"/>
              <w:ind w:left="0" w:firstLine="0"/>
              <w:jc w:val="left"/>
              <w:rPr>
                <w:sz w:val="18"/>
                <w:szCs w:val="18"/>
              </w:rPr>
            </w:pPr>
            <w:r w:rsidRPr="00B31BCF">
              <w:rPr>
                <w:sz w:val="18"/>
                <w:szCs w:val="18"/>
              </w:rPr>
              <w:t xml:space="preserve">01806 503348 </w:t>
            </w:r>
          </w:p>
        </w:tc>
      </w:tr>
      <w:tr w:rsidR="00DA455C" w:rsidRPr="00B31BCF" w14:paraId="6597A1A2" w14:textId="77777777" w:rsidTr="00907D7F">
        <w:trPr>
          <w:trHeight w:val="468"/>
        </w:trPr>
        <w:tc>
          <w:tcPr>
            <w:tcW w:w="4933" w:type="dxa"/>
            <w:tcBorders>
              <w:top w:val="single" w:sz="4" w:space="0" w:color="4472C4"/>
              <w:left w:val="single" w:sz="4" w:space="0" w:color="4472C4"/>
              <w:bottom w:val="single" w:sz="4" w:space="0" w:color="4472C4"/>
              <w:right w:val="single" w:sz="4" w:space="0" w:color="4472C4"/>
            </w:tcBorders>
            <w:vAlign w:val="center"/>
          </w:tcPr>
          <w:p w14:paraId="2FD210B2" w14:textId="77777777" w:rsidR="00DA455C" w:rsidRPr="00B31BCF" w:rsidRDefault="00DA455C">
            <w:pPr>
              <w:spacing w:after="0" w:line="276" w:lineRule="auto"/>
              <w:ind w:left="0" w:firstLine="0"/>
              <w:jc w:val="left"/>
              <w:rPr>
                <w:sz w:val="18"/>
                <w:szCs w:val="18"/>
              </w:rPr>
            </w:pPr>
            <w:r w:rsidRPr="00B31BCF">
              <w:rPr>
                <w:sz w:val="18"/>
                <w:szCs w:val="18"/>
              </w:rPr>
              <w:t xml:space="preserve">Mobile </w:t>
            </w:r>
          </w:p>
        </w:tc>
        <w:tc>
          <w:tcPr>
            <w:tcW w:w="4304" w:type="dxa"/>
            <w:tcBorders>
              <w:top w:val="single" w:sz="4" w:space="0" w:color="4472C4"/>
              <w:left w:val="single" w:sz="4" w:space="0" w:color="4472C4"/>
              <w:bottom w:val="single" w:sz="4" w:space="0" w:color="4472C4"/>
              <w:right w:val="single" w:sz="4" w:space="0" w:color="4472C4"/>
            </w:tcBorders>
            <w:vAlign w:val="center"/>
          </w:tcPr>
          <w:p w14:paraId="28D745A5" w14:textId="77777777" w:rsidR="00DA455C" w:rsidRPr="00B31BCF" w:rsidRDefault="00DA455C">
            <w:pPr>
              <w:spacing w:after="0" w:line="276" w:lineRule="auto"/>
              <w:ind w:left="0" w:firstLine="0"/>
              <w:jc w:val="left"/>
              <w:rPr>
                <w:sz w:val="18"/>
                <w:szCs w:val="18"/>
              </w:rPr>
            </w:pPr>
            <w:r w:rsidRPr="00B31BCF">
              <w:rPr>
                <w:sz w:val="18"/>
                <w:szCs w:val="18"/>
              </w:rPr>
              <w:t xml:space="preserve">0777 604 6454 </w:t>
            </w:r>
          </w:p>
        </w:tc>
      </w:tr>
      <w:tr w:rsidR="00DA455C" w:rsidRPr="00B31BCF" w14:paraId="71328AFD" w14:textId="77777777" w:rsidTr="00907D7F">
        <w:trPr>
          <w:trHeight w:val="472"/>
        </w:trPr>
        <w:tc>
          <w:tcPr>
            <w:tcW w:w="4933" w:type="dxa"/>
            <w:tcBorders>
              <w:top w:val="single" w:sz="4" w:space="0" w:color="4472C4"/>
              <w:left w:val="single" w:sz="4" w:space="0" w:color="4472C4"/>
              <w:bottom w:val="single" w:sz="4" w:space="0" w:color="4472C4"/>
              <w:right w:val="single" w:sz="4" w:space="0" w:color="4472C4"/>
            </w:tcBorders>
            <w:vAlign w:val="center"/>
          </w:tcPr>
          <w:p w14:paraId="0520A3C4" w14:textId="126FEA16" w:rsidR="00DA455C" w:rsidRPr="00B31BCF" w:rsidRDefault="00842573">
            <w:pPr>
              <w:spacing w:after="0" w:line="276" w:lineRule="auto"/>
              <w:ind w:left="0" w:firstLine="0"/>
              <w:jc w:val="left"/>
              <w:rPr>
                <w:sz w:val="18"/>
                <w:szCs w:val="18"/>
              </w:rPr>
            </w:pPr>
            <w:r w:rsidRPr="00B31BCF">
              <w:rPr>
                <w:sz w:val="18"/>
                <w:szCs w:val="18"/>
              </w:rPr>
              <w:t>E</w:t>
            </w:r>
            <w:r w:rsidR="00DA455C" w:rsidRPr="00B31BCF">
              <w:rPr>
                <w:sz w:val="18"/>
                <w:szCs w:val="18"/>
              </w:rPr>
              <w:t xml:space="preserve">mail </w:t>
            </w:r>
          </w:p>
        </w:tc>
        <w:tc>
          <w:tcPr>
            <w:tcW w:w="4304" w:type="dxa"/>
            <w:tcBorders>
              <w:top w:val="single" w:sz="4" w:space="0" w:color="4472C4"/>
              <w:left w:val="single" w:sz="4" w:space="0" w:color="4472C4"/>
              <w:bottom w:val="single" w:sz="4" w:space="0" w:color="4472C4"/>
              <w:right w:val="single" w:sz="4" w:space="0" w:color="4472C4"/>
            </w:tcBorders>
            <w:vAlign w:val="center"/>
          </w:tcPr>
          <w:p w14:paraId="5037367F" w14:textId="77777777" w:rsidR="00DA455C" w:rsidRPr="00B31BCF" w:rsidRDefault="00DA455C">
            <w:pPr>
              <w:spacing w:after="0" w:line="276" w:lineRule="auto"/>
              <w:ind w:left="0" w:firstLine="0"/>
              <w:jc w:val="left"/>
              <w:rPr>
                <w:bCs/>
                <w:sz w:val="18"/>
                <w:szCs w:val="18"/>
              </w:rPr>
            </w:pPr>
            <w:r w:rsidRPr="00B31BCF">
              <w:rPr>
                <w:rFonts w:eastAsia="Calibri"/>
                <w:bCs/>
                <w:color w:val="0563C1"/>
                <w:sz w:val="18"/>
                <w:szCs w:val="18"/>
                <w:u w:val="single" w:color="0563C1"/>
              </w:rPr>
              <w:t>info@hillswickwildlifesanctuary.org</w:t>
            </w:r>
            <w:r w:rsidRPr="00B31BCF">
              <w:rPr>
                <w:bCs/>
                <w:sz w:val="18"/>
                <w:szCs w:val="18"/>
              </w:rPr>
              <w:t xml:space="preserve"> </w:t>
            </w:r>
          </w:p>
        </w:tc>
      </w:tr>
      <w:tr w:rsidR="00DA455C" w:rsidRPr="00B31BCF" w14:paraId="2EEB682B" w14:textId="77777777" w:rsidTr="00907D7F">
        <w:trPr>
          <w:trHeight w:val="468"/>
        </w:trPr>
        <w:tc>
          <w:tcPr>
            <w:tcW w:w="9237" w:type="dxa"/>
            <w:gridSpan w:val="2"/>
            <w:tcBorders>
              <w:top w:val="single" w:sz="4" w:space="0" w:color="4472C4"/>
              <w:left w:val="single" w:sz="4" w:space="0" w:color="4472C4"/>
              <w:bottom w:val="single" w:sz="4" w:space="0" w:color="4472C4"/>
              <w:right w:val="single" w:sz="4" w:space="0" w:color="4472C4"/>
            </w:tcBorders>
            <w:shd w:val="clear" w:color="auto" w:fill="D9E2F3"/>
            <w:vAlign w:val="center"/>
          </w:tcPr>
          <w:p w14:paraId="3B0AF87B" w14:textId="62DF9420" w:rsidR="00DA455C" w:rsidRPr="00B31BCF" w:rsidRDefault="00DA455C">
            <w:pPr>
              <w:spacing w:after="0" w:line="276" w:lineRule="auto"/>
              <w:ind w:left="0" w:firstLine="0"/>
              <w:jc w:val="left"/>
              <w:rPr>
                <w:sz w:val="18"/>
                <w:szCs w:val="18"/>
              </w:rPr>
            </w:pPr>
            <w:r w:rsidRPr="00B31BCF">
              <w:rPr>
                <w:b/>
                <w:sz w:val="18"/>
                <w:szCs w:val="18"/>
              </w:rPr>
              <w:t>HM Coastguard Guard (HMCG)</w:t>
            </w:r>
            <w:r w:rsidRPr="00B31BCF">
              <w:rPr>
                <w:b/>
                <w:sz w:val="18"/>
                <w:szCs w:val="18"/>
                <w:vertAlign w:val="superscript"/>
              </w:rPr>
              <w:footnoteReference w:id="20"/>
            </w:r>
            <w:r w:rsidRPr="00B31BCF">
              <w:rPr>
                <w:b/>
                <w:sz w:val="18"/>
                <w:szCs w:val="18"/>
              </w:rPr>
              <w:t xml:space="preserve"> </w:t>
            </w:r>
          </w:p>
        </w:tc>
      </w:tr>
    </w:tbl>
    <w:p w14:paraId="12398F2C" w14:textId="77777777" w:rsidR="0077689B" w:rsidRDefault="0077689B">
      <w:pPr>
        <w:spacing w:after="160" w:line="259" w:lineRule="auto"/>
        <w:ind w:left="0" w:firstLine="0"/>
        <w:jc w:val="left"/>
        <w:rPr>
          <w:highlight w:val="yellow"/>
        </w:rPr>
      </w:pPr>
      <w:r>
        <w:rPr>
          <w:highlight w:val="yellow"/>
        </w:rPr>
        <w:br w:type="page"/>
      </w:r>
    </w:p>
    <w:tbl>
      <w:tblPr>
        <w:tblStyle w:val="TableGrid"/>
        <w:tblW w:w="9237" w:type="dxa"/>
        <w:tblInd w:w="12" w:type="dxa"/>
        <w:tblCellMar>
          <w:top w:w="91" w:type="dxa"/>
          <w:left w:w="108" w:type="dxa"/>
          <w:right w:w="115" w:type="dxa"/>
        </w:tblCellMar>
        <w:tblLook w:val="04A0" w:firstRow="1" w:lastRow="0" w:firstColumn="1" w:lastColumn="0" w:noHBand="0" w:noVBand="1"/>
      </w:tblPr>
      <w:tblGrid>
        <w:gridCol w:w="4933"/>
        <w:gridCol w:w="11"/>
        <w:gridCol w:w="4293"/>
      </w:tblGrid>
      <w:tr w:rsidR="00BC64BC" w:rsidRPr="00B31BCF" w14:paraId="03E3DCA3" w14:textId="77777777" w:rsidTr="00B31BCF">
        <w:trPr>
          <w:trHeight w:val="433"/>
        </w:trPr>
        <w:tc>
          <w:tcPr>
            <w:tcW w:w="4933"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6CEA5642" w14:textId="2783706D" w:rsidR="00BC64BC" w:rsidRPr="00B31BCF" w:rsidRDefault="00BC64BC" w:rsidP="00BC64BC">
            <w:pPr>
              <w:spacing w:after="0" w:line="276" w:lineRule="auto"/>
              <w:ind w:left="0" w:firstLine="0"/>
              <w:jc w:val="left"/>
              <w:rPr>
                <w:sz w:val="18"/>
                <w:szCs w:val="18"/>
                <w:highlight w:val="yellow"/>
              </w:rPr>
            </w:pPr>
            <w:r w:rsidRPr="00B31BCF">
              <w:rPr>
                <w:b/>
                <w:color w:val="FFFFFF"/>
                <w:sz w:val="18"/>
                <w:szCs w:val="18"/>
              </w:rPr>
              <w:t xml:space="preserve">Organisation/Agency </w:t>
            </w:r>
          </w:p>
        </w:tc>
        <w:tc>
          <w:tcPr>
            <w:tcW w:w="4304" w:type="dxa"/>
            <w:gridSpan w:val="2"/>
            <w:tcBorders>
              <w:top w:val="single" w:sz="4" w:space="0" w:color="4472C4"/>
              <w:left w:val="single" w:sz="4" w:space="0" w:color="4472C4"/>
              <w:bottom w:val="single" w:sz="4" w:space="0" w:color="4472C4"/>
              <w:right w:val="single" w:sz="4" w:space="0" w:color="4472C4"/>
            </w:tcBorders>
            <w:shd w:val="clear" w:color="auto" w:fill="4472C4"/>
            <w:vAlign w:val="center"/>
          </w:tcPr>
          <w:p w14:paraId="74FC08A0" w14:textId="787CDAA3" w:rsidR="00BC64BC" w:rsidRPr="00B31BCF" w:rsidRDefault="00BC64BC" w:rsidP="00BC64BC">
            <w:pPr>
              <w:spacing w:after="0" w:line="276" w:lineRule="auto"/>
              <w:ind w:left="0" w:firstLine="0"/>
              <w:jc w:val="left"/>
              <w:rPr>
                <w:rFonts w:eastAsia="Calibri"/>
                <w:sz w:val="18"/>
                <w:szCs w:val="18"/>
                <w:highlight w:val="yellow"/>
              </w:rPr>
            </w:pPr>
            <w:r w:rsidRPr="00B31BCF">
              <w:rPr>
                <w:b/>
                <w:color w:val="FFFFFF"/>
                <w:sz w:val="18"/>
                <w:szCs w:val="18"/>
              </w:rPr>
              <w:t xml:space="preserve">Contact </w:t>
            </w:r>
          </w:p>
        </w:tc>
      </w:tr>
      <w:tr w:rsidR="0077689B" w:rsidRPr="00B31BCF" w14:paraId="1807A437" w14:textId="77777777" w:rsidTr="00B31BCF">
        <w:trPr>
          <w:trHeight w:val="433"/>
        </w:trPr>
        <w:tc>
          <w:tcPr>
            <w:tcW w:w="4933" w:type="dxa"/>
            <w:tcBorders>
              <w:top w:val="single" w:sz="4" w:space="0" w:color="4472C4"/>
              <w:left w:val="single" w:sz="4" w:space="0" w:color="4472C4"/>
              <w:bottom w:val="single" w:sz="4" w:space="0" w:color="4472C4"/>
              <w:right w:val="single" w:sz="4" w:space="0" w:color="4472C4"/>
            </w:tcBorders>
            <w:vAlign w:val="center"/>
          </w:tcPr>
          <w:p w14:paraId="1E8F2ABD" w14:textId="72BE9FCD" w:rsidR="0077689B" w:rsidRPr="00B31BCF" w:rsidRDefault="0077689B" w:rsidP="0077689B">
            <w:pPr>
              <w:spacing w:after="0" w:line="276" w:lineRule="auto"/>
              <w:ind w:left="0" w:firstLine="0"/>
              <w:jc w:val="left"/>
              <w:rPr>
                <w:sz w:val="18"/>
                <w:szCs w:val="18"/>
              </w:rPr>
            </w:pPr>
            <w:r w:rsidRPr="00B31BCF">
              <w:rPr>
                <w:sz w:val="18"/>
                <w:szCs w:val="18"/>
              </w:rPr>
              <w:t>Emergency (Zone 1)</w:t>
            </w:r>
            <w:r w:rsidRPr="00B31BCF">
              <w:rPr>
                <w:rStyle w:val="FootnoteReference"/>
                <w:sz w:val="18"/>
                <w:szCs w:val="18"/>
              </w:rPr>
              <w:footnoteReference w:id="21"/>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756753D2" w14:textId="69A04207" w:rsidR="0077689B" w:rsidRPr="00B31BCF" w:rsidRDefault="0077689B" w:rsidP="0077689B">
            <w:pPr>
              <w:spacing w:after="0" w:line="276" w:lineRule="auto"/>
              <w:ind w:left="0" w:firstLine="0"/>
              <w:jc w:val="left"/>
              <w:rPr>
                <w:sz w:val="18"/>
                <w:szCs w:val="18"/>
              </w:rPr>
            </w:pPr>
            <w:r w:rsidRPr="00B31BCF">
              <w:rPr>
                <w:sz w:val="18"/>
                <w:szCs w:val="18"/>
              </w:rPr>
              <w:t>0344 3820701</w:t>
            </w:r>
          </w:p>
        </w:tc>
      </w:tr>
      <w:tr w:rsidR="0077689B" w:rsidRPr="00B31BCF" w14:paraId="0F0DE55D" w14:textId="77777777" w:rsidTr="00B31BCF">
        <w:trPr>
          <w:trHeight w:val="433"/>
        </w:trPr>
        <w:tc>
          <w:tcPr>
            <w:tcW w:w="4933" w:type="dxa"/>
            <w:tcBorders>
              <w:top w:val="single" w:sz="4" w:space="0" w:color="4472C4"/>
              <w:left w:val="single" w:sz="4" w:space="0" w:color="4472C4"/>
              <w:bottom w:val="single" w:sz="4" w:space="0" w:color="4472C4"/>
              <w:right w:val="single" w:sz="4" w:space="0" w:color="4472C4"/>
            </w:tcBorders>
            <w:vAlign w:val="center"/>
          </w:tcPr>
          <w:p w14:paraId="4D993897" w14:textId="490E77AD" w:rsidR="0077689B" w:rsidRPr="00B31BCF" w:rsidRDefault="0077689B" w:rsidP="0077689B">
            <w:pPr>
              <w:spacing w:after="0" w:line="276" w:lineRule="auto"/>
              <w:ind w:left="0" w:firstLine="0"/>
              <w:jc w:val="left"/>
              <w:rPr>
                <w:sz w:val="18"/>
                <w:szCs w:val="18"/>
              </w:rPr>
            </w:pPr>
            <w:r w:rsidRPr="00B31BCF">
              <w:rPr>
                <w:sz w:val="18"/>
                <w:szCs w:val="18"/>
              </w:rPr>
              <w:t xml:space="preserve">Routine (Zone 1) </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0A1CD46C" w14:textId="08FA35AA" w:rsidR="0077689B" w:rsidRPr="00B31BCF" w:rsidRDefault="0077689B" w:rsidP="0077689B">
            <w:pPr>
              <w:spacing w:after="0" w:line="276" w:lineRule="auto"/>
              <w:ind w:left="0" w:firstLine="0"/>
              <w:jc w:val="left"/>
              <w:rPr>
                <w:sz w:val="18"/>
                <w:szCs w:val="18"/>
              </w:rPr>
            </w:pPr>
            <w:r w:rsidRPr="00B31BCF">
              <w:rPr>
                <w:sz w:val="18"/>
                <w:szCs w:val="18"/>
              </w:rPr>
              <w:t>0344 3820711</w:t>
            </w:r>
          </w:p>
        </w:tc>
      </w:tr>
      <w:tr w:rsidR="0077689B" w:rsidRPr="00B31BCF" w14:paraId="01951D1F" w14:textId="77777777" w:rsidTr="00B31BCF">
        <w:trPr>
          <w:trHeight w:val="468"/>
        </w:trPr>
        <w:tc>
          <w:tcPr>
            <w:tcW w:w="9237"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15A1F733" w14:textId="77777777" w:rsidR="0077689B" w:rsidRPr="00B31BCF" w:rsidRDefault="0077689B" w:rsidP="0077689B">
            <w:pPr>
              <w:spacing w:after="0" w:line="276" w:lineRule="auto"/>
              <w:ind w:left="0" w:firstLine="0"/>
              <w:jc w:val="left"/>
              <w:rPr>
                <w:sz w:val="18"/>
                <w:szCs w:val="18"/>
              </w:rPr>
            </w:pPr>
            <w:r w:rsidRPr="00B31BCF">
              <w:rPr>
                <w:b/>
                <w:sz w:val="18"/>
                <w:szCs w:val="18"/>
              </w:rPr>
              <w:t xml:space="preserve">Joint Nature Conservation Committee (JNCC) </w:t>
            </w:r>
          </w:p>
        </w:tc>
      </w:tr>
      <w:tr w:rsidR="0077689B" w:rsidRPr="00B31BCF" w14:paraId="4800B975" w14:textId="77777777" w:rsidTr="00B31BCF">
        <w:trPr>
          <w:trHeight w:val="433"/>
        </w:trPr>
        <w:tc>
          <w:tcPr>
            <w:tcW w:w="4933" w:type="dxa"/>
            <w:tcBorders>
              <w:top w:val="single" w:sz="4" w:space="0" w:color="4472C4"/>
              <w:left w:val="single" w:sz="4" w:space="0" w:color="4472C4"/>
              <w:bottom w:val="single" w:sz="4" w:space="0" w:color="4472C4"/>
              <w:right w:val="single" w:sz="4" w:space="0" w:color="4472C4"/>
            </w:tcBorders>
            <w:vAlign w:val="center"/>
          </w:tcPr>
          <w:p w14:paraId="508AED93" w14:textId="0D4E2481" w:rsidR="0077689B" w:rsidRPr="00B31BCF" w:rsidRDefault="0077689B" w:rsidP="0077689B">
            <w:pPr>
              <w:spacing w:after="0" w:line="276" w:lineRule="auto"/>
              <w:ind w:left="0" w:firstLine="0"/>
              <w:jc w:val="left"/>
              <w:rPr>
                <w:sz w:val="18"/>
                <w:szCs w:val="18"/>
              </w:rPr>
            </w:pPr>
            <w:r w:rsidRPr="00B31BCF">
              <w:rPr>
                <w:sz w:val="18"/>
                <w:szCs w:val="18"/>
              </w:rPr>
              <w:t>Duty Officer (24hrs)</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7CC90CE5" w14:textId="3F06BA3E" w:rsidR="0077689B" w:rsidRPr="00B31BCF" w:rsidRDefault="0077689B" w:rsidP="0077689B">
            <w:pPr>
              <w:spacing w:after="0" w:line="276" w:lineRule="auto"/>
              <w:ind w:left="0" w:firstLine="0"/>
              <w:jc w:val="left"/>
              <w:rPr>
                <w:sz w:val="18"/>
                <w:szCs w:val="18"/>
              </w:rPr>
            </w:pPr>
            <w:r w:rsidRPr="00B31BCF">
              <w:rPr>
                <w:rFonts w:eastAsia="Calibri"/>
                <w:sz w:val="18"/>
                <w:szCs w:val="18"/>
              </w:rPr>
              <w:t>07974 257464</w:t>
            </w:r>
            <w:r w:rsidRPr="00B31BCF">
              <w:rPr>
                <w:sz w:val="18"/>
                <w:szCs w:val="18"/>
              </w:rPr>
              <w:t xml:space="preserve"> </w:t>
            </w:r>
          </w:p>
        </w:tc>
      </w:tr>
      <w:tr w:rsidR="0077689B" w:rsidRPr="00B31BCF" w14:paraId="7EE4F737" w14:textId="77777777" w:rsidTr="00B31BCF">
        <w:trPr>
          <w:trHeight w:val="436"/>
        </w:trPr>
        <w:tc>
          <w:tcPr>
            <w:tcW w:w="4933" w:type="dxa"/>
            <w:tcBorders>
              <w:top w:val="single" w:sz="4" w:space="0" w:color="4472C4"/>
              <w:left w:val="single" w:sz="4" w:space="0" w:color="4472C4"/>
              <w:bottom w:val="single" w:sz="4" w:space="0" w:color="4472C4"/>
              <w:right w:val="single" w:sz="4" w:space="0" w:color="4472C4"/>
            </w:tcBorders>
            <w:vAlign w:val="center"/>
          </w:tcPr>
          <w:p w14:paraId="5ED7988A" w14:textId="77777777" w:rsidR="0077689B" w:rsidRPr="00B31BCF" w:rsidRDefault="0077689B" w:rsidP="0077689B">
            <w:pPr>
              <w:spacing w:after="0" w:line="276" w:lineRule="auto"/>
              <w:ind w:left="0" w:firstLine="0"/>
              <w:jc w:val="left"/>
              <w:rPr>
                <w:sz w:val="18"/>
                <w:szCs w:val="18"/>
              </w:rPr>
            </w:pPr>
            <w:r w:rsidRPr="00B31BCF">
              <w:rPr>
                <w:sz w:val="18"/>
                <w:szCs w:val="18"/>
              </w:rPr>
              <w:t xml:space="preserve">Email </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1003DA93" w14:textId="77777777" w:rsidR="0077689B" w:rsidRPr="00B31BCF" w:rsidRDefault="0077689B" w:rsidP="0077689B">
            <w:pPr>
              <w:spacing w:after="0" w:line="276" w:lineRule="auto"/>
              <w:ind w:left="0" w:firstLine="0"/>
              <w:jc w:val="left"/>
              <w:rPr>
                <w:sz w:val="18"/>
                <w:szCs w:val="18"/>
              </w:rPr>
            </w:pPr>
            <w:r w:rsidRPr="00B31BCF">
              <w:rPr>
                <w:rFonts w:eastAsia="Calibri"/>
                <w:color w:val="0563C1"/>
                <w:sz w:val="18"/>
                <w:szCs w:val="18"/>
                <w:u w:val="single" w:color="0563C1"/>
              </w:rPr>
              <w:t>pollution.advice@jncc.gov.uk</w:t>
            </w:r>
            <w:r w:rsidRPr="00B31BCF">
              <w:rPr>
                <w:sz w:val="18"/>
                <w:szCs w:val="18"/>
              </w:rPr>
              <w:t xml:space="preserve"> </w:t>
            </w:r>
          </w:p>
        </w:tc>
      </w:tr>
      <w:tr w:rsidR="0077689B" w:rsidRPr="00B31BCF" w14:paraId="0D48BB73" w14:textId="77777777" w:rsidTr="00B31BCF">
        <w:trPr>
          <w:trHeight w:val="469"/>
        </w:trPr>
        <w:tc>
          <w:tcPr>
            <w:tcW w:w="9237"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30ECF390" w14:textId="77777777" w:rsidR="0077689B" w:rsidRPr="00B31BCF" w:rsidRDefault="0077689B" w:rsidP="0077689B">
            <w:pPr>
              <w:spacing w:after="0" w:line="276" w:lineRule="auto"/>
              <w:ind w:left="0" w:firstLine="0"/>
              <w:jc w:val="left"/>
              <w:rPr>
                <w:sz w:val="18"/>
                <w:szCs w:val="18"/>
              </w:rPr>
            </w:pPr>
            <w:r w:rsidRPr="00B31BCF">
              <w:rPr>
                <w:b/>
                <w:sz w:val="18"/>
                <w:szCs w:val="18"/>
              </w:rPr>
              <w:t xml:space="preserve">Lerwick Port Authority  </w:t>
            </w:r>
          </w:p>
        </w:tc>
      </w:tr>
      <w:tr w:rsidR="0077689B" w:rsidRPr="00B31BCF" w14:paraId="1E4E8E66" w14:textId="77777777" w:rsidTr="00B31BCF">
        <w:trPr>
          <w:trHeight w:val="378"/>
        </w:trPr>
        <w:tc>
          <w:tcPr>
            <w:tcW w:w="4933" w:type="dxa"/>
            <w:tcBorders>
              <w:top w:val="single" w:sz="4" w:space="0" w:color="4472C4"/>
              <w:left w:val="single" w:sz="4" w:space="0" w:color="4472C4"/>
              <w:bottom w:val="single" w:sz="4" w:space="0" w:color="4472C4"/>
              <w:right w:val="single" w:sz="4" w:space="0" w:color="4472C4"/>
            </w:tcBorders>
            <w:vAlign w:val="center"/>
          </w:tcPr>
          <w:p w14:paraId="3A4BDFFA" w14:textId="0D7AC2EE" w:rsidR="0077689B" w:rsidRPr="00B31BCF" w:rsidRDefault="0077689B" w:rsidP="00B31BCF">
            <w:pPr>
              <w:spacing w:after="0" w:line="276" w:lineRule="auto"/>
              <w:ind w:left="0" w:firstLine="0"/>
              <w:jc w:val="left"/>
              <w:rPr>
                <w:sz w:val="18"/>
                <w:szCs w:val="18"/>
              </w:rPr>
            </w:pPr>
            <w:r w:rsidRPr="00B31BCF">
              <w:rPr>
                <w:sz w:val="18"/>
                <w:szCs w:val="18"/>
              </w:rPr>
              <w:t>Harbour Control Room (24 hrs)</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0BDC5250" w14:textId="77777777" w:rsidR="0077689B" w:rsidRPr="00B31BCF" w:rsidRDefault="0077689B" w:rsidP="00B31BCF">
            <w:pPr>
              <w:spacing w:after="0" w:line="276" w:lineRule="auto"/>
              <w:ind w:left="0" w:firstLine="0"/>
              <w:jc w:val="left"/>
              <w:rPr>
                <w:sz w:val="18"/>
                <w:szCs w:val="18"/>
              </w:rPr>
            </w:pPr>
            <w:r w:rsidRPr="00B31BCF">
              <w:rPr>
                <w:sz w:val="18"/>
                <w:szCs w:val="18"/>
              </w:rPr>
              <w:t xml:space="preserve">01595 692991 </w:t>
            </w:r>
          </w:p>
        </w:tc>
      </w:tr>
      <w:tr w:rsidR="0077689B" w:rsidRPr="00B31BCF" w14:paraId="53A800F8" w14:textId="77777777" w:rsidTr="00B31BCF">
        <w:tblPrEx>
          <w:tblCellMar>
            <w:top w:w="92" w:type="dxa"/>
          </w:tblCellMar>
        </w:tblPrEx>
        <w:trPr>
          <w:trHeight w:val="463"/>
        </w:trPr>
        <w:tc>
          <w:tcPr>
            <w:tcW w:w="9237" w:type="dxa"/>
            <w:gridSpan w:val="3"/>
            <w:tcBorders>
              <w:top w:val="nil"/>
              <w:left w:val="single" w:sz="4" w:space="0" w:color="4472C4"/>
              <w:bottom w:val="single" w:sz="4" w:space="0" w:color="4472C4"/>
              <w:right w:val="single" w:sz="4" w:space="0" w:color="4472C4"/>
            </w:tcBorders>
            <w:shd w:val="clear" w:color="auto" w:fill="D9E2F3"/>
            <w:vAlign w:val="center"/>
          </w:tcPr>
          <w:p w14:paraId="5472D025" w14:textId="14B01C98" w:rsidR="0077689B" w:rsidRPr="00B31BCF" w:rsidRDefault="0077689B" w:rsidP="0077689B">
            <w:pPr>
              <w:spacing w:after="0" w:line="276" w:lineRule="auto"/>
              <w:ind w:left="0" w:firstLine="0"/>
              <w:jc w:val="left"/>
              <w:rPr>
                <w:sz w:val="18"/>
                <w:szCs w:val="18"/>
              </w:rPr>
            </w:pPr>
            <w:r w:rsidRPr="00B31BCF">
              <w:rPr>
                <w:b/>
                <w:sz w:val="18"/>
                <w:szCs w:val="18"/>
              </w:rPr>
              <w:t xml:space="preserve">Marine Directorate </w:t>
            </w:r>
          </w:p>
        </w:tc>
      </w:tr>
      <w:tr w:rsidR="0077689B" w:rsidRPr="00B31BCF" w14:paraId="3CEE25B7" w14:textId="77777777" w:rsidTr="00B31BCF">
        <w:tblPrEx>
          <w:tblCellMar>
            <w:top w:w="92" w:type="dxa"/>
          </w:tblCellMar>
        </w:tblPrEx>
        <w:trPr>
          <w:trHeight w:val="436"/>
        </w:trPr>
        <w:tc>
          <w:tcPr>
            <w:tcW w:w="4933" w:type="dxa"/>
            <w:tcBorders>
              <w:top w:val="single" w:sz="4" w:space="0" w:color="4472C4"/>
              <w:left w:val="single" w:sz="4" w:space="0" w:color="4472C4"/>
              <w:bottom w:val="single" w:sz="4" w:space="0" w:color="4472C4"/>
              <w:right w:val="single" w:sz="4" w:space="0" w:color="4472C4"/>
            </w:tcBorders>
            <w:vAlign w:val="center"/>
          </w:tcPr>
          <w:p w14:paraId="6F3A08A7" w14:textId="04E2E323" w:rsidR="0077689B" w:rsidRPr="00B31BCF" w:rsidRDefault="0077689B" w:rsidP="0077689B">
            <w:pPr>
              <w:spacing w:after="0" w:line="276" w:lineRule="auto"/>
              <w:ind w:left="0" w:firstLine="0"/>
              <w:jc w:val="left"/>
              <w:rPr>
                <w:sz w:val="18"/>
                <w:szCs w:val="18"/>
              </w:rPr>
            </w:pPr>
            <w:r w:rsidRPr="00B31BCF">
              <w:rPr>
                <w:sz w:val="18"/>
                <w:szCs w:val="18"/>
              </w:rPr>
              <w:t>Duty Officer (24hrs)</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206AD15A" w14:textId="4D26C6A8" w:rsidR="0077689B" w:rsidRPr="00B31BCF" w:rsidRDefault="0077689B" w:rsidP="0077689B">
            <w:pPr>
              <w:spacing w:after="0" w:line="276" w:lineRule="auto"/>
              <w:ind w:left="0" w:firstLine="0"/>
              <w:jc w:val="left"/>
              <w:rPr>
                <w:sz w:val="18"/>
                <w:szCs w:val="18"/>
              </w:rPr>
            </w:pPr>
            <w:r w:rsidRPr="00B31BCF">
              <w:rPr>
                <w:sz w:val="18"/>
                <w:szCs w:val="18"/>
              </w:rPr>
              <w:t>07770 733423</w:t>
            </w:r>
          </w:p>
        </w:tc>
      </w:tr>
      <w:tr w:rsidR="0077689B" w:rsidRPr="00B31BCF" w14:paraId="6374273F" w14:textId="77777777" w:rsidTr="00B31BCF">
        <w:tblPrEx>
          <w:tblCellMar>
            <w:top w:w="92" w:type="dxa"/>
          </w:tblCellMar>
        </w:tblPrEx>
        <w:trPr>
          <w:trHeight w:val="462"/>
        </w:trPr>
        <w:tc>
          <w:tcPr>
            <w:tcW w:w="4933" w:type="dxa"/>
            <w:tcBorders>
              <w:top w:val="single" w:sz="4" w:space="0" w:color="4472C4"/>
              <w:left w:val="single" w:sz="4" w:space="0" w:color="4472C4"/>
              <w:bottom w:val="single" w:sz="4" w:space="0" w:color="4472C4"/>
              <w:right w:val="single" w:sz="4" w:space="0" w:color="4472C4"/>
            </w:tcBorders>
            <w:vAlign w:val="center"/>
          </w:tcPr>
          <w:p w14:paraId="7B96BBAF" w14:textId="3AA78712" w:rsidR="0077689B" w:rsidRPr="00B31BCF" w:rsidRDefault="0077689B" w:rsidP="0077689B">
            <w:pPr>
              <w:spacing w:after="0" w:line="276" w:lineRule="auto"/>
              <w:ind w:left="0" w:firstLine="0"/>
              <w:jc w:val="left"/>
              <w:rPr>
                <w:sz w:val="18"/>
                <w:szCs w:val="18"/>
              </w:rPr>
            </w:pPr>
            <w:r w:rsidRPr="00B31BCF">
              <w:rPr>
                <w:sz w:val="18"/>
                <w:szCs w:val="18"/>
              </w:rPr>
              <w:t>Email</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1DE13327" w14:textId="61083744" w:rsidR="0077689B" w:rsidRPr="00B31BCF" w:rsidRDefault="0077689B" w:rsidP="0077689B">
            <w:pPr>
              <w:spacing w:after="0" w:line="276" w:lineRule="auto"/>
              <w:ind w:left="0" w:firstLine="0"/>
              <w:jc w:val="left"/>
              <w:rPr>
                <w:sz w:val="18"/>
                <w:szCs w:val="18"/>
              </w:rPr>
            </w:pPr>
            <w:r w:rsidRPr="00B31BCF">
              <w:rPr>
                <w:color w:val="0563C1"/>
                <w:sz w:val="18"/>
                <w:szCs w:val="18"/>
                <w:u w:val="single" w:color="0563C1"/>
              </w:rPr>
              <w:t>md.spillresponse@gov.scot</w:t>
            </w:r>
          </w:p>
        </w:tc>
      </w:tr>
      <w:tr w:rsidR="0077689B" w:rsidRPr="00B31BCF" w14:paraId="76122C33" w14:textId="77777777" w:rsidTr="00B31BCF">
        <w:tblPrEx>
          <w:tblCellMar>
            <w:top w:w="92" w:type="dxa"/>
          </w:tblCellMar>
        </w:tblPrEx>
        <w:trPr>
          <w:trHeight w:val="468"/>
        </w:trPr>
        <w:tc>
          <w:tcPr>
            <w:tcW w:w="9237"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33D10DFB" w14:textId="77777777" w:rsidR="0077689B" w:rsidRPr="00B31BCF" w:rsidRDefault="0077689B" w:rsidP="0077689B">
            <w:pPr>
              <w:spacing w:after="0" w:line="276" w:lineRule="auto"/>
              <w:ind w:left="0" w:firstLine="0"/>
              <w:jc w:val="left"/>
              <w:rPr>
                <w:sz w:val="18"/>
                <w:szCs w:val="18"/>
              </w:rPr>
            </w:pPr>
            <w:r w:rsidRPr="00B31BCF">
              <w:rPr>
                <w:b/>
                <w:sz w:val="18"/>
                <w:szCs w:val="18"/>
              </w:rPr>
              <w:t xml:space="preserve">National Museums of Scotland </w:t>
            </w:r>
          </w:p>
        </w:tc>
      </w:tr>
      <w:tr w:rsidR="0077689B" w:rsidRPr="00B31BCF" w14:paraId="0ECDC140" w14:textId="77777777" w:rsidTr="00B31BCF">
        <w:tblPrEx>
          <w:tblCellMar>
            <w:top w:w="92" w:type="dxa"/>
          </w:tblCellMar>
        </w:tblPrEx>
        <w:trPr>
          <w:trHeight w:val="437"/>
        </w:trPr>
        <w:tc>
          <w:tcPr>
            <w:tcW w:w="4933" w:type="dxa"/>
            <w:tcBorders>
              <w:top w:val="single" w:sz="4" w:space="0" w:color="4472C4"/>
              <w:left w:val="single" w:sz="4" w:space="0" w:color="4472C4"/>
              <w:bottom w:val="single" w:sz="4" w:space="0" w:color="4472C4"/>
              <w:right w:val="single" w:sz="4" w:space="0" w:color="4472C4"/>
            </w:tcBorders>
            <w:vAlign w:val="center"/>
          </w:tcPr>
          <w:p w14:paraId="32368E73" w14:textId="7364D9E8" w:rsidR="0077689B" w:rsidRPr="00B31BCF" w:rsidRDefault="0077689B" w:rsidP="0077689B">
            <w:pPr>
              <w:spacing w:after="0" w:line="276" w:lineRule="auto"/>
              <w:ind w:left="0" w:firstLine="0"/>
              <w:jc w:val="left"/>
              <w:rPr>
                <w:sz w:val="18"/>
                <w:szCs w:val="18"/>
              </w:rPr>
            </w:pPr>
            <w:r w:rsidRPr="00B31BCF">
              <w:rPr>
                <w:sz w:val="18"/>
                <w:szCs w:val="18"/>
              </w:rPr>
              <w:t>Natural Sciences Department</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7203973C" w14:textId="15609F4D" w:rsidR="0077689B" w:rsidRPr="00B31BCF" w:rsidRDefault="0077689B" w:rsidP="0077689B">
            <w:pPr>
              <w:spacing w:after="0" w:line="276" w:lineRule="auto"/>
              <w:ind w:left="0" w:firstLine="0"/>
              <w:jc w:val="left"/>
              <w:rPr>
                <w:sz w:val="18"/>
                <w:szCs w:val="18"/>
              </w:rPr>
            </w:pPr>
            <w:r w:rsidRPr="00B31BCF">
              <w:rPr>
                <w:sz w:val="18"/>
                <w:szCs w:val="18"/>
              </w:rPr>
              <w:t xml:space="preserve">0131 247 4228 </w:t>
            </w:r>
          </w:p>
        </w:tc>
      </w:tr>
      <w:tr w:rsidR="0077689B" w:rsidRPr="00B31BCF" w14:paraId="46E8313C" w14:textId="77777777" w:rsidTr="00B31BCF">
        <w:tblPrEx>
          <w:tblCellMar>
            <w:top w:w="92" w:type="dxa"/>
          </w:tblCellMar>
        </w:tblPrEx>
        <w:trPr>
          <w:trHeight w:val="468"/>
        </w:trPr>
        <w:tc>
          <w:tcPr>
            <w:tcW w:w="9237"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67BC8932" w14:textId="77777777" w:rsidR="0077689B" w:rsidRPr="00B31BCF" w:rsidRDefault="0077689B" w:rsidP="0077689B">
            <w:pPr>
              <w:spacing w:after="0" w:line="276" w:lineRule="auto"/>
              <w:ind w:left="0" w:firstLine="0"/>
              <w:jc w:val="left"/>
              <w:rPr>
                <w:sz w:val="18"/>
                <w:szCs w:val="18"/>
              </w:rPr>
            </w:pPr>
            <w:r w:rsidRPr="00B31BCF">
              <w:rPr>
                <w:b/>
                <w:sz w:val="18"/>
                <w:szCs w:val="18"/>
              </w:rPr>
              <w:t>NatureScot</w:t>
            </w:r>
          </w:p>
        </w:tc>
      </w:tr>
      <w:tr w:rsidR="0077689B" w:rsidRPr="00B31BCF" w14:paraId="7DAE2B5D" w14:textId="77777777" w:rsidTr="00B31BCF">
        <w:tblPrEx>
          <w:tblCellMar>
            <w:top w:w="92" w:type="dxa"/>
          </w:tblCellMar>
        </w:tblPrEx>
        <w:trPr>
          <w:trHeight w:val="436"/>
        </w:trPr>
        <w:tc>
          <w:tcPr>
            <w:tcW w:w="4944" w:type="dxa"/>
            <w:gridSpan w:val="2"/>
            <w:tcBorders>
              <w:top w:val="single" w:sz="4" w:space="0" w:color="4472C4"/>
              <w:left w:val="single" w:sz="4" w:space="0" w:color="4472C4"/>
              <w:bottom w:val="single" w:sz="4" w:space="0" w:color="4472C4"/>
              <w:right w:val="single" w:sz="4" w:space="0" w:color="4472C4"/>
            </w:tcBorders>
            <w:vAlign w:val="center"/>
          </w:tcPr>
          <w:p w14:paraId="54B59E1E" w14:textId="77777777" w:rsidR="0077689B" w:rsidRPr="00B31BCF" w:rsidRDefault="0077689B" w:rsidP="0077689B">
            <w:pPr>
              <w:spacing w:after="0" w:line="276" w:lineRule="auto"/>
              <w:ind w:left="0" w:firstLine="0"/>
              <w:jc w:val="left"/>
              <w:rPr>
                <w:sz w:val="18"/>
                <w:szCs w:val="18"/>
              </w:rPr>
            </w:pPr>
            <w:r w:rsidRPr="00B31BCF">
              <w:rPr>
                <w:sz w:val="18"/>
                <w:szCs w:val="18"/>
              </w:rPr>
              <w:t xml:space="preserve">Duty Officer (24 hrs) </w:t>
            </w:r>
          </w:p>
        </w:tc>
        <w:tc>
          <w:tcPr>
            <w:tcW w:w="4293" w:type="dxa"/>
            <w:tcBorders>
              <w:top w:val="single" w:sz="4" w:space="0" w:color="4472C4"/>
              <w:left w:val="single" w:sz="4" w:space="0" w:color="4472C4"/>
              <w:bottom w:val="single" w:sz="4" w:space="0" w:color="4472C4"/>
              <w:right w:val="single" w:sz="4" w:space="0" w:color="4472C4"/>
            </w:tcBorders>
            <w:vAlign w:val="center"/>
          </w:tcPr>
          <w:p w14:paraId="567FBE23" w14:textId="77777777" w:rsidR="0077689B" w:rsidRPr="00B31BCF" w:rsidRDefault="0077689B" w:rsidP="0077689B">
            <w:pPr>
              <w:spacing w:after="0" w:line="276" w:lineRule="auto"/>
              <w:ind w:left="0" w:firstLine="0"/>
              <w:jc w:val="left"/>
              <w:rPr>
                <w:sz w:val="18"/>
                <w:szCs w:val="18"/>
              </w:rPr>
            </w:pPr>
            <w:r w:rsidRPr="00B31BCF">
              <w:rPr>
                <w:rFonts w:eastAsia="Calibri"/>
                <w:sz w:val="18"/>
                <w:szCs w:val="18"/>
              </w:rPr>
              <w:t>0131 3162610</w:t>
            </w:r>
          </w:p>
        </w:tc>
      </w:tr>
      <w:tr w:rsidR="0077689B" w:rsidRPr="00B31BCF" w14:paraId="74170524" w14:textId="77777777" w:rsidTr="00B31BCF">
        <w:tblPrEx>
          <w:tblCellMar>
            <w:top w:w="92" w:type="dxa"/>
          </w:tblCellMar>
        </w:tblPrEx>
        <w:trPr>
          <w:trHeight w:val="437"/>
        </w:trPr>
        <w:tc>
          <w:tcPr>
            <w:tcW w:w="9237"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53B223DF" w14:textId="41B10E8A" w:rsidR="0077689B" w:rsidRPr="00B31BCF" w:rsidRDefault="00AC5ED3" w:rsidP="0077689B">
            <w:pPr>
              <w:spacing w:after="0" w:line="276" w:lineRule="auto"/>
              <w:ind w:left="0" w:firstLine="0"/>
              <w:jc w:val="left"/>
              <w:rPr>
                <w:b/>
                <w:sz w:val="18"/>
                <w:szCs w:val="18"/>
              </w:rPr>
            </w:pPr>
            <w:r>
              <w:rPr>
                <w:b/>
                <w:sz w:val="18"/>
                <w:szCs w:val="18"/>
              </w:rPr>
              <w:t>OSRL</w:t>
            </w:r>
          </w:p>
        </w:tc>
      </w:tr>
      <w:tr w:rsidR="0077689B" w:rsidRPr="00B31BCF" w14:paraId="57DB3324" w14:textId="77777777" w:rsidTr="00B31BCF">
        <w:tblPrEx>
          <w:tblCellMar>
            <w:top w:w="92" w:type="dxa"/>
          </w:tblCellMar>
        </w:tblPrEx>
        <w:trPr>
          <w:trHeight w:val="437"/>
        </w:trPr>
        <w:tc>
          <w:tcPr>
            <w:tcW w:w="4933" w:type="dxa"/>
            <w:tcBorders>
              <w:top w:val="single" w:sz="4" w:space="0" w:color="4472C4"/>
              <w:left w:val="single" w:sz="4" w:space="0" w:color="4472C4"/>
              <w:bottom w:val="single" w:sz="4" w:space="0" w:color="4472C4"/>
              <w:right w:val="single" w:sz="4" w:space="0" w:color="4472C4"/>
            </w:tcBorders>
            <w:vAlign w:val="center"/>
          </w:tcPr>
          <w:p w14:paraId="7FFE297B" w14:textId="2D3D9CEB" w:rsidR="0077689B" w:rsidRPr="00B31BCF" w:rsidRDefault="0077689B" w:rsidP="0077689B">
            <w:pPr>
              <w:spacing w:after="0" w:line="276" w:lineRule="auto"/>
              <w:ind w:left="0" w:firstLine="0"/>
              <w:jc w:val="left"/>
              <w:rPr>
                <w:sz w:val="18"/>
                <w:szCs w:val="18"/>
              </w:rPr>
            </w:pPr>
            <w:r w:rsidRPr="00B31BCF">
              <w:rPr>
                <w:sz w:val="18"/>
                <w:szCs w:val="18"/>
              </w:rPr>
              <w:t>Southampton (24 hrs)</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548A4739" w14:textId="3330B92C" w:rsidR="0077689B" w:rsidRPr="00B31BCF" w:rsidRDefault="0077689B" w:rsidP="0077689B">
            <w:pPr>
              <w:spacing w:after="0" w:line="276" w:lineRule="auto"/>
              <w:ind w:left="0" w:firstLine="0"/>
              <w:jc w:val="left"/>
              <w:rPr>
                <w:sz w:val="18"/>
                <w:szCs w:val="18"/>
              </w:rPr>
            </w:pPr>
            <w:r w:rsidRPr="00B31BCF">
              <w:rPr>
                <w:sz w:val="18"/>
                <w:szCs w:val="18"/>
              </w:rPr>
              <w:t>02380 331551</w:t>
            </w:r>
          </w:p>
        </w:tc>
      </w:tr>
      <w:tr w:rsidR="0077689B" w:rsidRPr="00B31BCF" w14:paraId="487D8E46" w14:textId="77777777" w:rsidTr="00B31BCF">
        <w:tblPrEx>
          <w:tblCellMar>
            <w:top w:w="92" w:type="dxa"/>
          </w:tblCellMar>
        </w:tblPrEx>
        <w:trPr>
          <w:trHeight w:val="468"/>
        </w:trPr>
        <w:tc>
          <w:tcPr>
            <w:tcW w:w="9237"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067B6FD2" w14:textId="2AD099AB" w:rsidR="0077689B" w:rsidRPr="00B31BCF" w:rsidRDefault="0077689B" w:rsidP="0077689B">
            <w:pPr>
              <w:spacing w:after="0" w:line="276" w:lineRule="auto"/>
              <w:ind w:left="0" w:firstLine="0"/>
              <w:jc w:val="left"/>
              <w:rPr>
                <w:sz w:val="18"/>
                <w:szCs w:val="18"/>
              </w:rPr>
            </w:pPr>
            <w:r w:rsidRPr="00B31BCF">
              <w:rPr>
                <w:b/>
                <w:sz w:val="18"/>
                <w:szCs w:val="18"/>
              </w:rPr>
              <w:t>Police Scotland</w:t>
            </w:r>
          </w:p>
        </w:tc>
      </w:tr>
      <w:tr w:rsidR="0077689B" w:rsidRPr="00B31BCF" w14:paraId="06B45CD2" w14:textId="77777777" w:rsidTr="00B31BCF">
        <w:tblPrEx>
          <w:tblCellMar>
            <w:top w:w="92" w:type="dxa"/>
          </w:tblCellMar>
        </w:tblPrEx>
        <w:trPr>
          <w:trHeight w:val="379"/>
        </w:trPr>
        <w:tc>
          <w:tcPr>
            <w:tcW w:w="4933" w:type="dxa"/>
            <w:tcBorders>
              <w:top w:val="single" w:sz="4" w:space="0" w:color="4472C4"/>
              <w:left w:val="single" w:sz="4" w:space="0" w:color="4472C4"/>
              <w:bottom w:val="single" w:sz="4" w:space="0" w:color="4472C4"/>
              <w:right w:val="single" w:sz="4" w:space="0" w:color="4472C4"/>
            </w:tcBorders>
            <w:vAlign w:val="center"/>
          </w:tcPr>
          <w:p w14:paraId="7DAEB879" w14:textId="30471BD0" w:rsidR="0077689B" w:rsidRPr="00B31BCF" w:rsidRDefault="0077689B" w:rsidP="00B31BCF">
            <w:pPr>
              <w:spacing w:after="0" w:line="276" w:lineRule="auto"/>
              <w:ind w:left="0" w:firstLine="0"/>
              <w:jc w:val="left"/>
              <w:rPr>
                <w:sz w:val="18"/>
                <w:szCs w:val="18"/>
              </w:rPr>
            </w:pPr>
            <w:r w:rsidRPr="00B31BCF">
              <w:rPr>
                <w:sz w:val="18"/>
                <w:szCs w:val="18"/>
              </w:rPr>
              <w:t>Emergency</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32E7EE79" w14:textId="0031B9EC" w:rsidR="0077689B" w:rsidRPr="00B31BCF" w:rsidRDefault="0077689B" w:rsidP="00B31BCF">
            <w:pPr>
              <w:spacing w:after="0" w:line="276" w:lineRule="auto"/>
              <w:ind w:left="0" w:firstLine="0"/>
              <w:jc w:val="left"/>
              <w:rPr>
                <w:sz w:val="18"/>
                <w:szCs w:val="18"/>
              </w:rPr>
            </w:pPr>
            <w:r w:rsidRPr="00B31BCF">
              <w:rPr>
                <w:sz w:val="18"/>
                <w:szCs w:val="18"/>
              </w:rPr>
              <w:t>999</w:t>
            </w:r>
          </w:p>
        </w:tc>
      </w:tr>
      <w:tr w:rsidR="0077689B" w:rsidRPr="00B31BCF" w14:paraId="21EAAF67" w14:textId="77777777" w:rsidTr="00B31BCF">
        <w:tblPrEx>
          <w:tblCellMar>
            <w:top w:w="92" w:type="dxa"/>
          </w:tblCellMar>
        </w:tblPrEx>
        <w:trPr>
          <w:trHeight w:val="379"/>
        </w:trPr>
        <w:tc>
          <w:tcPr>
            <w:tcW w:w="4933" w:type="dxa"/>
            <w:tcBorders>
              <w:top w:val="single" w:sz="4" w:space="0" w:color="4472C4"/>
              <w:left w:val="single" w:sz="4" w:space="0" w:color="4472C4"/>
              <w:bottom w:val="single" w:sz="4" w:space="0" w:color="4472C4"/>
              <w:right w:val="single" w:sz="4" w:space="0" w:color="4472C4"/>
            </w:tcBorders>
            <w:vAlign w:val="center"/>
          </w:tcPr>
          <w:p w14:paraId="13C7FC1C" w14:textId="03DB1E56" w:rsidR="0077689B" w:rsidRPr="00B31BCF" w:rsidRDefault="0077689B" w:rsidP="00B31BCF">
            <w:pPr>
              <w:spacing w:after="0" w:line="276" w:lineRule="auto"/>
              <w:ind w:left="0" w:firstLine="0"/>
              <w:jc w:val="left"/>
              <w:rPr>
                <w:sz w:val="18"/>
                <w:szCs w:val="18"/>
              </w:rPr>
            </w:pPr>
            <w:r w:rsidRPr="00B31BCF">
              <w:rPr>
                <w:sz w:val="18"/>
                <w:szCs w:val="18"/>
              </w:rPr>
              <w:t>Routine / Non-Emergency</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7A1F6821" w14:textId="77777777" w:rsidR="0077689B" w:rsidRPr="00B31BCF" w:rsidRDefault="0077689B" w:rsidP="00B31BCF">
            <w:pPr>
              <w:spacing w:after="0" w:line="276" w:lineRule="auto"/>
              <w:ind w:left="0" w:firstLine="0"/>
              <w:jc w:val="left"/>
              <w:rPr>
                <w:sz w:val="18"/>
                <w:szCs w:val="18"/>
              </w:rPr>
            </w:pPr>
            <w:r w:rsidRPr="00B31BCF">
              <w:rPr>
                <w:sz w:val="18"/>
                <w:szCs w:val="18"/>
              </w:rPr>
              <w:t xml:space="preserve">101 </w:t>
            </w:r>
          </w:p>
        </w:tc>
      </w:tr>
      <w:tr w:rsidR="004137F2" w:rsidRPr="00B31BCF" w14:paraId="456A1931" w14:textId="77777777" w:rsidTr="00B31BCF">
        <w:tblPrEx>
          <w:tblCellMar>
            <w:top w:w="92" w:type="dxa"/>
          </w:tblCellMar>
        </w:tblPrEx>
        <w:trPr>
          <w:trHeight w:val="466"/>
        </w:trPr>
        <w:tc>
          <w:tcPr>
            <w:tcW w:w="9237"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073633B3" w14:textId="77777777" w:rsidR="004137F2" w:rsidRPr="00B31BCF" w:rsidRDefault="004137F2">
            <w:pPr>
              <w:spacing w:after="0" w:line="276" w:lineRule="auto"/>
              <w:ind w:left="0" w:firstLine="0"/>
              <w:jc w:val="left"/>
              <w:rPr>
                <w:sz w:val="18"/>
                <w:szCs w:val="18"/>
              </w:rPr>
            </w:pPr>
            <w:r w:rsidRPr="00B31BCF">
              <w:rPr>
                <w:b/>
                <w:sz w:val="18"/>
                <w:szCs w:val="18"/>
              </w:rPr>
              <w:t xml:space="preserve">Radio Shetland </w:t>
            </w:r>
          </w:p>
        </w:tc>
      </w:tr>
      <w:tr w:rsidR="004137F2" w:rsidRPr="00B31BCF" w14:paraId="3BA026C0" w14:textId="77777777" w:rsidTr="00B31BCF">
        <w:tblPrEx>
          <w:tblCellMar>
            <w:top w:w="92" w:type="dxa"/>
          </w:tblCellMar>
        </w:tblPrEx>
        <w:trPr>
          <w:trHeight w:val="378"/>
        </w:trPr>
        <w:tc>
          <w:tcPr>
            <w:tcW w:w="4933" w:type="dxa"/>
            <w:tcBorders>
              <w:top w:val="single" w:sz="4" w:space="0" w:color="4472C4"/>
              <w:left w:val="single" w:sz="4" w:space="0" w:color="4472C4"/>
              <w:bottom w:val="single" w:sz="4" w:space="0" w:color="4472C4"/>
              <w:right w:val="single" w:sz="4" w:space="0" w:color="4472C4"/>
            </w:tcBorders>
            <w:vAlign w:val="center"/>
          </w:tcPr>
          <w:p w14:paraId="12554B5D" w14:textId="42CEC1F7" w:rsidR="004137F2" w:rsidRPr="00B31BCF" w:rsidRDefault="004137F2" w:rsidP="00B31BCF">
            <w:pPr>
              <w:spacing w:after="0" w:line="276" w:lineRule="auto"/>
              <w:ind w:left="0" w:firstLine="0"/>
              <w:jc w:val="left"/>
              <w:rPr>
                <w:sz w:val="18"/>
                <w:szCs w:val="18"/>
              </w:rPr>
            </w:pPr>
            <w:r w:rsidRPr="00B31BCF">
              <w:rPr>
                <w:sz w:val="18"/>
                <w:szCs w:val="18"/>
              </w:rPr>
              <w:t>Lerwick</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6D38EB1A" w14:textId="77777777" w:rsidR="004137F2" w:rsidRPr="00B31BCF" w:rsidRDefault="004137F2" w:rsidP="00B31BCF">
            <w:pPr>
              <w:spacing w:after="0" w:line="276" w:lineRule="auto"/>
              <w:ind w:left="0" w:firstLine="0"/>
              <w:jc w:val="left"/>
              <w:rPr>
                <w:sz w:val="18"/>
                <w:szCs w:val="18"/>
              </w:rPr>
            </w:pPr>
            <w:r w:rsidRPr="00B31BCF">
              <w:rPr>
                <w:sz w:val="18"/>
                <w:szCs w:val="18"/>
              </w:rPr>
              <w:t xml:space="preserve">01595 694747 </w:t>
            </w:r>
          </w:p>
        </w:tc>
      </w:tr>
      <w:tr w:rsidR="0077689B" w:rsidRPr="00B31BCF" w14:paraId="47DBCE7C" w14:textId="77777777" w:rsidTr="00B31BCF">
        <w:tblPrEx>
          <w:tblCellMar>
            <w:top w:w="92" w:type="dxa"/>
          </w:tblCellMar>
        </w:tblPrEx>
        <w:trPr>
          <w:trHeight w:val="466"/>
        </w:trPr>
        <w:tc>
          <w:tcPr>
            <w:tcW w:w="9237"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11B780FB" w14:textId="77777777" w:rsidR="0077689B" w:rsidRPr="00B31BCF" w:rsidRDefault="0077689B">
            <w:pPr>
              <w:spacing w:after="0" w:line="276" w:lineRule="auto"/>
              <w:ind w:left="0" w:firstLine="0"/>
              <w:jc w:val="left"/>
              <w:rPr>
                <w:b/>
                <w:sz w:val="18"/>
                <w:szCs w:val="18"/>
              </w:rPr>
            </w:pPr>
            <w:r w:rsidRPr="00B31BCF">
              <w:rPr>
                <w:b/>
                <w:sz w:val="18"/>
                <w:szCs w:val="18"/>
              </w:rPr>
              <w:t xml:space="preserve">Royal Society for the Protection of Birds (RSPB)  </w:t>
            </w:r>
          </w:p>
        </w:tc>
      </w:tr>
      <w:tr w:rsidR="0077689B" w:rsidRPr="00B31BCF" w14:paraId="3D2541F8" w14:textId="77777777" w:rsidTr="00B31BCF">
        <w:tblPrEx>
          <w:tblCellMar>
            <w:top w:w="92" w:type="dxa"/>
          </w:tblCellMar>
        </w:tblPrEx>
        <w:trPr>
          <w:trHeight w:val="466"/>
        </w:trPr>
        <w:tc>
          <w:tcPr>
            <w:tcW w:w="4944" w:type="dxa"/>
            <w:gridSpan w:val="2"/>
            <w:tcBorders>
              <w:top w:val="single" w:sz="4" w:space="0" w:color="4472C4"/>
              <w:left w:val="single" w:sz="4" w:space="0" w:color="4472C4"/>
              <w:bottom w:val="single" w:sz="4" w:space="0" w:color="4472C4"/>
              <w:right w:val="single" w:sz="4" w:space="0" w:color="4472C4"/>
            </w:tcBorders>
            <w:shd w:val="clear" w:color="auto" w:fill="FFFFFF" w:themeFill="background1"/>
            <w:vAlign w:val="center"/>
          </w:tcPr>
          <w:p w14:paraId="568D58D1" w14:textId="77777777" w:rsidR="0077689B" w:rsidRPr="00B31BCF" w:rsidRDefault="0077689B" w:rsidP="00B31BCF">
            <w:pPr>
              <w:spacing w:after="0" w:line="276" w:lineRule="auto"/>
              <w:ind w:left="0" w:firstLine="0"/>
              <w:jc w:val="left"/>
              <w:rPr>
                <w:b/>
                <w:sz w:val="18"/>
                <w:szCs w:val="18"/>
              </w:rPr>
            </w:pPr>
            <w:r w:rsidRPr="00B31BCF">
              <w:rPr>
                <w:sz w:val="18"/>
                <w:szCs w:val="18"/>
              </w:rPr>
              <w:t>Scotland</w:t>
            </w:r>
          </w:p>
        </w:tc>
        <w:tc>
          <w:tcPr>
            <w:tcW w:w="4293"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tcPr>
          <w:p w14:paraId="00224106" w14:textId="22642C02" w:rsidR="0077689B" w:rsidRPr="00B31BCF" w:rsidRDefault="0077689B" w:rsidP="00B31BCF">
            <w:pPr>
              <w:spacing w:after="0" w:line="276" w:lineRule="auto"/>
              <w:ind w:left="0" w:firstLine="0"/>
              <w:jc w:val="left"/>
              <w:rPr>
                <w:b/>
                <w:sz w:val="18"/>
                <w:szCs w:val="18"/>
              </w:rPr>
            </w:pPr>
            <w:r w:rsidRPr="00B31BCF">
              <w:rPr>
                <w:color w:val="auto"/>
                <w:sz w:val="18"/>
                <w:szCs w:val="18"/>
              </w:rPr>
              <w:t>0131 317 4100</w:t>
            </w:r>
            <w:r w:rsidRPr="00B31BCF">
              <w:rPr>
                <w:sz w:val="18"/>
                <w:szCs w:val="18"/>
              </w:rPr>
              <w:t xml:space="preserve"> (</w:t>
            </w:r>
            <w:hyperlink r:id="rId79" w:history="1">
              <w:r w:rsidRPr="00B31BCF">
                <w:rPr>
                  <w:rStyle w:val="Hyperlink"/>
                  <w:sz w:val="18"/>
                  <w:szCs w:val="18"/>
                </w:rPr>
                <w:t>rspb.scotland@rspb.org.uk</w:t>
              </w:r>
            </w:hyperlink>
            <w:r w:rsidRPr="00B31BCF">
              <w:rPr>
                <w:sz w:val="18"/>
                <w:szCs w:val="18"/>
              </w:rPr>
              <w:t>)</w:t>
            </w:r>
          </w:p>
        </w:tc>
      </w:tr>
    </w:tbl>
    <w:p w14:paraId="327D87CB" w14:textId="77777777" w:rsidR="0077689B" w:rsidRDefault="0077689B">
      <w:pPr>
        <w:spacing w:after="160" w:line="259" w:lineRule="auto"/>
        <w:ind w:left="0" w:firstLine="0"/>
        <w:jc w:val="left"/>
      </w:pPr>
      <w:r>
        <w:br w:type="page"/>
      </w:r>
    </w:p>
    <w:tbl>
      <w:tblPr>
        <w:tblStyle w:val="TableGrid"/>
        <w:tblW w:w="9254" w:type="dxa"/>
        <w:tblInd w:w="-5" w:type="dxa"/>
        <w:tblCellMar>
          <w:top w:w="92" w:type="dxa"/>
          <w:left w:w="108" w:type="dxa"/>
          <w:right w:w="115" w:type="dxa"/>
        </w:tblCellMar>
        <w:tblLook w:val="04A0" w:firstRow="1" w:lastRow="0" w:firstColumn="1" w:lastColumn="0" w:noHBand="0" w:noVBand="1"/>
      </w:tblPr>
      <w:tblGrid>
        <w:gridCol w:w="4950"/>
        <w:gridCol w:w="11"/>
        <w:gridCol w:w="4293"/>
      </w:tblGrid>
      <w:tr w:rsidR="00BC64BC" w:rsidRPr="00B31BCF" w14:paraId="6CADB061" w14:textId="77777777" w:rsidTr="00DA450D">
        <w:trPr>
          <w:trHeight w:val="378"/>
        </w:trPr>
        <w:tc>
          <w:tcPr>
            <w:tcW w:w="4961" w:type="dxa"/>
            <w:gridSpan w:val="2"/>
            <w:tcBorders>
              <w:top w:val="single" w:sz="4" w:space="0" w:color="4472C4"/>
              <w:left w:val="single" w:sz="4" w:space="0" w:color="4472C4"/>
              <w:bottom w:val="single" w:sz="4" w:space="0" w:color="4472C4"/>
              <w:right w:val="single" w:sz="4" w:space="0" w:color="4472C4"/>
            </w:tcBorders>
            <w:shd w:val="clear" w:color="auto" w:fill="4472C4"/>
            <w:vAlign w:val="center"/>
          </w:tcPr>
          <w:p w14:paraId="27CAD7A4" w14:textId="366180A5" w:rsidR="00BC64BC" w:rsidRPr="00B31BCF" w:rsidRDefault="00BC64BC" w:rsidP="00BC64BC">
            <w:pPr>
              <w:spacing w:after="0" w:line="276" w:lineRule="auto"/>
              <w:ind w:left="0" w:firstLine="0"/>
              <w:jc w:val="left"/>
              <w:rPr>
                <w:sz w:val="18"/>
                <w:szCs w:val="18"/>
                <w:highlight w:val="yellow"/>
              </w:rPr>
            </w:pPr>
            <w:r w:rsidRPr="00B31BCF">
              <w:rPr>
                <w:b/>
                <w:color w:val="FFFFFF"/>
                <w:sz w:val="18"/>
                <w:szCs w:val="18"/>
              </w:rPr>
              <w:t xml:space="preserve">Organisation/Agency </w:t>
            </w:r>
          </w:p>
        </w:tc>
        <w:tc>
          <w:tcPr>
            <w:tcW w:w="4293"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2BBF8067" w14:textId="55910B8A" w:rsidR="00BC64BC" w:rsidRPr="00B31BCF" w:rsidRDefault="00BC64BC" w:rsidP="00BC64BC">
            <w:pPr>
              <w:spacing w:after="0" w:line="276" w:lineRule="auto"/>
              <w:ind w:left="0" w:firstLine="0"/>
              <w:jc w:val="left"/>
              <w:rPr>
                <w:sz w:val="18"/>
                <w:szCs w:val="18"/>
                <w:highlight w:val="yellow"/>
              </w:rPr>
            </w:pPr>
            <w:r w:rsidRPr="00B31BCF">
              <w:rPr>
                <w:b/>
                <w:color w:val="FFFFFF"/>
                <w:sz w:val="18"/>
                <w:szCs w:val="18"/>
              </w:rPr>
              <w:t xml:space="preserve">Contact </w:t>
            </w:r>
          </w:p>
        </w:tc>
      </w:tr>
      <w:tr w:rsidR="00D845F0" w:rsidRPr="00B31BCF" w14:paraId="3A1AD662" w14:textId="77777777" w:rsidTr="00DA450D">
        <w:trPr>
          <w:trHeight w:val="466"/>
        </w:trPr>
        <w:tc>
          <w:tcPr>
            <w:tcW w:w="9254"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068BBE94" w14:textId="77777777" w:rsidR="00D845F0" w:rsidRPr="00B31BCF" w:rsidRDefault="00D845F0" w:rsidP="00D845F0">
            <w:pPr>
              <w:spacing w:after="0" w:line="276" w:lineRule="auto"/>
              <w:ind w:left="0" w:firstLine="0"/>
              <w:jc w:val="left"/>
              <w:rPr>
                <w:sz w:val="18"/>
                <w:szCs w:val="18"/>
              </w:rPr>
            </w:pPr>
            <w:r w:rsidRPr="00B31BCF">
              <w:rPr>
                <w:b/>
                <w:sz w:val="18"/>
                <w:szCs w:val="18"/>
              </w:rPr>
              <w:t xml:space="preserve">Royal Society for the Prevention of Cruelty to Animals (RSPCA)  </w:t>
            </w:r>
          </w:p>
        </w:tc>
      </w:tr>
      <w:tr w:rsidR="00D845F0" w:rsidRPr="00B31BCF" w14:paraId="1763B231" w14:textId="77777777" w:rsidTr="009428F9">
        <w:trPr>
          <w:trHeight w:val="382"/>
        </w:trPr>
        <w:tc>
          <w:tcPr>
            <w:tcW w:w="4961" w:type="dxa"/>
            <w:gridSpan w:val="2"/>
            <w:tcBorders>
              <w:top w:val="single" w:sz="4" w:space="0" w:color="4472C4"/>
              <w:left w:val="single" w:sz="4" w:space="0" w:color="4472C4"/>
              <w:bottom w:val="single" w:sz="4" w:space="0" w:color="4472C4"/>
              <w:right w:val="single" w:sz="4" w:space="0" w:color="4472C4"/>
            </w:tcBorders>
            <w:vAlign w:val="center"/>
          </w:tcPr>
          <w:p w14:paraId="329F444B" w14:textId="5AE839B8" w:rsidR="00D845F0" w:rsidRPr="00B31BCF" w:rsidRDefault="00D845F0" w:rsidP="009428F9">
            <w:pPr>
              <w:spacing w:after="0" w:line="276" w:lineRule="auto"/>
              <w:ind w:left="0" w:firstLine="0"/>
              <w:jc w:val="left"/>
              <w:rPr>
                <w:sz w:val="18"/>
                <w:szCs w:val="18"/>
                <w:highlight w:val="yellow"/>
              </w:rPr>
            </w:pPr>
            <w:r w:rsidRPr="00B31BCF">
              <w:rPr>
                <w:sz w:val="18"/>
                <w:szCs w:val="18"/>
              </w:rPr>
              <w:t>Advice Line</w:t>
            </w:r>
          </w:p>
        </w:tc>
        <w:tc>
          <w:tcPr>
            <w:tcW w:w="4293" w:type="dxa"/>
            <w:tcBorders>
              <w:top w:val="single" w:sz="4" w:space="0" w:color="4472C4"/>
              <w:left w:val="single" w:sz="4" w:space="0" w:color="4472C4"/>
              <w:bottom w:val="single" w:sz="4" w:space="0" w:color="4472C4"/>
              <w:right w:val="single" w:sz="4" w:space="0" w:color="4472C4"/>
            </w:tcBorders>
            <w:vAlign w:val="center"/>
          </w:tcPr>
          <w:p w14:paraId="230BD128" w14:textId="474E9C43" w:rsidR="00D845F0" w:rsidRPr="00B31BCF" w:rsidRDefault="00D845F0" w:rsidP="009428F9">
            <w:pPr>
              <w:spacing w:after="0" w:line="276" w:lineRule="auto"/>
              <w:ind w:left="0" w:firstLine="0"/>
              <w:jc w:val="left"/>
              <w:rPr>
                <w:sz w:val="18"/>
                <w:szCs w:val="18"/>
                <w:highlight w:val="yellow"/>
              </w:rPr>
            </w:pPr>
            <w:r w:rsidRPr="00B31BCF">
              <w:rPr>
                <w:color w:val="auto"/>
                <w:sz w:val="18"/>
                <w:szCs w:val="18"/>
              </w:rPr>
              <w:t>0300 1234 999</w:t>
            </w:r>
          </w:p>
        </w:tc>
      </w:tr>
      <w:tr w:rsidR="00BC2B49" w:rsidRPr="00B31BCF" w14:paraId="78E74800" w14:textId="77777777" w:rsidTr="00BC2B49">
        <w:trPr>
          <w:trHeight w:val="382"/>
        </w:trPr>
        <w:tc>
          <w:tcPr>
            <w:tcW w:w="9254"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5E18CFC3" w14:textId="265BE53A" w:rsidR="00BC2B49" w:rsidRPr="00BC2B49" w:rsidRDefault="00BC2B49" w:rsidP="009428F9">
            <w:pPr>
              <w:spacing w:after="0" w:line="276" w:lineRule="auto"/>
              <w:ind w:left="0" w:firstLine="0"/>
              <w:jc w:val="left"/>
              <w:rPr>
                <w:b/>
                <w:bCs/>
                <w:color w:val="auto"/>
                <w:sz w:val="18"/>
                <w:szCs w:val="18"/>
              </w:rPr>
            </w:pPr>
            <w:r w:rsidRPr="00BC2B49">
              <w:rPr>
                <w:b/>
                <w:bCs/>
                <w:color w:val="auto"/>
                <w:sz w:val="18"/>
                <w:szCs w:val="18"/>
              </w:rPr>
              <w:t>Salmon Scotland</w:t>
            </w:r>
          </w:p>
        </w:tc>
      </w:tr>
      <w:tr w:rsidR="00BC2B49" w:rsidRPr="00B31BCF" w14:paraId="7495A964" w14:textId="77777777" w:rsidTr="009428F9">
        <w:trPr>
          <w:trHeight w:val="382"/>
        </w:trPr>
        <w:tc>
          <w:tcPr>
            <w:tcW w:w="4961" w:type="dxa"/>
            <w:gridSpan w:val="2"/>
            <w:tcBorders>
              <w:top w:val="single" w:sz="4" w:space="0" w:color="4472C4"/>
              <w:left w:val="single" w:sz="4" w:space="0" w:color="4472C4"/>
              <w:bottom w:val="single" w:sz="4" w:space="0" w:color="4472C4"/>
              <w:right w:val="single" w:sz="4" w:space="0" w:color="4472C4"/>
            </w:tcBorders>
            <w:vAlign w:val="center"/>
          </w:tcPr>
          <w:p w14:paraId="5DCC1E27" w14:textId="503442E2" w:rsidR="00BC2B49" w:rsidRPr="00B31BCF" w:rsidRDefault="00533CEF" w:rsidP="009428F9">
            <w:pPr>
              <w:spacing w:after="0" w:line="276" w:lineRule="auto"/>
              <w:ind w:left="0" w:firstLine="0"/>
              <w:jc w:val="left"/>
              <w:rPr>
                <w:sz w:val="18"/>
                <w:szCs w:val="18"/>
              </w:rPr>
            </w:pPr>
            <w:r>
              <w:rPr>
                <w:sz w:val="18"/>
                <w:szCs w:val="18"/>
              </w:rPr>
              <w:t>Enquries</w:t>
            </w:r>
          </w:p>
        </w:tc>
        <w:tc>
          <w:tcPr>
            <w:tcW w:w="4293" w:type="dxa"/>
            <w:tcBorders>
              <w:top w:val="single" w:sz="4" w:space="0" w:color="4472C4"/>
              <w:left w:val="single" w:sz="4" w:space="0" w:color="4472C4"/>
              <w:bottom w:val="single" w:sz="4" w:space="0" w:color="4472C4"/>
              <w:right w:val="single" w:sz="4" w:space="0" w:color="4472C4"/>
            </w:tcBorders>
            <w:vAlign w:val="center"/>
          </w:tcPr>
          <w:p w14:paraId="7AADB214" w14:textId="04EA7762" w:rsidR="00BC2B49" w:rsidRPr="009A785D" w:rsidRDefault="009A785D" w:rsidP="009428F9">
            <w:pPr>
              <w:spacing w:after="0" w:line="276" w:lineRule="auto"/>
              <w:ind w:left="0" w:firstLine="0"/>
              <w:jc w:val="left"/>
              <w:rPr>
                <w:color w:val="auto"/>
                <w:sz w:val="18"/>
                <w:szCs w:val="18"/>
              </w:rPr>
            </w:pPr>
            <w:r w:rsidRPr="009A785D">
              <w:rPr>
                <w:sz w:val="18"/>
              </w:rPr>
              <w:t>0131 202 6621 (</w:t>
            </w:r>
            <w:hyperlink r:id="rId80" w:history="1">
              <w:r w:rsidRPr="009A785D">
                <w:rPr>
                  <w:rStyle w:val="Hyperlink"/>
                  <w:sz w:val="18"/>
                  <w:szCs w:val="18"/>
                </w:rPr>
                <w:t>enquiries@salmonscotland.co.uk</w:t>
              </w:r>
            </w:hyperlink>
            <w:r w:rsidRPr="009A785D">
              <w:rPr>
                <w:color w:val="auto"/>
                <w:sz w:val="18"/>
                <w:szCs w:val="18"/>
              </w:rPr>
              <w:t>)</w:t>
            </w:r>
          </w:p>
        </w:tc>
      </w:tr>
      <w:tr w:rsidR="00D845F0" w:rsidRPr="00B31BCF" w14:paraId="3258C374" w14:textId="77777777" w:rsidTr="00DA450D">
        <w:trPr>
          <w:trHeight w:val="466"/>
        </w:trPr>
        <w:tc>
          <w:tcPr>
            <w:tcW w:w="9254"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66B7C04A" w14:textId="77777777" w:rsidR="00D845F0" w:rsidRPr="00B31BCF" w:rsidRDefault="00D845F0" w:rsidP="00D845F0">
            <w:pPr>
              <w:spacing w:after="0" w:line="276" w:lineRule="auto"/>
              <w:ind w:left="0" w:firstLine="0"/>
              <w:jc w:val="left"/>
              <w:rPr>
                <w:sz w:val="18"/>
                <w:szCs w:val="18"/>
              </w:rPr>
            </w:pPr>
            <w:r w:rsidRPr="00B31BCF">
              <w:rPr>
                <w:b/>
                <w:sz w:val="18"/>
                <w:szCs w:val="18"/>
              </w:rPr>
              <w:t xml:space="preserve">Scottish Environment Protection Agency (SEPA)  </w:t>
            </w:r>
          </w:p>
        </w:tc>
      </w:tr>
      <w:tr w:rsidR="00D845F0" w:rsidRPr="00B31BCF" w14:paraId="28FA89E8" w14:textId="77777777" w:rsidTr="00DA450D">
        <w:trPr>
          <w:trHeight w:val="436"/>
        </w:trPr>
        <w:tc>
          <w:tcPr>
            <w:tcW w:w="4961" w:type="dxa"/>
            <w:gridSpan w:val="2"/>
            <w:tcBorders>
              <w:top w:val="single" w:sz="4" w:space="0" w:color="4472C4"/>
              <w:left w:val="single" w:sz="4" w:space="0" w:color="4472C4"/>
              <w:bottom w:val="single" w:sz="4" w:space="0" w:color="4472C4"/>
              <w:right w:val="single" w:sz="4" w:space="0" w:color="4472C4"/>
            </w:tcBorders>
            <w:vAlign w:val="center"/>
          </w:tcPr>
          <w:p w14:paraId="124F1A8D" w14:textId="5A211BF1" w:rsidR="00D845F0" w:rsidRPr="00B31BCF" w:rsidRDefault="00D845F0" w:rsidP="00D845F0">
            <w:pPr>
              <w:spacing w:after="0" w:line="276" w:lineRule="auto"/>
              <w:ind w:left="0" w:firstLine="0"/>
              <w:jc w:val="left"/>
              <w:rPr>
                <w:sz w:val="18"/>
                <w:szCs w:val="18"/>
              </w:rPr>
            </w:pPr>
            <w:r w:rsidRPr="00B31BCF">
              <w:rPr>
                <w:sz w:val="18"/>
                <w:szCs w:val="18"/>
              </w:rPr>
              <w:t>Pollution Hotline (24 hrs)</w:t>
            </w:r>
          </w:p>
        </w:tc>
        <w:tc>
          <w:tcPr>
            <w:tcW w:w="4293" w:type="dxa"/>
            <w:tcBorders>
              <w:top w:val="single" w:sz="4" w:space="0" w:color="4472C4"/>
              <w:left w:val="single" w:sz="4" w:space="0" w:color="4472C4"/>
              <w:bottom w:val="single" w:sz="4" w:space="0" w:color="4472C4"/>
              <w:right w:val="single" w:sz="4" w:space="0" w:color="4472C4"/>
            </w:tcBorders>
            <w:vAlign w:val="center"/>
          </w:tcPr>
          <w:p w14:paraId="7FBA4BCA" w14:textId="77777777" w:rsidR="00D845F0" w:rsidRPr="00B31BCF" w:rsidRDefault="00D845F0" w:rsidP="00D845F0">
            <w:pPr>
              <w:spacing w:after="0" w:line="276" w:lineRule="auto"/>
              <w:ind w:left="0" w:firstLine="0"/>
              <w:jc w:val="left"/>
              <w:rPr>
                <w:sz w:val="18"/>
                <w:szCs w:val="18"/>
              </w:rPr>
            </w:pPr>
            <w:r w:rsidRPr="00B31BCF">
              <w:rPr>
                <w:sz w:val="18"/>
                <w:szCs w:val="18"/>
              </w:rPr>
              <w:t xml:space="preserve">0800 807060 </w:t>
            </w:r>
          </w:p>
        </w:tc>
      </w:tr>
      <w:tr w:rsidR="00D845F0" w:rsidRPr="00B31BCF" w14:paraId="710014B4" w14:textId="77777777" w:rsidTr="00DA450D">
        <w:trPr>
          <w:trHeight w:val="434"/>
        </w:trPr>
        <w:tc>
          <w:tcPr>
            <w:tcW w:w="4961" w:type="dxa"/>
            <w:gridSpan w:val="2"/>
            <w:tcBorders>
              <w:top w:val="single" w:sz="4" w:space="0" w:color="4472C4"/>
              <w:left w:val="single" w:sz="4" w:space="0" w:color="4472C4"/>
              <w:bottom w:val="single" w:sz="4" w:space="0" w:color="4472C4"/>
              <w:right w:val="single" w:sz="4" w:space="0" w:color="4472C4"/>
            </w:tcBorders>
            <w:vAlign w:val="center"/>
          </w:tcPr>
          <w:p w14:paraId="2E895722" w14:textId="77777777" w:rsidR="00D845F0" w:rsidRPr="00B31BCF" w:rsidRDefault="00D845F0" w:rsidP="00D845F0">
            <w:pPr>
              <w:spacing w:after="0" w:line="276" w:lineRule="auto"/>
              <w:ind w:left="0" w:firstLine="0"/>
              <w:jc w:val="left"/>
              <w:rPr>
                <w:sz w:val="18"/>
                <w:szCs w:val="18"/>
              </w:rPr>
            </w:pPr>
            <w:r w:rsidRPr="00B31BCF">
              <w:rPr>
                <w:sz w:val="18"/>
                <w:szCs w:val="18"/>
              </w:rPr>
              <w:t xml:space="preserve">Lerwick Office </w:t>
            </w:r>
          </w:p>
        </w:tc>
        <w:tc>
          <w:tcPr>
            <w:tcW w:w="4293" w:type="dxa"/>
            <w:tcBorders>
              <w:top w:val="single" w:sz="4" w:space="0" w:color="4472C4"/>
              <w:left w:val="single" w:sz="4" w:space="0" w:color="4472C4"/>
              <w:bottom w:val="single" w:sz="4" w:space="0" w:color="4472C4"/>
              <w:right w:val="single" w:sz="4" w:space="0" w:color="4472C4"/>
            </w:tcBorders>
            <w:vAlign w:val="center"/>
          </w:tcPr>
          <w:p w14:paraId="65E082A0" w14:textId="77777777" w:rsidR="00D845F0" w:rsidRPr="00B31BCF" w:rsidRDefault="00D845F0" w:rsidP="00D845F0">
            <w:pPr>
              <w:spacing w:after="0" w:line="276" w:lineRule="auto"/>
              <w:ind w:left="0" w:firstLine="0"/>
              <w:jc w:val="left"/>
              <w:rPr>
                <w:sz w:val="18"/>
                <w:szCs w:val="18"/>
              </w:rPr>
            </w:pPr>
            <w:r w:rsidRPr="00B31BCF">
              <w:rPr>
                <w:sz w:val="18"/>
                <w:szCs w:val="18"/>
              </w:rPr>
              <w:t xml:space="preserve">01595 696926 </w:t>
            </w:r>
          </w:p>
        </w:tc>
      </w:tr>
      <w:tr w:rsidR="00D845F0" w:rsidRPr="00B31BCF" w14:paraId="032F9DD4" w14:textId="77777777" w:rsidTr="00DA450D">
        <w:tblPrEx>
          <w:tblCellMar>
            <w:top w:w="87" w:type="dxa"/>
            <w:right w:w="59" w:type="dxa"/>
          </w:tblCellMar>
        </w:tblPrEx>
        <w:trPr>
          <w:trHeight w:val="463"/>
        </w:trPr>
        <w:tc>
          <w:tcPr>
            <w:tcW w:w="9254" w:type="dxa"/>
            <w:gridSpan w:val="3"/>
            <w:tcBorders>
              <w:top w:val="nil"/>
              <w:left w:val="single" w:sz="4" w:space="0" w:color="4472C4"/>
              <w:bottom w:val="single" w:sz="4" w:space="0" w:color="4472C4"/>
              <w:right w:val="single" w:sz="4" w:space="0" w:color="4472C4"/>
            </w:tcBorders>
            <w:shd w:val="clear" w:color="auto" w:fill="D9E2F3"/>
            <w:vAlign w:val="center"/>
          </w:tcPr>
          <w:p w14:paraId="658D923A" w14:textId="642C00CE" w:rsidR="00D845F0" w:rsidRPr="00B31BCF" w:rsidRDefault="00D845F0" w:rsidP="00D845F0">
            <w:pPr>
              <w:spacing w:after="0" w:line="276" w:lineRule="auto"/>
              <w:ind w:left="0" w:firstLine="0"/>
              <w:jc w:val="left"/>
              <w:rPr>
                <w:sz w:val="18"/>
                <w:szCs w:val="18"/>
              </w:rPr>
            </w:pPr>
            <w:r w:rsidRPr="00B31BCF">
              <w:rPr>
                <w:b/>
                <w:sz w:val="18"/>
                <w:szCs w:val="18"/>
              </w:rPr>
              <w:t>Scottish Society for the Prevention of Cruelty to Animals (SSPCA)</w:t>
            </w:r>
          </w:p>
        </w:tc>
      </w:tr>
      <w:tr w:rsidR="00D845F0" w:rsidRPr="00B31BCF" w14:paraId="42F58B49" w14:textId="77777777" w:rsidTr="009428F9">
        <w:tblPrEx>
          <w:tblCellMar>
            <w:top w:w="87" w:type="dxa"/>
            <w:right w:w="59" w:type="dxa"/>
          </w:tblCellMar>
        </w:tblPrEx>
        <w:trPr>
          <w:trHeight w:val="380"/>
        </w:trPr>
        <w:tc>
          <w:tcPr>
            <w:tcW w:w="4961" w:type="dxa"/>
            <w:gridSpan w:val="2"/>
            <w:tcBorders>
              <w:top w:val="single" w:sz="4" w:space="0" w:color="4472C4"/>
              <w:left w:val="single" w:sz="4" w:space="0" w:color="4472C4"/>
              <w:bottom w:val="single" w:sz="4" w:space="0" w:color="4472C4"/>
              <w:right w:val="single" w:sz="4" w:space="0" w:color="4472C4"/>
            </w:tcBorders>
            <w:vAlign w:val="center"/>
          </w:tcPr>
          <w:p w14:paraId="54C690ED" w14:textId="29FD01CB" w:rsidR="00D845F0" w:rsidRPr="00B31BCF" w:rsidRDefault="00D845F0" w:rsidP="009428F9">
            <w:pPr>
              <w:spacing w:after="0" w:line="276" w:lineRule="auto"/>
              <w:ind w:left="0" w:firstLine="0"/>
              <w:jc w:val="left"/>
              <w:rPr>
                <w:sz w:val="18"/>
                <w:szCs w:val="18"/>
              </w:rPr>
            </w:pPr>
            <w:r w:rsidRPr="00B31BCF">
              <w:rPr>
                <w:sz w:val="18"/>
                <w:szCs w:val="18"/>
              </w:rPr>
              <w:t>Helpline (24 hrs)</w:t>
            </w:r>
          </w:p>
        </w:tc>
        <w:tc>
          <w:tcPr>
            <w:tcW w:w="4293" w:type="dxa"/>
            <w:tcBorders>
              <w:top w:val="single" w:sz="4" w:space="0" w:color="4472C4"/>
              <w:left w:val="single" w:sz="4" w:space="0" w:color="4472C4"/>
              <w:bottom w:val="single" w:sz="4" w:space="0" w:color="4472C4"/>
              <w:right w:val="single" w:sz="4" w:space="0" w:color="4472C4"/>
            </w:tcBorders>
            <w:vAlign w:val="center"/>
          </w:tcPr>
          <w:p w14:paraId="60B2B5CE" w14:textId="6D42F527" w:rsidR="00D845F0" w:rsidRPr="00B31BCF" w:rsidRDefault="00D845F0" w:rsidP="009428F9">
            <w:pPr>
              <w:spacing w:after="0" w:line="276" w:lineRule="auto"/>
              <w:ind w:left="0" w:firstLine="0"/>
              <w:jc w:val="left"/>
              <w:rPr>
                <w:sz w:val="18"/>
                <w:szCs w:val="18"/>
              </w:rPr>
            </w:pPr>
            <w:r w:rsidRPr="00B31BCF">
              <w:rPr>
                <w:sz w:val="18"/>
                <w:szCs w:val="18"/>
              </w:rPr>
              <w:t>03000 999999</w:t>
            </w:r>
          </w:p>
        </w:tc>
      </w:tr>
      <w:tr w:rsidR="00D845F0" w:rsidRPr="00B31BCF" w14:paraId="071C0304" w14:textId="77777777" w:rsidTr="00DA450D">
        <w:tblPrEx>
          <w:tblCellMar>
            <w:top w:w="87" w:type="dxa"/>
            <w:right w:w="59" w:type="dxa"/>
          </w:tblCellMar>
        </w:tblPrEx>
        <w:trPr>
          <w:trHeight w:val="467"/>
        </w:trPr>
        <w:tc>
          <w:tcPr>
            <w:tcW w:w="9254"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60ED3520" w14:textId="77777777" w:rsidR="00D845F0" w:rsidRPr="00B31BCF" w:rsidRDefault="00D845F0" w:rsidP="00D845F0">
            <w:pPr>
              <w:spacing w:after="0" w:line="276" w:lineRule="auto"/>
              <w:ind w:left="0" w:firstLine="0"/>
              <w:jc w:val="left"/>
              <w:rPr>
                <w:sz w:val="18"/>
                <w:szCs w:val="18"/>
              </w:rPr>
            </w:pPr>
            <w:r w:rsidRPr="00B31BCF">
              <w:rPr>
                <w:b/>
                <w:sz w:val="18"/>
                <w:szCs w:val="18"/>
              </w:rPr>
              <w:t xml:space="preserve">Scottish Water  </w:t>
            </w:r>
          </w:p>
        </w:tc>
      </w:tr>
      <w:tr w:rsidR="00D845F0" w:rsidRPr="00B31BCF" w14:paraId="366E112E" w14:textId="77777777" w:rsidTr="00DA450D">
        <w:tblPrEx>
          <w:tblCellMar>
            <w:top w:w="87" w:type="dxa"/>
            <w:right w:w="59" w:type="dxa"/>
          </w:tblCellMar>
        </w:tblPrEx>
        <w:trPr>
          <w:trHeight w:val="436"/>
        </w:trPr>
        <w:tc>
          <w:tcPr>
            <w:tcW w:w="4961" w:type="dxa"/>
            <w:gridSpan w:val="2"/>
            <w:tcBorders>
              <w:top w:val="single" w:sz="4" w:space="0" w:color="4472C4"/>
              <w:left w:val="single" w:sz="4" w:space="0" w:color="4472C4"/>
              <w:bottom w:val="single" w:sz="4" w:space="0" w:color="4472C4"/>
              <w:right w:val="single" w:sz="4" w:space="0" w:color="4472C4"/>
            </w:tcBorders>
            <w:vAlign w:val="center"/>
          </w:tcPr>
          <w:p w14:paraId="58AC63A1" w14:textId="30A9D4B3" w:rsidR="00D845F0" w:rsidRPr="00B31BCF" w:rsidRDefault="00D845F0" w:rsidP="00D845F0">
            <w:pPr>
              <w:spacing w:after="0" w:line="276" w:lineRule="auto"/>
              <w:ind w:left="0" w:firstLine="0"/>
              <w:jc w:val="left"/>
              <w:rPr>
                <w:sz w:val="18"/>
                <w:szCs w:val="18"/>
              </w:rPr>
            </w:pPr>
            <w:r w:rsidRPr="00B31BCF">
              <w:rPr>
                <w:sz w:val="18"/>
                <w:szCs w:val="18"/>
              </w:rPr>
              <w:t>Helpline (24 hrs)</w:t>
            </w:r>
          </w:p>
        </w:tc>
        <w:tc>
          <w:tcPr>
            <w:tcW w:w="4293" w:type="dxa"/>
            <w:tcBorders>
              <w:top w:val="single" w:sz="4" w:space="0" w:color="4472C4"/>
              <w:left w:val="single" w:sz="4" w:space="0" w:color="4472C4"/>
              <w:bottom w:val="single" w:sz="4" w:space="0" w:color="4472C4"/>
              <w:right w:val="single" w:sz="4" w:space="0" w:color="4472C4"/>
            </w:tcBorders>
            <w:vAlign w:val="center"/>
          </w:tcPr>
          <w:p w14:paraId="6876F3A6" w14:textId="7CCC400F" w:rsidR="00D845F0" w:rsidRPr="00B31BCF" w:rsidRDefault="00D845F0" w:rsidP="00D845F0">
            <w:pPr>
              <w:spacing w:after="0" w:line="276" w:lineRule="auto"/>
              <w:ind w:left="0" w:firstLine="0"/>
              <w:jc w:val="left"/>
              <w:rPr>
                <w:sz w:val="18"/>
                <w:szCs w:val="18"/>
              </w:rPr>
            </w:pPr>
            <w:r w:rsidRPr="00B31BCF">
              <w:rPr>
                <w:sz w:val="18"/>
                <w:szCs w:val="18"/>
              </w:rPr>
              <w:t>0800 0778 778</w:t>
            </w:r>
          </w:p>
        </w:tc>
      </w:tr>
      <w:tr w:rsidR="00D845F0" w:rsidRPr="00B31BCF" w14:paraId="786C891D" w14:textId="77777777" w:rsidTr="00DA450D">
        <w:tblPrEx>
          <w:tblCellMar>
            <w:top w:w="87" w:type="dxa"/>
            <w:right w:w="59" w:type="dxa"/>
          </w:tblCellMar>
        </w:tblPrEx>
        <w:trPr>
          <w:trHeight w:val="469"/>
        </w:trPr>
        <w:tc>
          <w:tcPr>
            <w:tcW w:w="9254"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5834B0B9" w14:textId="7C8B9383" w:rsidR="00D845F0" w:rsidRPr="00B31BCF" w:rsidRDefault="00D845F0" w:rsidP="00D845F0">
            <w:pPr>
              <w:spacing w:after="0" w:line="276" w:lineRule="auto"/>
              <w:ind w:left="0" w:firstLine="0"/>
              <w:jc w:val="left"/>
              <w:rPr>
                <w:sz w:val="18"/>
                <w:szCs w:val="18"/>
              </w:rPr>
            </w:pPr>
            <w:r w:rsidRPr="00B31BCF">
              <w:rPr>
                <w:b/>
                <w:sz w:val="18"/>
                <w:szCs w:val="18"/>
              </w:rPr>
              <w:t>Serco (NorthLink Ferries)</w:t>
            </w:r>
          </w:p>
        </w:tc>
      </w:tr>
      <w:tr w:rsidR="00D845F0" w:rsidRPr="00B31BCF" w14:paraId="14B96B35" w14:textId="77777777" w:rsidTr="009428F9">
        <w:tblPrEx>
          <w:tblCellMar>
            <w:top w:w="87" w:type="dxa"/>
            <w:right w:w="59" w:type="dxa"/>
          </w:tblCellMar>
        </w:tblPrEx>
        <w:trPr>
          <w:trHeight w:val="378"/>
        </w:trPr>
        <w:tc>
          <w:tcPr>
            <w:tcW w:w="4950" w:type="dxa"/>
            <w:tcBorders>
              <w:top w:val="single" w:sz="4" w:space="0" w:color="4472C4"/>
              <w:left w:val="single" w:sz="4" w:space="0" w:color="4472C4"/>
              <w:bottom w:val="single" w:sz="4" w:space="0" w:color="4472C4"/>
              <w:right w:val="single" w:sz="4" w:space="0" w:color="4472C4"/>
            </w:tcBorders>
            <w:vAlign w:val="center"/>
          </w:tcPr>
          <w:p w14:paraId="76D50A8E" w14:textId="25949667" w:rsidR="00D845F0" w:rsidRPr="00B31BCF" w:rsidRDefault="00D845F0" w:rsidP="009428F9">
            <w:pPr>
              <w:spacing w:after="0" w:line="276" w:lineRule="auto"/>
              <w:ind w:left="0" w:firstLine="0"/>
              <w:jc w:val="left"/>
              <w:rPr>
                <w:sz w:val="18"/>
                <w:szCs w:val="18"/>
              </w:rPr>
            </w:pPr>
            <w:r w:rsidRPr="00B31BCF">
              <w:rPr>
                <w:sz w:val="18"/>
                <w:szCs w:val="18"/>
              </w:rPr>
              <w:t xml:space="preserve">Ferry Terminal Office </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6602CE83" w14:textId="05DEA0D2" w:rsidR="00D845F0" w:rsidRPr="00B31BCF" w:rsidRDefault="00D845F0" w:rsidP="009428F9">
            <w:pPr>
              <w:spacing w:after="0" w:line="276" w:lineRule="auto"/>
              <w:ind w:left="0" w:firstLine="0"/>
              <w:jc w:val="left"/>
              <w:rPr>
                <w:sz w:val="18"/>
                <w:szCs w:val="18"/>
              </w:rPr>
            </w:pPr>
            <w:r w:rsidRPr="00B31BCF">
              <w:rPr>
                <w:sz w:val="18"/>
                <w:szCs w:val="18"/>
              </w:rPr>
              <w:t xml:space="preserve">0800 111 4422 </w:t>
            </w:r>
          </w:p>
        </w:tc>
      </w:tr>
      <w:tr w:rsidR="00D845F0" w:rsidRPr="00B31BCF" w14:paraId="5E060CE0" w14:textId="77777777" w:rsidTr="00DA450D">
        <w:tblPrEx>
          <w:tblCellMar>
            <w:top w:w="87" w:type="dxa"/>
            <w:right w:w="59" w:type="dxa"/>
          </w:tblCellMar>
        </w:tblPrEx>
        <w:trPr>
          <w:trHeight w:val="468"/>
        </w:trPr>
        <w:tc>
          <w:tcPr>
            <w:tcW w:w="9254"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33299A02" w14:textId="77777777" w:rsidR="00D845F0" w:rsidRPr="00B31BCF" w:rsidRDefault="00D845F0" w:rsidP="00D845F0">
            <w:pPr>
              <w:spacing w:after="0" w:line="276" w:lineRule="auto"/>
              <w:ind w:left="0" w:firstLine="0"/>
              <w:jc w:val="left"/>
              <w:rPr>
                <w:sz w:val="18"/>
                <w:szCs w:val="18"/>
              </w:rPr>
            </w:pPr>
            <w:r w:rsidRPr="00B31BCF">
              <w:rPr>
                <w:b/>
                <w:sz w:val="18"/>
                <w:szCs w:val="18"/>
              </w:rPr>
              <w:t xml:space="preserve">Shetland Biological Records Centre / Shetland Amenity Trust </w:t>
            </w:r>
          </w:p>
        </w:tc>
      </w:tr>
      <w:tr w:rsidR="00D845F0" w:rsidRPr="00B31BCF" w14:paraId="787F1ECC" w14:textId="77777777" w:rsidTr="009428F9">
        <w:tblPrEx>
          <w:tblCellMar>
            <w:top w:w="87" w:type="dxa"/>
            <w:right w:w="59" w:type="dxa"/>
          </w:tblCellMar>
        </w:tblPrEx>
        <w:trPr>
          <w:trHeight w:val="379"/>
        </w:trPr>
        <w:tc>
          <w:tcPr>
            <w:tcW w:w="4950" w:type="dxa"/>
            <w:tcBorders>
              <w:top w:val="single" w:sz="4" w:space="0" w:color="4472C4"/>
              <w:left w:val="single" w:sz="4" w:space="0" w:color="4472C4"/>
              <w:bottom w:val="single" w:sz="4" w:space="0" w:color="4472C4"/>
              <w:right w:val="single" w:sz="4" w:space="0" w:color="4472C4"/>
            </w:tcBorders>
            <w:vAlign w:val="center"/>
          </w:tcPr>
          <w:p w14:paraId="2928D886" w14:textId="77777777" w:rsidR="00D845F0" w:rsidRPr="00B31BCF" w:rsidRDefault="00D845F0" w:rsidP="009428F9">
            <w:pPr>
              <w:spacing w:after="0" w:line="276" w:lineRule="auto"/>
              <w:ind w:left="0" w:firstLine="0"/>
              <w:jc w:val="left"/>
              <w:rPr>
                <w:sz w:val="18"/>
                <w:szCs w:val="18"/>
              </w:rPr>
            </w:pPr>
            <w:r w:rsidRPr="00B31BCF">
              <w:rPr>
                <w:sz w:val="18"/>
                <w:szCs w:val="18"/>
              </w:rPr>
              <w:t xml:space="preserve">Project Manager </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1F075CC8" w14:textId="77777777" w:rsidR="00D845F0" w:rsidRPr="00B31BCF" w:rsidRDefault="00D845F0" w:rsidP="009428F9">
            <w:pPr>
              <w:spacing w:after="0" w:line="276" w:lineRule="auto"/>
              <w:ind w:left="0" w:firstLine="0"/>
              <w:jc w:val="left"/>
              <w:rPr>
                <w:sz w:val="18"/>
                <w:szCs w:val="18"/>
              </w:rPr>
            </w:pPr>
            <w:r w:rsidRPr="00B31BCF">
              <w:rPr>
                <w:sz w:val="18"/>
                <w:szCs w:val="18"/>
              </w:rPr>
              <w:t xml:space="preserve">01595 694688 </w:t>
            </w:r>
          </w:p>
        </w:tc>
      </w:tr>
      <w:tr w:rsidR="00D845F0" w:rsidRPr="00B31BCF" w14:paraId="2EDC035B" w14:textId="77777777" w:rsidTr="009428F9">
        <w:tblPrEx>
          <w:tblCellMar>
            <w:top w:w="87" w:type="dxa"/>
            <w:right w:w="59" w:type="dxa"/>
          </w:tblCellMar>
        </w:tblPrEx>
        <w:trPr>
          <w:trHeight w:val="379"/>
        </w:trPr>
        <w:tc>
          <w:tcPr>
            <w:tcW w:w="4950" w:type="dxa"/>
            <w:tcBorders>
              <w:top w:val="single" w:sz="4" w:space="0" w:color="4472C4"/>
              <w:left w:val="single" w:sz="4" w:space="0" w:color="4472C4"/>
              <w:bottom w:val="single" w:sz="4" w:space="0" w:color="4472C4"/>
              <w:right w:val="single" w:sz="4" w:space="0" w:color="4472C4"/>
            </w:tcBorders>
            <w:vAlign w:val="center"/>
          </w:tcPr>
          <w:p w14:paraId="6D78AA6D" w14:textId="594381F8" w:rsidR="00D845F0" w:rsidRPr="00B31BCF" w:rsidRDefault="00D845F0" w:rsidP="009428F9">
            <w:pPr>
              <w:spacing w:after="0" w:line="276" w:lineRule="auto"/>
              <w:ind w:left="0" w:firstLine="0"/>
              <w:jc w:val="left"/>
              <w:rPr>
                <w:sz w:val="18"/>
                <w:szCs w:val="18"/>
              </w:rPr>
            </w:pPr>
            <w:r w:rsidRPr="00B31BCF">
              <w:rPr>
                <w:sz w:val="18"/>
                <w:szCs w:val="18"/>
              </w:rPr>
              <w:t>Email</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492F18EC" w14:textId="6013D945" w:rsidR="00D845F0" w:rsidRPr="00B31BCF" w:rsidRDefault="00D845F0" w:rsidP="009428F9">
            <w:pPr>
              <w:spacing w:after="0" w:line="276" w:lineRule="auto"/>
              <w:ind w:left="0" w:firstLine="0"/>
              <w:jc w:val="left"/>
              <w:rPr>
                <w:sz w:val="18"/>
                <w:szCs w:val="18"/>
              </w:rPr>
            </w:pPr>
            <w:hyperlink r:id="rId81" w:history="1">
              <w:r w:rsidRPr="00B31BCF">
                <w:rPr>
                  <w:rStyle w:val="Hyperlink"/>
                  <w:sz w:val="18"/>
                  <w:szCs w:val="18"/>
                </w:rPr>
                <w:t>info@shetlandamenity.org</w:t>
              </w:r>
            </w:hyperlink>
            <w:r w:rsidRPr="00B31BCF">
              <w:rPr>
                <w:sz w:val="18"/>
                <w:szCs w:val="18"/>
              </w:rPr>
              <w:t xml:space="preserve"> </w:t>
            </w:r>
          </w:p>
        </w:tc>
      </w:tr>
      <w:tr w:rsidR="00D845F0" w:rsidRPr="00B31BCF" w14:paraId="484869EA" w14:textId="77777777" w:rsidTr="00DA450D">
        <w:tblPrEx>
          <w:tblCellMar>
            <w:top w:w="87" w:type="dxa"/>
            <w:right w:w="59" w:type="dxa"/>
          </w:tblCellMar>
        </w:tblPrEx>
        <w:trPr>
          <w:trHeight w:val="466"/>
        </w:trPr>
        <w:tc>
          <w:tcPr>
            <w:tcW w:w="9254"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3FCD7684" w14:textId="77777777" w:rsidR="00D845F0" w:rsidRPr="00B31BCF" w:rsidRDefault="00D845F0" w:rsidP="00D845F0">
            <w:pPr>
              <w:spacing w:after="0" w:line="276" w:lineRule="auto"/>
              <w:ind w:left="0" w:firstLine="0"/>
              <w:jc w:val="left"/>
              <w:rPr>
                <w:sz w:val="18"/>
                <w:szCs w:val="18"/>
              </w:rPr>
            </w:pPr>
            <w:r w:rsidRPr="00B31BCF">
              <w:rPr>
                <w:b/>
                <w:sz w:val="18"/>
                <w:szCs w:val="18"/>
              </w:rPr>
              <w:t xml:space="preserve">Shetland Bird Club </w:t>
            </w:r>
          </w:p>
        </w:tc>
      </w:tr>
      <w:tr w:rsidR="00D845F0" w:rsidRPr="00B31BCF" w14:paraId="78B3D75B" w14:textId="77777777" w:rsidTr="009428F9">
        <w:tblPrEx>
          <w:tblCellMar>
            <w:top w:w="87" w:type="dxa"/>
            <w:right w:w="59" w:type="dxa"/>
          </w:tblCellMar>
        </w:tblPrEx>
        <w:trPr>
          <w:trHeight w:val="380"/>
        </w:trPr>
        <w:tc>
          <w:tcPr>
            <w:tcW w:w="4950" w:type="dxa"/>
            <w:tcBorders>
              <w:top w:val="single" w:sz="4" w:space="0" w:color="4472C4"/>
              <w:left w:val="single" w:sz="4" w:space="0" w:color="4472C4"/>
              <w:bottom w:val="single" w:sz="4" w:space="0" w:color="4472C4"/>
              <w:right w:val="single" w:sz="4" w:space="0" w:color="4472C4"/>
            </w:tcBorders>
            <w:vAlign w:val="center"/>
          </w:tcPr>
          <w:p w14:paraId="1D14062F" w14:textId="77777777" w:rsidR="00D845F0" w:rsidRPr="00B31BCF" w:rsidRDefault="00D845F0" w:rsidP="009428F9">
            <w:pPr>
              <w:spacing w:after="0" w:line="276" w:lineRule="auto"/>
              <w:ind w:left="0" w:firstLine="0"/>
              <w:jc w:val="left"/>
              <w:rPr>
                <w:sz w:val="18"/>
                <w:szCs w:val="18"/>
              </w:rPr>
            </w:pPr>
            <w:r w:rsidRPr="00B31BCF">
              <w:rPr>
                <w:sz w:val="18"/>
                <w:szCs w:val="18"/>
              </w:rPr>
              <w:t xml:space="preserve">Lerwick Number </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243DFA30" w14:textId="77777777" w:rsidR="00D845F0" w:rsidRPr="00B31BCF" w:rsidRDefault="00D845F0" w:rsidP="009428F9">
            <w:pPr>
              <w:spacing w:after="0" w:line="276" w:lineRule="auto"/>
              <w:ind w:left="0" w:firstLine="0"/>
              <w:jc w:val="left"/>
              <w:rPr>
                <w:sz w:val="18"/>
                <w:szCs w:val="18"/>
              </w:rPr>
            </w:pPr>
            <w:r w:rsidRPr="00B31BCF">
              <w:rPr>
                <w:sz w:val="18"/>
                <w:szCs w:val="18"/>
              </w:rPr>
              <w:t xml:space="preserve">07733241471 </w:t>
            </w:r>
          </w:p>
        </w:tc>
      </w:tr>
      <w:tr w:rsidR="00D845F0" w:rsidRPr="00B31BCF" w14:paraId="678B25D6" w14:textId="77777777" w:rsidTr="009428F9">
        <w:tblPrEx>
          <w:tblCellMar>
            <w:top w:w="87" w:type="dxa"/>
            <w:right w:w="59" w:type="dxa"/>
          </w:tblCellMar>
        </w:tblPrEx>
        <w:trPr>
          <w:trHeight w:val="378"/>
        </w:trPr>
        <w:tc>
          <w:tcPr>
            <w:tcW w:w="4950" w:type="dxa"/>
            <w:tcBorders>
              <w:top w:val="single" w:sz="4" w:space="0" w:color="4472C4"/>
              <w:left w:val="single" w:sz="4" w:space="0" w:color="4472C4"/>
              <w:bottom w:val="single" w:sz="4" w:space="0" w:color="4472C4"/>
              <w:right w:val="single" w:sz="4" w:space="0" w:color="4472C4"/>
            </w:tcBorders>
            <w:vAlign w:val="center"/>
          </w:tcPr>
          <w:p w14:paraId="2659A8AF" w14:textId="6CEC31C4" w:rsidR="00D845F0" w:rsidRPr="00B31BCF" w:rsidRDefault="00D845F0" w:rsidP="009428F9">
            <w:pPr>
              <w:spacing w:after="0" w:line="276" w:lineRule="auto"/>
              <w:ind w:left="0" w:firstLine="0"/>
              <w:jc w:val="left"/>
              <w:rPr>
                <w:sz w:val="18"/>
                <w:szCs w:val="18"/>
              </w:rPr>
            </w:pPr>
            <w:r w:rsidRPr="00B31BCF">
              <w:rPr>
                <w:sz w:val="18"/>
                <w:szCs w:val="18"/>
              </w:rPr>
              <w:t xml:space="preserve">Email </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58A90755" w14:textId="32473F24" w:rsidR="00D845F0" w:rsidRPr="00B31BCF" w:rsidRDefault="00D845F0" w:rsidP="009428F9">
            <w:pPr>
              <w:spacing w:after="0" w:line="276" w:lineRule="auto"/>
              <w:ind w:left="0" w:firstLine="0"/>
              <w:jc w:val="left"/>
              <w:rPr>
                <w:sz w:val="18"/>
                <w:szCs w:val="18"/>
              </w:rPr>
            </w:pPr>
            <w:hyperlink r:id="rId82" w:history="1">
              <w:r w:rsidRPr="00B31BCF">
                <w:rPr>
                  <w:rStyle w:val="Hyperlink"/>
                  <w:sz w:val="18"/>
                  <w:szCs w:val="18"/>
                </w:rPr>
                <w:t>secretary@shetlandbirdclub.co.uk</w:t>
              </w:r>
            </w:hyperlink>
            <w:r w:rsidRPr="00B31BCF">
              <w:rPr>
                <w:sz w:val="18"/>
                <w:szCs w:val="18"/>
              </w:rPr>
              <w:t xml:space="preserve">  </w:t>
            </w:r>
          </w:p>
        </w:tc>
      </w:tr>
      <w:tr w:rsidR="00B31BCF" w:rsidRPr="00B31BCF" w14:paraId="4E31DD2C" w14:textId="77777777" w:rsidTr="003843BF">
        <w:tblPrEx>
          <w:tblCellMar>
            <w:top w:w="87" w:type="dxa"/>
            <w:right w:w="59" w:type="dxa"/>
          </w:tblCellMar>
        </w:tblPrEx>
        <w:trPr>
          <w:trHeight w:val="396"/>
        </w:trPr>
        <w:tc>
          <w:tcPr>
            <w:tcW w:w="9254"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7DC37379" w14:textId="30BCF234" w:rsidR="00B31BCF" w:rsidRPr="00B31BCF" w:rsidRDefault="00B31BCF" w:rsidP="003843BF">
            <w:pPr>
              <w:spacing w:after="0" w:line="276" w:lineRule="auto"/>
              <w:ind w:left="0" w:firstLine="0"/>
              <w:jc w:val="left"/>
              <w:rPr>
                <w:sz w:val="18"/>
                <w:szCs w:val="18"/>
                <w:highlight w:val="yellow"/>
              </w:rPr>
            </w:pPr>
            <w:r w:rsidRPr="00B31BCF">
              <w:rPr>
                <w:b/>
                <w:sz w:val="18"/>
                <w:szCs w:val="18"/>
              </w:rPr>
              <w:t>Shetland Fisherman’s Association</w:t>
            </w:r>
          </w:p>
        </w:tc>
      </w:tr>
      <w:tr w:rsidR="00D845F0" w:rsidRPr="00B31BCF" w14:paraId="52AE1AD9" w14:textId="77777777" w:rsidTr="009428F9">
        <w:tblPrEx>
          <w:tblCellMar>
            <w:top w:w="87" w:type="dxa"/>
            <w:right w:w="59" w:type="dxa"/>
          </w:tblCellMar>
        </w:tblPrEx>
        <w:trPr>
          <w:trHeight w:val="380"/>
        </w:trPr>
        <w:tc>
          <w:tcPr>
            <w:tcW w:w="4950" w:type="dxa"/>
            <w:tcBorders>
              <w:top w:val="single" w:sz="4" w:space="0" w:color="4472C4"/>
              <w:left w:val="single" w:sz="4" w:space="0" w:color="4472C4"/>
              <w:bottom w:val="single" w:sz="4" w:space="0" w:color="4472C4"/>
              <w:right w:val="single" w:sz="4" w:space="0" w:color="4472C4"/>
            </w:tcBorders>
            <w:vAlign w:val="center"/>
          </w:tcPr>
          <w:p w14:paraId="69FEB055" w14:textId="0EEA860E" w:rsidR="00D845F0" w:rsidRPr="00B31BCF" w:rsidRDefault="00D845F0" w:rsidP="009428F9">
            <w:pPr>
              <w:spacing w:after="0" w:line="276" w:lineRule="auto"/>
              <w:ind w:left="0" w:firstLine="0"/>
              <w:jc w:val="left"/>
              <w:rPr>
                <w:sz w:val="18"/>
                <w:szCs w:val="18"/>
              </w:rPr>
            </w:pPr>
            <w:r w:rsidRPr="00B31BCF">
              <w:rPr>
                <w:sz w:val="18"/>
                <w:szCs w:val="18"/>
              </w:rPr>
              <w:t xml:space="preserve">Lerwick </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6ABF946D" w14:textId="77777777" w:rsidR="00D845F0" w:rsidRPr="00B31BCF" w:rsidRDefault="00D845F0" w:rsidP="009428F9">
            <w:pPr>
              <w:spacing w:after="0" w:line="276" w:lineRule="auto"/>
              <w:ind w:left="0" w:firstLine="0"/>
              <w:jc w:val="left"/>
              <w:rPr>
                <w:sz w:val="18"/>
                <w:szCs w:val="18"/>
              </w:rPr>
            </w:pPr>
            <w:r w:rsidRPr="00B31BCF">
              <w:rPr>
                <w:sz w:val="18"/>
                <w:szCs w:val="18"/>
              </w:rPr>
              <w:t xml:space="preserve">01595 693197 </w:t>
            </w:r>
          </w:p>
        </w:tc>
      </w:tr>
      <w:tr w:rsidR="00D845F0" w:rsidRPr="00B31BCF" w14:paraId="7CA4EFD3" w14:textId="77777777" w:rsidTr="009428F9">
        <w:tblPrEx>
          <w:tblCellMar>
            <w:top w:w="87" w:type="dxa"/>
            <w:right w:w="59" w:type="dxa"/>
          </w:tblCellMar>
        </w:tblPrEx>
        <w:trPr>
          <w:trHeight w:val="380"/>
        </w:trPr>
        <w:tc>
          <w:tcPr>
            <w:tcW w:w="4950" w:type="dxa"/>
            <w:tcBorders>
              <w:top w:val="single" w:sz="4" w:space="0" w:color="4472C4"/>
              <w:left w:val="single" w:sz="4" w:space="0" w:color="4472C4"/>
              <w:bottom w:val="single" w:sz="4" w:space="0" w:color="4472C4"/>
              <w:right w:val="single" w:sz="4" w:space="0" w:color="4472C4"/>
            </w:tcBorders>
            <w:vAlign w:val="center"/>
          </w:tcPr>
          <w:p w14:paraId="0445E796" w14:textId="00E216F4" w:rsidR="00D845F0" w:rsidRPr="00B31BCF" w:rsidRDefault="00D845F0" w:rsidP="009428F9">
            <w:pPr>
              <w:spacing w:after="0" w:line="276" w:lineRule="auto"/>
              <w:ind w:left="0" w:firstLine="0"/>
              <w:jc w:val="left"/>
              <w:rPr>
                <w:sz w:val="18"/>
                <w:szCs w:val="18"/>
              </w:rPr>
            </w:pPr>
            <w:r w:rsidRPr="00B31BCF">
              <w:rPr>
                <w:sz w:val="18"/>
                <w:szCs w:val="18"/>
              </w:rPr>
              <w:t>Email</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08D208B6" w14:textId="4ED1DBD6" w:rsidR="00D845F0" w:rsidRPr="00B31BCF" w:rsidRDefault="00D845F0" w:rsidP="009428F9">
            <w:pPr>
              <w:spacing w:after="0" w:line="276" w:lineRule="auto"/>
              <w:ind w:left="0" w:firstLine="0"/>
              <w:jc w:val="left"/>
              <w:rPr>
                <w:sz w:val="18"/>
                <w:szCs w:val="18"/>
              </w:rPr>
            </w:pPr>
            <w:hyperlink r:id="rId83" w:history="1">
              <w:r w:rsidRPr="00B31BCF">
                <w:rPr>
                  <w:rStyle w:val="Hyperlink"/>
                  <w:sz w:val="18"/>
                  <w:szCs w:val="18"/>
                </w:rPr>
                <w:t>info@shetlandfishermen.com</w:t>
              </w:r>
            </w:hyperlink>
            <w:r w:rsidRPr="00B31BCF">
              <w:rPr>
                <w:sz w:val="18"/>
                <w:szCs w:val="18"/>
              </w:rPr>
              <w:t xml:space="preserve"> </w:t>
            </w:r>
          </w:p>
        </w:tc>
      </w:tr>
      <w:tr w:rsidR="0077689B" w:rsidRPr="00B31BCF" w14:paraId="76206DE1" w14:textId="77777777" w:rsidTr="003843BF">
        <w:tblPrEx>
          <w:tblCellMar>
            <w:top w:w="87" w:type="dxa"/>
            <w:right w:w="59" w:type="dxa"/>
          </w:tblCellMar>
        </w:tblPrEx>
        <w:trPr>
          <w:trHeight w:val="379"/>
        </w:trPr>
        <w:tc>
          <w:tcPr>
            <w:tcW w:w="9254"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6C683E06" w14:textId="77777777" w:rsidR="0077689B" w:rsidRPr="00B31BCF" w:rsidRDefault="0077689B" w:rsidP="003843BF">
            <w:pPr>
              <w:spacing w:after="0" w:line="276" w:lineRule="auto"/>
              <w:ind w:left="0" w:firstLine="0"/>
              <w:jc w:val="left"/>
              <w:rPr>
                <w:sz w:val="18"/>
                <w:szCs w:val="18"/>
              </w:rPr>
            </w:pPr>
            <w:r w:rsidRPr="00B31BCF">
              <w:rPr>
                <w:b/>
                <w:sz w:val="18"/>
                <w:szCs w:val="18"/>
              </w:rPr>
              <w:t>Shetland News</w:t>
            </w:r>
          </w:p>
        </w:tc>
      </w:tr>
      <w:tr w:rsidR="0077689B" w:rsidRPr="00B31BCF" w14:paraId="16817755" w14:textId="77777777" w:rsidTr="009428F9">
        <w:tblPrEx>
          <w:tblCellMar>
            <w:top w:w="87" w:type="dxa"/>
            <w:right w:w="59" w:type="dxa"/>
          </w:tblCellMar>
        </w:tblPrEx>
        <w:trPr>
          <w:trHeight w:val="379"/>
        </w:trPr>
        <w:tc>
          <w:tcPr>
            <w:tcW w:w="4950" w:type="dxa"/>
            <w:tcBorders>
              <w:top w:val="single" w:sz="4" w:space="0" w:color="4472C4"/>
              <w:left w:val="single" w:sz="4" w:space="0" w:color="4472C4"/>
              <w:bottom w:val="single" w:sz="4" w:space="0" w:color="4472C4"/>
              <w:right w:val="single" w:sz="4" w:space="0" w:color="4472C4"/>
            </w:tcBorders>
            <w:vAlign w:val="center"/>
          </w:tcPr>
          <w:p w14:paraId="55243AC3" w14:textId="77777777" w:rsidR="0077689B" w:rsidRPr="00B31BCF" w:rsidRDefault="0077689B" w:rsidP="009428F9">
            <w:pPr>
              <w:spacing w:after="0" w:line="276" w:lineRule="auto"/>
              <w:ind w:left="0" w:firstLine="0"/>
              <w:jc w:val="left"/>
              <w:rPr>
                <w:sz w:val="18"/>
                <w:szCs w:val="18"/>
              </w:rPr>
            </w:pPr>
            <w:r w:rsidRPr="00B31BCF">
              <w:rPr>
                <w:sz w:val="18"/>
                <w:szCs w:val="18"/>
              </w:rPr>
              <w:t>Editorial</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69EF2593" w14:textId="77777777" w:rsidR="0077689B" w:rsidRPr="00B31BCF" w:rsidRDefault="0077689B" w:rsidP="009428F9">
            <w:pPr>
              <w:spacing w:after="0" w:line="276" w:lineRule="auto"/>
              <w:ind w:left="0" w:firstLine="0"/>
              <w:jc w:val="left"/>
              <w:rPr>
                <w:sz w:val="18"/>
                <w:szCs w:val="18"/>
              </w:rPr>
            </w:pPr>
            <w:r w:rsidRPr="00B31BCF">
              <w:rPr>
                <w:sz w:val="18"/>
                <w:szCs w:val="18"/>
              </w:rPr>
              <w:t xml:space="preserve">07775564513 </w:t>
            </w:r>
          </w:p>
        </w:tc>
      </w:tr>
      <w:tr w:rsidR="0077689B" w:rsidRPr="00B31BCF" w14:paraId="609D5B2E" w14:textId="77777777" w:rsidTr="009428F9">
        <w:tblPrEx>
          <w:tblCellMar>
            <w:top w:w="87" w:type="dxa"/>
            <w:right w:w="59" w:type="dxa"/>
          </w:tblCellMar>
        </w:tblPrEx>
        <w:trPr>
          <w:trHeight w:val="379"/>
        </w:trPr>
        <w:tc>
          <w:tcPr>
            <w:tcW w:w="4950" w:type="dxa"/>
            <w:tcBorders>
              <w:top w:val="single" w:sz="4" w:space="0" w:color="4472C4"/>
              <w:left w:val="single" w:sz="4" w:space="0" w:color="4472C4"/>
              <w:bottom w:val="single" w:sz="4" w:space="0" w:color="4472C4"/>
              <w:right w:val="single" w:sz="4" w:space="0" w:color="4472C4"/>
            </w:tcBorders>
            <w:vAlign w:val="center"/>
          </w:tcPr>
          <w:p w14:paraId="7FCBC62D" w14:textId="77777777" w:rsidR="0077689B" w:rsidRPr="00B31BCF" w:rsidRDefault="0077689B" w:rsidP="009428F9">
            <w:pPr>
              <w:spacing w:after="0" w:line="276" w:lineRule="auto"/>
              <w:ind w:left="0" w:firstLine="0"/>
              <w:jc w:val="left"/>
              <w:rPr>
                <w:sz w:val="18"/>
                <w:szCs w:val="18"/>
              </w:rPr>
            </w:pPr>
            <w:r w:rsidRPr="00B31BCF">
              <w:rPr>
                <w:sz w:val="18"/>
                <w:szCs w:val="18"/>
              </w:rPr>
              <w:t xml:space="preserve">Email </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477EA56F" w14:textId="77777777" w:rsidR="0077689B" w:rsidRPr="00B31BCF" w:rsidRDefault="0077689B" w:rsidP="009428F9">
            <w:pPr>
              <w:spacing w:after="0" w:line="276" w:lineRule="auto"/>
              <w:ind w:left="0" w:firstLine="0"/>
              <w:jc w:val="left"/>
              <w:rPr>
                <w:sz w:val="18"/>
                <w:szCs w:val="18"/>
              </w:rPr>
            </w:pPr>
            <w:hyperlink r:id="rId84" w:history="1">
              <w:r w:rsidRPr="00B31BCF">
                <w:rPr>
                  <w:rStyle w:val="Hyperlink"/>
                  <w:sz w:val="18"/>
                  <w:szCs w:val="18"/>
                </w:rPr>
                <w:t>news@shetnews.co.uk</w:t>
              </w:r>
            </w:hyperlink>
            <w:r w:rsidRPr="00B31BCF">
              <w:rPr>
                <w:sz w:val="18"/>
                <w:szCs w:val="18"/>
              </w:rPr>
              <w:t xml:space="preserve">  </w:t>
            </w:r>
          </w:p>
        </w:tc>
      </w:tr>
      <w:tr w:rsidR="00DA450D" w:rsidRPr="00B31BCF" w14:paraId="0A390681" w14:textId="77777777">
        <w:tblPrEx>
          <w:tblCellMar>
            <w:top w:w="87" w:type="dxa"/>
            <w:right w:w="59" w:type="dxa"/>
          </w:tblCellMar>
        </w:tblPrEx>
        <w:trPr>
          <w:trHeight w:val="467"/>
        </w:trPr>
        <w:tc>
          <w:tcPr>
            <w:tcW w:w="9254"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26FB1A9F" w14:textId="77777777" w:rsidR="00DA450D" w:rsidRPr="00B31BCF" w:rsidRDefault="00DA450D">
            <w:pPr>
              <w:spacing w:after="0" w:line="276" w:lineRule="auto"/>
              <w:ind w:left="0" w:firstLine="0"/>
              <w:jc w:val="left"/>
              <w:rPr>
                <w:sz w:val="18"/>
                <w:szCs w:val="18"/>
              </w:rPr>
            </w:pPr>
            <w:r w:rsidRPr="00B31BCF">
              <w:rPr>
                <w:b/>
                <w:sz w:val="18"/>
                <w:szCs w:val="18"/>
              </w:rPr>
              <w:t xml:space="preserve">Shetland Times  </w:t>
            </w:r>
          </w:p>
        </w:tc>
      </w:tr>
      <w:tr w:rsidR="00DA450D" w:rsidRPr="00B31BCF" w14:paraId="1D0C35AF" w14:textId="77777777" w:rsidTr="009428F9">
        <w:tblPrEx>
          <w:tblCellMar>
            <w:top w:w="87" w:type="dxa"/>
            <w:right w:w="59" w:type="dxa"/>
          </w:tblCellMar>
        </w:tblPrEx>
        <w:trPr>
          <w:trHeight w:val="378"/>
        </w:trPr>
        <w:tc>
          <w:tcPr>
            <w:tcW w:w="4950" w:type="dxa"/>
            <w:tcBorders>
              <w:top w:val="single" w:sz="4" w:space="0" w:color="4472C4"/>
              <w:left w:val="single" w:sz="4" w:space="0" w:color="4472C4"/>
              <w:bottom w:val="single" w:sz="4" w:space="0" w:color="4472C4"/>
              <w:right w:val="single" w:sz="4" w:space="0" w:color="4472C4"/>
            </w:tcBorders>
            <w:vAlign w:val="center"/>
          </w:tcPr>
          <w:p w14:paraId="48BB33F1" w14:textId="0263F9D2" w:rsidR="00DA450D" w:rsidRPr="00B31BCF" w:rsidRDefault="00DA450D" w:rsidP="009428F9">
            <w:pPr>
              <w:spacing w:after="0" w:line="276" w:lineRule="auto"/>
              <w:ind w:left="0" w:firstLine="0"/>
              <w:jc w:val="left"/>
              <w:rPr>
                <w:sz w:val="18"/>
                <w:szCs w:val="18"/>
              </w:rPr>
            </w:pPr>
            <w:r w:rsidRPr="00B31BCF">
              <w:rPr>
                <w:sz w:val="18"/>
                <w:szCs w:val="18"/>
              </w:rPr>
              <w:t>Editorial</w:t>
            </w:r>
          </w:p>
        </w:tc>
        <w:tc>
          <w:tcPr>
            <w:tcW w:w="4304" w:type="dxa"/>
            <w:gridSpan w:val="2"/>
            <w:tcBorders>
              <w:top w:val="single" w:sz="4" w:space="0" w:color="4472C4"/>
              <w:left w:val="single" w:sz="4" w:space="0" w:color="4472C4"/>
              <w:bottom w:val="single" w:sz="4" w:space="0" w:color="4472C4"/>
              <w:right w:val="single" w:sz="4" w:space="0" w:color="4472C4"/>
            </w:tcBorders>
            <w:vAlign w:val="center"/>
          </w:tcPr>
          <w:p w14:paraId="50C47D6A" w14:textId="77777777" w:rsidR="00DA450D" w:rsidRPr="00B31BCF" w:rsidRDefault="00DA450D" w:rsidP="009428F9">
            <w:pPr>
              <w:spacing w:after="0" w:line="276" w:lineRule="auto"/>
              <w:ind w:left="0" w:firstLine="0"/>
              <w:jc w:val="left"/>
              <w:rPr>
                <w:sz w:val="18"/>
                <w:szCs w:val="18"/>
              </w:rPr>
            </w:pPr>
            <w:r w:rsidRPr="00B31BCF">
              <w:rPr>
                <w:sz w:val="18"/>
                <w:szCs w:val="18"/>
              </w:rPr>
              <w:t xml:space="preserve">01595 742000 </w:t>
            </w:r>
          </w:p>
        </w:tc>
      </w:tr>
    </w:tbl>
    <w:p w14:paraId="384340D2" w14:textId="77777777" w:rsidR="00DA450D" w:rsidRDefault="00DA450D">
      <w:pPr>
        <w:spacing w:after="160" w:line="259" w:lineRule="auto"/>
        <w:ind w:left="0" w:firstLine="0"/>
        <w:jc w:val="left"/>
      </w:pPr>
      <w:r>
        <w:br w:type="page"/>
      </w:r>
    </w:p>
    <w:tbl>
      <w:tblPr>
        <w:tblStyle w:val="TableGrid"/>
        <w:tblW w:w="9254" w:type="dxa"/>
        <w:tblInd w:w="-5" w:type="dxa"/>
        <w:tblCellMar>
          <w:top w:w="87" w:type="dxa"/>
          <w:left w:w="108" w:type="dxa"/>
          <w:right w:w="59" w:type="dxa"/>
        </w:tblCellMar>
        <w:tblLook w:val="04A0" w:firstRow="1" w:lastRow="0" w:firstColumn="1" w:lastColumn="0" w:noHBand="0" w:noVBand="1"/>
      </w:tblPr>
      <w:tblGrid>
        <w:gridCol w:w="4950"/>
        <w:gridCol w:w="4304"/>
      </w:tblGrid>
      <w:tr w:rsidR="00BC64BC" w:rsidRPr="00B31BCF" w14:paraId="09A37FA0" w14:textId="77777777" w:rsidTr="00F11A4F">
        <w:trPr>
          <w:trHeight w:val="379"/>
        </w:trPr>
        <w:tc>
          <w:tcPr>
            <w:tcW w:w="4950"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5FC59914" w14:textId="38D53A61" w:rsidR="00BC64BC" w:rsidRPr="00B31BCF" w:rsidRDefault="00BC64BC" w:rsidP="00BC64BC">
            <w:pPr>
              <w:spacing w:after="0" w:line="276" w:lineRule="auto"/>
              <w:ind w:left="0" w:firstLine="0"/>
              <w:jc w:val="left"/>
              <w:rPr>
                <w:sz w:val="18"/>
                <w:szCs w:val="18"/>
                <w:highlight w:val="yellow"/>
              </w:rPr>
            </w:pPr>
            <w:r w:rsidRPr="00B31BCF">
              <w:rPr>
                <w:b/>
                <w:color w:val="FFFFFF"/>
                <w:sz w:val="18"/>
                <w:szCs w:val="18"/>
              </w:rPr>
              <w:t xml:space="preserve">Organisation/Agency </w:t>
            </w:r>
          </w:p>
        </w:tc>
        <w:tc>
          <w:tcPr>
            <w:tcW w:w="4304"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3A8E8C27" w14:textId="672D69B0" w:rsidR="00BC64BC" w:rsidRPr="00B31BCF" w:rsidRDefault="00BC64BC" w:rsidP="00BC64BC">
            <w:pPr>
              <w:spacing w:after="0" w:line="276" w:lineRule="auto"/>
              <w:ind w:left="0" w:firstLine="0"/>
              <w:jc w:val="left"/>
              <w:rPr>
                <w:sz w:val="18"/>
                <w:szCs w:val="18"/>
                <w:highlight w:val="yellow"/>
              </w:rPr>
            </w:pPr>
            <w:r w:rsidRPr="00B31BCF">
              <w:rPr>
                <w:b/>
                <w:color w:val="FFFFFF"/>
                <w:sz w:val="18"/>
                <w:szCs w:val="18"/>
              </w:rPr>
              <w:t xml:space="preserve">Contact </w:t>
            </w:r>
          </w:p>
        </w:tc>
      </w:tr>
      <w:tr w:rsidR="00DA450D" w:rsidRPr="00B31BCF" w14:paraId="0D00FD16" w14:textId="77777777" w:rsidTr="009428F9">
        <w:trPr>
          <w:trHeight w:val="467"/>
        </w:trPr>
        <w:tc>
          <w:tcPr>
            <w:tcW w:w="4950"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tcPr>
          <w:p w14:paraId="3E4E4A5B" w14:textId="5A8B9FF3" w:rsidR="00DA450D" w:rsidRPr="00B31BCF" w:rsidRDefault="00DA450D" w:rsidP="009428F9">
            <w:pPr>
              <w:spacing w:after="0" w:line="276" w:lineRule="auto"/>
              <w:ind w:left="0" w:firstLine="0"/>
              <w:jc w:val="left"/>
              <w:rPr>
                <w:b/>
                <w:sz w:val="18"/>
                <w:szCs w:val="18"/>
              </w:rPr>
            </w:pPr>
            <w:r w:rsidRPr="00B31BCF">
              <w:rPr>
                <w:sz w:val="18"/>
                <w:szCs w:val="18"/>
              </w:rPr>
              <w:t xml:space="preserve">Email </w:t>
            </w:r>
          </w:p>
        </w:tc>
        <w:tc>
          <w:tcPr>
            <w:tcW w:w="4304"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tcPr>
          <w:p w14:paraId="378BE5F0" w14:textId="39842610" w:rsidR="00DA450D" w:rsidRPr="00B31BCF" w:rsidRDefault="00DA450D" w:rsidP="009428F9">
            <w:pPr>
              <w:spacing w:after="0" w:line="276" w:lineRule="auto"/>
              <w:ind w:left="0" w:firstLine="0"/>
              <w:jc w:val="left"/>
              <w:rPr>
                <w:b/>
                <w:sz w:val="18"/>
                <w:szCs w:val="18"/>
              </w:rPr>
            </w:pPr>
            <w:hyperlink r:id="rId85" w:history="1">
              <w:r w:rsidRPr="00B31BCF">
                <w:rPr>
                  <w:rStyle w:val="Hyperlink"/>
                  <w:sz w:val="18"/>
                  <w:szCs w:val="18"/>
                </w:rPr>
                <w:t>editorial@shetlandtimes.co.uk</w:t>
              </w:r>
            </w:hyperlink>
            <w:r w:rsidRPr="00B31BCF">
              <w:rPr>
                <w:sz w:val="18"/>
                <w:szCs w:val="18"/>
              </w:rPr>
              <w:t xml:space="preserve">  </w:t>
            </w:r>
          </w:p>
        </w:tc>
      </w:tr>
      <w:tr w:rsidR="00DA450D" w:rsidRPr="00B31BCF" w14:paraId="2DEA4F7E" w14:textId="77777777" w:rsidTr="00F11A4F">
        <w:trPr>
          <w:trHeight w:val="467"/>
        </w:trPr>
        <w:tc>
          <w:tcPr>
            <w:tcW w:w="9254" w:type="dxa"/>
            <w:gridSpan w:val="2"/>
            <w:tcBorders>
              <w:top w:val="single" w:sz="4" w:space="0" w:color="4472C4"/>
              <w:left w:val="single" w:sz="4" w:space="0" w:color="4472C4"/>
              <w:bottom w:val="single" w:sz="4" w:space="0" w:color="4472C4"/>
              <w:right w:val="single" w:sz="4" w:space="0" w:color="4472C4"/>
            </w:tcBorders>
            <w:shd w:val="clear" w:color="auto" w:fill="D9E2F3"/>
            <w:vAlign w:val="center"/>
          </w:tcPr>
          <w:p w14:paraId="10E14A41" w14:textId="77777777" w:rsidR="00DA450D" w:rsidRPr="00B31BCF" w:rsidRDefault="00DA450D" w:rsidP="00DA450D">
            <w:pPr>
              <w:spacing w:after="0" w:line="276" w:lineRule="auto"/>
              <w:ind w:left="0" w:firstLine="0"/>
              <w:jc w:val="left"/>
              <w:rPr>
                <w:sz w:val="18"/>
                <w:szCs w:val="18"/>
              </w:rPr>
            </w:pPr>
            <w:r w:rsidRPr="00B31BCF">
              <w:rPr>
                <w:b/>
                <w:sz w:val="18"/>
                <w:szCs w:val="18"/>
              </w:rPr>
              <w:t xml:space="preserve">Shetland Times  </w:t>
            </w:r>
          </w:p>
        </w:tc>
      </w:tr>
      <w:tr w:rsidR="00DA450D" w:rsidRPr="00B31BCF" w14:paraId="3E50C951" w14:textId="77777777" w:rsidTr="009428F9">
        <w:trPr>
          <w:trHeight w:val="378"/>
        </w:trPr>
        <w:tc>
          <w:tcPr>
            <w:tcW w:w="4950" w:type="dxa"/>
            <w:tcBorders>
              <w:top w:val="single" w:sz="4" w:space="0" w:color="4472C4"/>
              <w:left w:val="single" w:sz="4" w:space="0" w:color="4472C4"/>
              <w:bottom w:val="single" w:sz="4" w:space="0" w:color="4472C4"/>
              <w:right w:val="single" w:sz="4" w:space="0" w:color="4472C4"/>
            </w:tcBorders>
            <w:vAlign w:val="center"/>
          </w:tcPr>
          <w:p w14:paraId="10F8713D" w14:textId="77777777" w:rsidR="00DA450D" w:rsidRPr="00B31BCF" w:rsidRDefault="00DA450D" w:rsidP="009428F9">
            <w:pPr>
              <w:spacing w:after="0" w:line="276" w:lineRule="auto"/>
              <w:ind w:left="0" w:firstLine="0"/>
              <w:jc w:val="left"/>
              <w:rPr>
                <w:sz w:val="18"/>
                <w:szCs w:val="18"/>
              </w:rPr>
            </w:pPr>
            <w:r w:rsidRPr="00B31BCF">
              <w:rPr>
                <w:sz w:val="18"/>
                <w:szCs w:val="18"/>
              </w:rPr>
              <w:t xml:space="preserve">Editorial  </w:t>
            </w:r>
          </w:p>
        </w:tc>
        <w:tc>
          <w:tcPr>
            <w:tcW w:w="4304" w:type="dxa"/>
            <w:tcBorders>
              <w:top w:val="single" w:sz="4" w:space="0" w:color="4472C4"/>
              <w:left w:val="single" w:sz="4" w:space="0" w:color="4472C4"/>
              <w:bottom w:val="single" w:sz="4" w:space="0" w:color="4472C4"/>
              <w:right w:val="single" w:sz="4" w:space="0" w:color="4472C4"/>
            </w:tcBorders>
            <w:vAlign w:val="center"/>
          </w:tcPr>
          <w:p w14:paraId="261CEA2F" w14:textId="00DD6AA9" w:rsidR="00DA450D" w:rsidRPr="00B31BCF" w:rsidRDefault="00DA450D" w:rsidP="009428F9">
            <w:pPr>
              <w:spacing w:after="0" w:line="276" w:lineRule="auto"/>
              <w:ind w:left="0" w:firstLine="0"/>
              <w:jc w:val="left"/>
              <w:rPr>
                <w:sz w:val="18"/>
                <w:szCs w:val="18"/>
              </w:rPr>
            </w:pPr>
            <w:r w:rsidRPr="00B31BCF">
              <w:rPr>
                <w:sz w:val="18"/>
                <w:szCs w:val="18"/>
              </w:rPr>
              <w:t xml:space="preserve">01595 742000 </w:t>
            </w:r>
          </w:p>
        </w:tc>
      </w:tr>
      <w:tr w:rsidR="00DA450D" w:rsidRPr="00B31BCF" w14:paraId="7646CE13" w14:textId="77777777" w:rsidTr="009428F9">
        <w:trPr>
          <w:trHeight w:val="379"/>
        </w:trPr>
        <w:tc>
          <w:tcPr>
            <w:tcW w:w="4950" w:type="dxa"/>
            <w:tcBorders>
              <w:top w:val="single" w:sz="4" w:space="0" w:color="4472C4"/>
              <w:left w:val="single" w:sz="4" w:space="0" w:color="4472C4"/>
              <w:bottom w:val="single" w:sz="4" w:space="0" w:color="4472C4"/>
              <w:right w:val="single" w:sz="4" w:space="0" w:color="4472C4"/>
            </w:tcBorders>
            <w:vAlign w:val="center"/>
          </w:tcPr>
          <w:p w14:paraId="3C4803C4" w14:textId="31753094" w:rsidR="00DA450D" w:rsidRPr="00B31BCF" w:rsidRDefault="00DA450D" w:rsidP="009428F9">
            <w:pPr>
              <w:spacing w:after="0" w:line="276" w:lineRule="auto"/>
              <w:ind w:left="0" w:firstLine="0"/>
              <w:jc w:val="left"/>
              <w:rPr>
                <w:sz w:val="18"/>
                <w:szCs w:val="18"/>
              </w:rPr>
            </w:pPr>
            <w:r w:rsidRPr="00B31BCF">
              <w:rPr>
                <w:sz w:val="18"/>
                <w:szCs w:val="18"/>
              </w:rPr>
              <w:t xml:space="preserve">Email </w:t>
            </w:r>
          </w:p>
        </w:tc>
        <w:tc>
          <w:tcPr>
            <w:tcW w:w="4304" w:type="dxa"/>
            <w:tcBorders>
              <w:top w:val="single" w:sz="4" w:space="0" w:color="4472C4"/>
              <w:left w:val="single" w:sz="4" w:space="0" w:color="4472C4"/>
              <w:bottom w:val="single" w:sz="4" w:space="0" w:color="4472C4"/>
              <w:right w:val="single" w:sz="4" w:space="0" w:color="4472C4"/>
            </w:tcBorders>
            <w:vAlign w:val="center"/>
          </w:tcPr>
          <w:p w14:paraId="31C539CA" w14:textId="5E5D2BC9" w:rsidR="00DA450D" w:rsidRPr="00B31BCF" w:rsidRDefault="00DA450D" w:rsidP="009428F9">
            <w:pPr>
              <w:spacing w:after="0" w:line="276" w:lineRule="auto"/>
              <w:ind w:left="0" w:firstLine="0"/>
              <w:jc w:val="left"/>
              <w:rPr>
                <w:sz w:val="18"/>
                <w:szCs w:val="18"/>
              </w:rPr>
            </w:pPr>
            <w:hyperlink r:id="rId86" w:history="1">
              <w:r w:rsidRPr="00B31BCF">
                <w:rPr>
                  <w:rStyle w:val="Hyperlink"/>
                  <w:sz w:val="18"/>
                  <w:szCs w:val="18"/>
                </w:rPr>
                <w:t>editorial@shetlandtimes.co.uk</w:t>
              </w:r>
            </w:hyperlink>
            <w:r w:rsidRPr="00B31BCF">
              <w:rPr>
                <w:sz w:val="18"/>
                <w:szCs w:val="18"/>
              </w:rPr>
              <w:t xml:space="preserve">  </w:t>
            </w:r>
          </w:p>
        </w:tc>
      </w:tr>
      <w:tr w:rsidR="00DA450D" w:rsidRPr="00B31BCF" w14:paraId="1F185798" w14:textId="77777777" w:rsidTr="00F11A4F">
        <w:trPr>
          <w:trHeight w:val="467"/>
        </w:trPr>
        <w:tc>
          <w:tcPr>
            <w:tcW w:w="9254" w:type="dxa"/>
            <w:gridSpan w:val="2"/>
            <w:tcBorders>
              <w:top w:val="single" w:sz="4" w:space="0" w:color="4472C4"/>
              <w:left w:val="single" w:sz="4" w:space="0" w:color="4472C4"/>
              <w:bottom w:val="single" w:sz="4" w:space="0" w:color="4472C4"/>
              <w:right w:val="single" w:sz="4" w:space="0" w:color="4472C4"/>
            </w:tcBorders>
            <w:shd w:val="clear" w:color="auto" w:fill="D9E2F3"/>
            <w:vAlign w:val="center"/>
          </w:tcPr>
          <w:p w14:paraId="155CAAFD" w14:textId="66C00B35" w:rsidR="00DA450D" w:rsidRPr="00B31BCF" w:rsidRDefault="00DA450D" w:rsidP="00DA450D">
            <w:pPr>
              <w:spacing w:after="0" w:line="276" w:lineRule="auto"/>
              <w:ind w:left="0" w:firstLine="0"/>
              <w:jc w:val="left"/>
              <w:rPr>
                <w:sz w:val="18"/>
                <w:szCs w:val="18"/>
              </w:rPr>
            </w:pPr>
            <w:r w:rsidRPr="00B31BCF">
              <w:rPr>
                <w:b/>
                <w:sz w:val="18"/>
                <w:szCs w:val="18"/>
              </w:rPr>
              <w:t>Shetland Oil Terminal Environmental Advisory Group (SOTEAG)</w:t>
            </w:r>
          </w:p>
        </w:tc>
      </w:tr>
      <w:tr w:rsidR="00DA450D" w:rsidRPr="00B31BCF" w14:paraId="67C4DB72" w14:textId="77777777" w:rsidTr="009428F9">
        <w:trPr>
          <w:trHeight w:val="379"/>
        </w:trPr>
        <w:tc>
          <w:tcPr>
            <w:tcW w:w="4950" w:type="dxa"/>
            <w:tcBorders>
              <w:top w:val="single" w:sz="4" w:space="0" w:color="4472C4"/>
              <w:left w:val="single" w:sz="4" w:space="0" w:color="4472C4"/>
              <w:bottom w:val="single" w:sz="4" w:space="0" w:color="4472C4"/>
              <w:right w:val="single" w:sz="4" w:space="0" w:color="4472C4"/>
            </w:tcBorders>
            <w:vAlign w:val="center"/>
          </w:tcPr>
          <w:p w14:paraId="03E53817" w14:textId="77777777" w:rsidR="00DA450D" w:rsidRPr="00B31BCF" w:rsidRDefault="00DA450D" w:rsidP="009428F9">
            <w:pPr>
              <w:spacing w:after="0" w:line="276" w:lineRule="auto"/>
              <w:ind w:left="0" w:firstLine="0"/>
              <w:jc w:val="left"/>
              <w:rPr>
                <w:sz w:val="18"/>
                <w:szCs w:val="18"/>
              </w:rPr>
            </w:pPr>
            <w:r w:rsidRPr="00B31BCF">
              <w:rPr>
                <w:sz w:val="18"/>
                <w:szCs w:val="18"/>
              </w:rPr>
              <w:t xml:space="preserve">Executive Officer </w:t>
            </w:r>
          </w:p>
        </w:tc>
        <w:tc>
          <w:tcPr>
            <w:tcW w:w="4304" w:type="dxa"/>
            <w:tcBorders>
              <w:top w:val="single" w:sz="4" w:space="0" w:color="4472C4"/>
              <w:left w:val="single" w:sz="4" w:space="0" w:color="4472C4"/>
              <w:bottom w:val="single" w:sz="4" w:space="0" w:color="4472C4"/>
              <w:right w:val="single" w:sz="4" w:space="0" w:color="4472C4"/>
            </w:tcBorders>
            <w:vAlign w:val="center"/>
          </w:tcPr>
          <w:p w14:paraId="0BA583FB" w14:textId="0E60C8B5" w:rsidR="00DA450D" w:rsidRPr="00B31BCF" w:rsidRDefault="00DA450D" w:rsidP="009428F9">
            <w:pPr>
              <w:spacing w:after="0" w:line="276" w:lineRule="auto"/>
              <w:ind w:left="0" w:firstLine="0"/>
              <w:jc w:val="left"/>
              <w:rPr>
                <w:sz w:val="18"/>
                <w:szCs w:val="18"/>
              </w:rPr>
            </w:pPr>
            <w:r w:rsidRPr="00B31BCF">
              <w:rPr>
                <w:sz w:val="18"/>
                <w:szCs w:val="18"/>
              </w:rPr>
              <w:t xml:space="preserve">01334 463613 </w:t>
            </w:r>
          </w:p>
        </w:tc>
      </w:tr>
      <w:tr w:rsidR="00DA450D" w:rsidRPr="00B31BCF" w14:paraId="74B5B8D9" w14:textId="77777777" w:rsidTr="009428F9">
        <w:trPr>
          <w:trHeight w:val="377"/>
        </w:trPr>
        <w:tc>
          <w:tcPr>
            <w:tcW w:w="4950" w:type="dxa"/>
            <w:tcBorders>
              <w:top w:val="single" w:sz="4" w:space="0" w:color="4472C4"/>
              <w:left w:val="single" w:sz="4" w:space="0" w:color="4472C4"/>
              <w:bottom w:val="single" w:sz="4" w:space="0" w:color="4472C4"/>
              <w:right w:val="single" w:sz="4" w:space="0" w:color="4472C4"/>
            </w:tcBorders>
            <w:vAlign w:val="center"/>
          </w:tcPr>
          <w:p w14:paraId="06238526" w14:textId="68A3608E" w:rsidR="00DA450D" w:rsidRPr="00B31BCF" w:rsidRDefault="00DA450D" w:rsidP="009428F9">
            <w:pPr>
              <w:spacing w:after="0" w:line="276" w:lineRule="auto"/>
              <w:ind w:left="0" w:firstLine="0"/>
              <w:jc w:val="left"/>
              <w:rPr>
                <w:sz w:val="18"/>
                <w:szCs w:val="18"/>
              </w:rPr>
            </w:pPr>
            <w:r w:rsidRPr="00B31BCF">
              <w:rPr>
                <w:sz w:val="18"/>
                <w:szCs w:val="18"/>
              </w:rPr>
              <w:t xml:space="preserve">Email </w:t>
            </w:r>
          </w:p>
        </w:tc>
        <w:tc>
          <w:tcPr>
            <w:tcW w:w="4304" w:type="dxa"/>
            <w:tcBorders>
              <w:top w:val="single" w:sz="4" w:space="0" w:color="4472C4"/>
              <w:left w:val="single" w:sz="4" w:space="0" w:color="4472C4"/>
              <w:bottom w:val="single" w:sz="4" w:space="0" w:color="4472C4"/>
              <w:right w:val="single" w:sz="4" w:space="0" w:color="4472C4"/>
            </w:tcBorders>
            <w:vAlign w:val="center"/>
          </w:tcPr>
          <w:p w14:paraId="1BB7C964" w14:textId="0AE0820A" w:rsidR="00DA450D" w:rsidRPr="00B31BCF" w:rsidRDefault="00DA450D" w:rsidP="009428F9">
            <w:pPr>
              <w:spacing w:after="0" w:line="276" w:lineRule="auto"/>
              <w:ind w:left="0" w:firstLine="0"/>
              <w:jc w:val="left"/>
              <w:rPr>
                <w:sz w:val="18"/>
                <w:szCs w:val="18"/>
              </w:rPr>
            </w:pPr>
            <w:hyperlink r:id="rId87" w:history="1">
              <w:r w:rsidRPr="00B31BCF">
                <w:rPr>
                  <w:rStyle w:val="Hyperlink"/>
                  <w:sz w:val="18"/>
                  <w:szCs w:val="18"/>
                </w:rPr>
                <w:t>soteag@st-andrews.ac.uk</w:t>
              </w:r>
            </w:hyperlink>
            <w:r w:rsidRPr="00B31BCF">
              <w:rPr>
                <w:sz w:val="18"/>
                <w:szCs w:val="18"/>
              </w:rPr>
              <w:t xml:space="preserve">  </w:t>
            </w:r>
          </w:p>
        </w:tc>
      </w:tr>
      <w:tr w:rsidR="00DA450D" w:rsidRPr="00B31BCF" w14:paraId="7EA6A88B" w14:textId="77777777">
        <w:trPr>
          <w:trHeight w:val="468"/>
        </w:trPr>
        <w:tc>
          <w:tcPr>
            <w:tcW w:w="9254" w:type="dxa"/>
            <w:gridSpan w:val="2"/>
            <w:tcBorders>
              <w:top w:val="single" w:sz="4" w:space="0" w:color="4472C4"/>
              <w:left w:val="single" w:sz="4" w:space="0" w:color="4472C4"/>
              <w:bottom w:val="single" w:sz="4" w:space="0" w:color="4472C4"/>
              <w:right w:val="single" w:sz="4" w:space="0" w:color="4472C4"/>
            </w:tcBorders>
            <w:shd w:val="clear" w:color="auto" w:fill="D9E2F3"/>
            <w:vAlign w:val="center"/>
          </w:tcPr>
          <w:p w14:paraId="29B422C5" w14:textId="77777777" w:rsidR="00DA450D" w:rsidRPr="00B31BCF" w:rsidRDefault="00DA450D" w:rsidP="00DA450D">
            <w:pPr>
              <w:spacing w:after="0" w:line="276" w:lineRule="auto"/>
              <w:ind w:left="0" w:firstLine="0"/>
              <w:jc w:val="left"/>
              <w:rPr>
                <w:sz w:val="18"/>
                <w:szCs w:val="18"/>
                <w:highlight w:val="yellow"/>
              </w:rPr>
            </w:pPr>
            <w:r w:rsidRPr="00B31BCF">
              <w:rPr>
                <w:b/>
                <w:sz w:val="18"/>
                <w:szCs w:val="18"/>
              </w:rPr>
              <w:t xml:space="preserve">Shetland Vets </w:t>
            </w:r>
          </w:p>
        </w:tc>
      </w:tr>
      <w:tr w:rsidR="00DA450D" w:rsidRPr="00B31BCF" w14:paraId="5AF07CE1" w14:textId="77777777" w:rsidTr="009428F9">
        <w:trPr>
          <w:trHeight w:val="378"/>
        </w:trPr>
        <w:tc>
          <w:tcPr>
            <w:tcW w:w="4950" w:type="dxa"/>
            <w:tcBorders>
              <w:top w:val="single" w:sz="4" w:space="0" w:color="4472C4"/>
              <w:left w:val="single" w:sz="4" w:space="0" w:color="4472C4"/>
              <w:bottom w:val="single" w:sz="4" w:space="0" w:color="4472C4"/>
              <w:right w:val="single" w:sz="4" w:space="0" w:color="4472C4"/>
            </w:tcBorders>
            <w:vAlign w:val="center"/>
          </w:tcPr>
          <w:p w14:paraId="5A9CD98D" w14:textId="77777777" w:rsidR="00DA450D" w:rsidRPr="00B31BCF" w:rsidRDefault="00DA450D" w:rsidP="009428F9">
            <w:pPr>
              <w:spacing w:after="0" w:line="276" w:lineRule="auto"/>
              <w:ind w:left="0" w:firstLine="0"/>
              <w:jc w:val="left"/>
              <w:rPr>
                <w:sz w:val="18"/>
                <w:szCs w:val="18"/>
              </w:rPr>
            </w:pPr>
            <w:r w:rsidRPr="00B31BCF">
              <w:rPr>
                <w:sz w:val="18"/>
                <w:szCs w:val="18"/>
              </w:rPr>
              <w:t xml:space="preserve">Emergencies (24hrs) </w:t>
            </w:r>
          </w:p>
        </w:tc>
        <w:tc>
          <w:tcPr>
            <w:tcW w:w="4304" w:type="dxa"/>
            <w:tcBorders>
              <w:top w:val="single" w:sz="4" w:space="0" w:color="4472C4"/>
              <w:left w:val="single" w:sz="4" w:space="0" w:color="4472C4"/>
              <w:bottom w:val="single" w:sz="4" w:space="0" w:color="4472C4"/>
              <w:right w:val="single" w:sz="4" w:space="0" w:color="4472C4"/>
            </w:tcBorders>
            <w:vAlign w:val="center"/>
          </w:tcPr>
          <w:p w14:paraId="4E52D635" w14:textId="77777777" w:rsidR="00DA450D" w:rsidRPr="00B31BCF" w:rsidRDefault="00DA450D" w:rsidP="009428F9">
            <w:pPr>
              <w:spacing w:after="0" w:line="276" w:lineRule="auto"/>
              <w:ind w:left="0" w:firstLine="0"/>
              <w:jc w:val="left"/>
              <w:rPr>
                <w:sz w:val="18"/>
                <w:szCs w:val="18"/>
              </w:rPr>
            </w:pPr>
            <w:r w:rsidRPr="00B31BCF">
              <w:rPr>
                <w:sz w:val="18"/>
                <w:szCs w:val="18"/>
              </w:rPr>
              <w:t>01595 810456</w:t>
            </w:r>
          </w:p>
        </w:tc>
      </w:tr>
      <w:tr w:rsidR="00DA450D" w:rsidRPr="00B31BCF" w14:paraId="0D2B9805" w14:textId="77777777" w:rsidTr="009428F9">
        <w:trPr>
          <w:trHeight w:val="378"/>
        </w:trPr>
        <w:tc>
          <w:tcPr>
            <w:tcW w:w="4950" w:type="dxa"/>
            <w:tcBorders>
              <w:top w:val="single" w:sz="4" w:space="0" w:color="4472C4"/>
              <w:left w:val="single" w:sz="4" w:space="0" w:color="4472C4"/>
              <w:bottom w:val="single" w:sz="4" w:space="0" w:color="4472C4"/>
              <w:right w:val="single" w:sz="4" w:space="0" w:color="4472C4"/>
            </w:tcBorders>
            <w:vAlign w:val="center"/>
          </w:tcPr>
          <w:p w14:paraId="56F3A478" w14:textId="77777777" w:rsidR="00DA450D" w:rsidRPr="00B31BCF" w:rsidRDefault="00DA450D" w:rsidP="009428F9">
            <w:pPr>
              <w:spacing w:after="0" w:line="276" w:lineRule="auto"/>
              <w:ind w:left="0" w:firstLine="0"/>
              <w:jc w:val="left"/>
              <w:rPr>
                <w:sz w:val="18"/>
                <w:szCs w:val="18"/>
              </w:rPr>
            </w:pPr>
            <w:r w:rsidRPr="00B31BCF">
              <w:rPr>
                <w:sz w:val="18"/>
                <w:szCs w:val="18"/>
              </w:rPr>
              <w:t>Scalloway</w:t>
            </w:r>
          </w:p>
        </w:tc>
        <w:tc>
          <w:tcPr>
            <w:tcW w:w="4304" w:type="dxa"/>
            <w:tcBorders>
              <w:top w:val="single" w:sz="4" w:space="0" w:color="4472C4"/>
              <w:left w:val="single" w:sz="4" w:space="0" w:color="4472C4"/>
              <w:bottom w:val="single" w:sz="4" w:space="0" w:color="4472C4"/>
              <w:right w:val="single" w:sz="4" w:space="0" w:color="4472C4"/>
            </w:tcBorders>
            <w:vAlign w:val="center"/>
          </w:tcPr>
          <w:p w14:paraId="5BF97C8A" w14:textId="77777777" w:rsidR="00DA450D" w:rsidRPr="00B31BCF" w:rsidRDefault="00DA450D" w:rsidP="009428F9">
            <w:pPr>
              <w:spacing w:after="0" w:line="276" w:lineRule="auto"/>
              <w:ind w:left="0" w:firstLine="0"/>
              <w:jc w:val="left"/>
              <w:rPr>
                <w:sz w:val="18"/>
                <w:szCs w:val="18"/>
              </w:rPr>
            </w:pPr>
            <w:r w:rsidRPr="00B31BCF">
              <w:rPr>
                <w:sz w:val="18"/>
                <w:szCs w:val="18"/>
              </w:rPr>
              <w:t>01595 880000</w:t>
            </w:r>
          </w:p>
        </w:tc>
      </w:tr>
      <w:tr w:rsidR="00DA450D" w:rsidRPr="00B31BCF" w14:paraId="77F59269" w14:textId="77777777" w:rsidTr="009428F9">
        <w:trPr>
          <w:trHeight w:val="378"/>
        </w:trPr>
        <w:tc>
          <w:tcPr>
            <w:tcW w:w="4950" w:type="dxa"/>
            <w:tcBorders>
              <w:top w:val="single" w:sz="4" w:space="0" w:color="4472C4"/>
              <w:left w:val="single" w:sz="4" w:space="0" w:color="4472C4"/>
              <w:bottom w:val="single" w:sz="4" w:space="0" w:color="4472C4"/>
              <w:right w:val="single" w:sz="4" w:space="0" w:color="4472C4"/>
            </w:tcBorders>
            <w:vAlign w:val="center"/>
          </w:tcPr>
          <w:p w14:paraId="5C73C225" w14:textId="77777777" w:rsidR="00DA450D" w:rsidRPr="00B31BCF" w:rsidRDefault="00DA450D" w:rsidP="009428F9">
            <w:pPr>
              <w:spacing w:after="0" w:line="276" w:lineRule="auto"/>
              <w:ind w:left="0" w:firstLine="0"/>
              <w:jc w:val="left"/>
              <w:rPr>
                <w:sz w:val="18"/>
                <w:szCs w:val="18"/>
              </w:rPr>
            </w:pPr>
            <w:r w:rsidRPr="00B31BCF">
              <w:rPr>
                <w:sz w:val="18"/>
                <w:szCs w:val="18"/>
              </w:rPr>
              <w:t>Lerwick</w:t>
            </w:r>
          </w:p>
        </w:tc>
        <w:tc>
          <w:tcPr>
            <w:tcW w:w="4304" w:type="dxa"/>
            <w:tcBorders>
              <w:top w:val="single" w:sz="4" w:space="0" w:color="4472C4"/>
              <w:left w:val="single" w:sz="4" w:space="0" w:color="4472C4"/>
              <w:bottom w:val="single" w:sz="4" w:space="0" w:color="4472C4"/>
              <w:right w:val="single" w:sz="4" w:space="0" w:color="4472C4"/>
            </w:tcBorders>
            <w:vAlign w:val="center"/>
          </w:tcPr>
          <w:p w14:paraId="5FEBE679" w14:textId="77777777" w:rsidR="00DA450D" w:rsidRPr="00B31BCF" w:rsidRDefault="00DA450D" w:rsidP="009428F9">
            <w:pPr>
              <w:spacing w:after="0" w:line="276" w:lineRule="auto"/>
              <w:ind w:left="0" w:firstLine="0"/>
              <w:jc w:val="left"/>
              <w:rPr>
                <w:sz w:val="18"/>
                <w:szCs w:val="18"/>
              </w:rPr>
            </w:pPr>
            <w:r w:rsidRPr="00B31BCF">
              <w:rPr>
                <w:sz w:val="18"/>
                <w:szCs w:val="18"/>
              </w:rPr>
              <w:t>01595 600999</w:t>
            </w:r>
          </w:p>
        </w:tc>
      </w:tr>
      <w:tr w:rsidR="00DA450D" w:rsidRPr="00B31BCF" w14:paraId="403826B4" w14:textId="77777777" w:rsidTr="00F11A4F">
        <w:trPr>
          <w:trHeight w:val="468"/>
        </w:trPr>
        <w:tc>
          <w:tcPr>
            <w:tcW w:w="9254" w:type="dxa"/>
            <w:gridSpan w:val="2"/>
            <w:tcBorders>
              <w:top w:val="single" w:sz="4" w:space="0" w:color="4472C4"/>
              <w:left w:val="single" w:sz="4" w:space="0" w:color="4472C4"/>
              <w:bottom w:val="single" w:sz="4" w:space="0" w:color="4472C4"/>
              <w:right w:val="single" w:sz="4" w:space="0" w:color="4472C4"/>
            </w:tcBorders>
            <w:shd w:val="clear" w:color="auto" w:fill="D9E2F3"/>
            <w:vAlign w:val="center"/>
          </w:tcPr>
          <w:p w14:paraId="3B1C1AAD" w14:textId="30CC40AF" w:rsidR="00DA450D" w:rsidRPr="00B31BCF" w:rsidRDefault="00DA450D" w:rsidP="00DA450D">
            <w:pPr>
              <w:spacing w:after="0" w:line="276" w:lineRule="auto"/>
              <w:ind w:left="0" w:firstLine="0"/>
              <w:jc w:val="left"/>
              <w:rPr>
                <w:sz w:val="18"/>
                <w:szCs w:val="18"/>
              </w:rPr>
            </w:pPr>
            <w:r w:rsidRPr="00B31BCF">
              <w:rPr>
                <w:b/>
                <w:sz w:val="18"/>
                <w:szCs w:val="18"/>
              </w:rPr>
              <w:t>SIC Ferry Services</w:t>
            </w:r>
          </w:p>
        </w:tc>
      </w:tr>
      <w:tr w:rsidR="00DA450D" w:rsidRPr="00B31BCF" w14:paraId="6514A65F" w14:textId="77777777" w:rsidTr="009428F9">
        <w:trPr>
          <w:trHeight w:val="378"/>
        </w:trPr>
        <w:tc>
          <w:tcPr>
            <w:tcW w:w="4950" w:type="dxa"/>
            <w:tcBorders>
              <w:top w:val="single" w:sz="4" w:space="0" w:color="4472C4"/>
              <w:left w:val="single" w:sz="4" w:space="0" w:color="4472C4"/>
              <w:bottom w:val="single" w:sz="4" w:space="0" w:color="4472C4"/>
              <w:right w:val="single" w:sz="4" w:space="0" w:color="4472C4"/>
            </w:tcBorders>
            <w:vAlign w:val="center"/>
          </w:tcPr>
          <w:p w14:paraId="4531A8A6" w14:textId="7D0C559B" w:rsidR="00DA450D" w:rsidRPr="00B31BCF" w:rsidRDefault="00DA450D" w:rsidP="009428F9">
            <w:pPr>
              <w:spacing w:after="0" w:line="276" w:lineRule="auto"/>
              <w:ind w:left="0" w:firstLine="0"/>
              <w:jc w:val="left"/>
              <w:rPr>
                <w:sz w:val="18"/>
                <w:szCs w:val="18"/>
              </w:rPr>
            </w:pPr>
            <w:r w:rsidRPr="00B31BCF">
              <w:rPr>
                <w:sz w:val="18"/>
                <w:szCs w:val="18"/>
              </w:rPr>
              <w:t>Ulsta Booking Office</w:t>
            </w:r>
          </w:p>
        </w:tc>
        <w:tc>
          <w:tcPr>
            <w:tcW w:w="4304" w:type="dxa"/>
            <w:tcBorders>
              <w:top w:val="single" w:sz="4" w:space="0" w:color="4472C4"/>
              <w:left w:val="single" w:sz="4" w:space="0" w:color="4472C4"/>
              <w:bottom w:val="single" w:sz="4" w:space="0" w:color="4472C4"/>
              <w:right w:val="single" w:sz="4" w:space="0" w:color="4472C4"/>
            </w:tcBorders>
            <w:vAlign w:val="center"/>
          </w:tcPr>
          <w:p w14:paraId="1D1FB94E" w14:textId="711D05BD" w:rsidR="00DA450D" w:rsidRPr="00B31BCF" w:rsidRDefault="00DA450D" w:rsidP="009428F9">
            <w:pPr>
              <w:spacing w:after="0" w:line="276" w:lineRule="auto"/>
              <w:ind w:left="0" w:firstLine="0"/>
              <w:jc w:val="left"/>
              <w:rPr>
                <w:sz w:val="18"/>
                <w:szCs w:val="18"/>
              </w:rPr>
            </w:pPr>
            <w:r w:rsidRPr="00B31BCF">
              <w:rPr>
                <w:sz w:val="18"/>
                <w:szCs w:val="18"/>
              </w:rPr>
              <w:t>01595 745804</w:t>
            </w:r>
          </w:p>
        </w:tc>
      </w:tr>
      <w:tr w:rsidR="00DA450D" w:rsidRPr="00B31BCF" w14:paraId="04A05ADE" w14:textId="77777777" w:rsidTr="009428F9">
        <w:trPr>
          <w:trHeight w:val="378"/>
        </w:trPr>
        <w:tc>
          <w:tcPr>
            <w:tcW w:w="4950" w:type="dxa"/>
            <w:tcBorders>
              <w:top w:val="single" w:sz="4" w:space="0" w:color="4472C4"/>
              <w:left w:val="single" w:sz="4" w:space="0" w:color="4472C4"/>
              <w:bottom w:val="single" w:sz="4" w:space="0" w:color="4472C4"/>
              <w:right w:val="single" w:sz="4" w:space="0" w:color="4472C4"/>
            </w:tcBorders>
            <w:vAlign w:val="center"/>
          </w:tcPr>
          <w:p w14:paraId="74ED22DB" w14:textId="36A9E1CA" w:rsidR="00DA450D" w:rsidRPr="00B31BCF" w:rsidRDefault="00DA450D" w:rsidP="009428F9">
            <w:pPr>
              <w:spacing w:after="0" w:line="276" w:lineRule="auto"/>
              <w:ind w:left="0" w:firstLine="0"/>
              <w:jc w:val="left"/>
              <w:rPr>
                <w:sz w:val="18"/>
                <w:szCs w:val="18"/>
              </w:rPr>
            </w:pPr>
            <w:r w:rsidRPr="00B31BCF">
              <w:rPr>
                <w:sz w:val="18"/>
                <w:szCs w:val="18"/>
              </w:rPr>
              <w:t>Email</w:t>
            </w:r>
          </w:p>
        </w:tc>
        <w:tc>
          <w:tcPr>
            <w:tcW w:w="4304" w:type="dxa"/>
            <w:tcBorders>
              <w:top w:val="single" w:sz="4" w:space="0" w:color="4472C4"/>
              <w:left w:val="single" w:sz="4" w:space="0" w:color="4472C4"/>
              <w:bottom w:val="single" w:sz="4" w:space="0" w:color="4472C4"/>
              <w:right w:val="single" w:sz="4" w:space="0" w:color="4472C4"/>
            </w:tcBorders>
            <w:vAlign w:val="center"/>
          </w:tcPr>
          <w:p w14:paraId="485F21CC" w14:textId="32AE8BD9" w:rsidR="00DA450D" w:rsidRPr="00B31BCF" w:rsidRDefault="00DA450D" w:rsidP="009428F9">
            <w:pPr>
              <w:spacing w:after="0" w:line="276" w:lineRule="auto"/>
              <w:ind w:left="0" w:firstLine="0"/>
              <w:jc w:val="left"/>
              <w:rPr>
                <w:sz w:val="18"/>
                <w:szCs w:val="18"/>
              </w:rPr>
            </w:pPr>
            <w:hyperlink r:id="rId88" w:history="1">
              <w:r w:rsidRPr="00B31BCF">
                <w:rPr>
                  <w:rStyle w:val="Hyperlink"/>
                  <w:sz w:val="18"/>
                  <w:szCs w:val="18"/>
                </w:rPr>
                <w:t>ferrybooking@shetland.gov.uk</w:t>
              </w:r>
            </w:hyperlink>
            <w:r w:rsidRPr="00B31BCF">
              <w:rPr>
                <w:sz w:val="18"/>
                <w:szCs w:val="18"/>
              </w:rPr>
              <w:t xml:space="preserve"> </w:t>
            </w:r>
          </w:p>
        </w:tc>
      </w:tr>
      <w:tr w:rsidR="00DA450D" w:rsidRPr="00B31BCF" w14:paraId="6F5B6C5C" w14:textId="77777777" w:rsidTr="009428F9">
        <w:trPr>
          <w:trHeight w:val="377"/>
        </w:trPr>
        <w:tc>
          <w:tcPr>
            <w:tcW w:w="4950" w:type="dxa"/>
            <w:tcBorders>
              <w:top w:val="single" w:sz="4" w:space="0" w:color="4472C4"/>
              <w:left w:val="single" w:sz="4" w:space="0" w:color="4472C4"/>
              <w:bottom w:val="single" w:sz="4" w:space="0" w:color="4472C4"/>
              <w:right w:val="single" w:sz="4" w:space="0" w:color="4472C4"/>
            </w:tcBorders>
            <w:vAlign w:val="center"/>
          </w:tcPr>
          <w:p w14:paraId="643F7DD3" w14:textId="77777777" w:rsidR="00DA450D" w:rsidRPr="00B31BCF" w:rsidRDefault="00DA450D" w:rsidP="009428F9">
            <w:pPr>
              <w:spacing w:after="0" w:line="276" w:lineRule="auto"/>
              <w:ind w:left="0" w:firstLine="0"/>
              <w:jc w:val="left"/>
              <w:rPr>
                <w:sz w:val="18"/>
                <w:szCs w:val="18"/>
              </w:rPr>
            </w:pPr>
            <w:r w:rsidRPr="00B31BCF">
              <w:rPr>
                <w:sz w:val="18"/>
                <w:szCs w:val="18"/>
              </w:rPr>
              <w:t xml:space="preserve">Ferry Operations Manager </w:t>
            </w:r>
          </w:p>
        </w:tc>
        <w:tc>
          <w:tcPr>
            <w:tcW w:w="4304" w:type="dxa"/>
            <w:tcBorders>
              <w:top w:val="single" w:sz="4" w:space="0" w:color="4472C4"/>
              <w:left w:val="single" w:sz="4" w:space="0" w:color="4472C4"/>
              <w:bottom w:val="single" w:sz="4" w:space="0" w:color="4472C4"/>
              <w:right w:val="single" w:sz="4" w:space="0" w:color="4472C4"/>
            </w:tcBorders>
            <w:vAlign w:val="center"/>
          </w:tcPr>
          <w:p w14:paraId="72CAF665" w14:textId="77777777" w:rsidR="00DA450D" w:rsidRPr="00B31BCF" w:rsidRDefault="00DA450D" w:rsidP="009428F9">
            <w:pPr>
              <w:spacing w:after="0" w:line="276" w:lineRule="auto"/>
              <w:ind w:left="0" w:firstLine="0"/>
              <w:jc w:val="left"/>
              <w:rPr>
                <w:sz w:val="18"/>
                <w:szCs w:val="18"/>
              </w:rPr>
            </w:pPr>
            <w:r w:rsidRPr="00B31BCF">
              <w:rPr>
                <w:sz w:val="18"/>
                <w:szCs w:val="18"/>
              </w:rPr>
              <w:t xml:space="preserve">01806 244200 </w:t>
            </w:r>
          </w:p>
        </w:tc>
      </w:tr>
      <w:tr w:rsidR="00DA450D" w:rsidRPr="00B31BCF" w14:paraId="255D5951" w14:textId="77777777" w:rsidTr="009428F9">
        <w:trPr>
          <w:trHeight w:val="377"/>
        </w:trPr>
        <w:tc>
          <w:tcPr>
            <w:tcW w:w="4950" w:type="dxa"/>
            <w:tcBorders>
              <w:top w:val="single" w:sz="4" w:space="0" w:color="4472C4"/>
              <w:left w:val="single" w:sz="4" w:space="0" w:color="4472C4"/>
              <w:bottom w:val="single" w:sz="4" w:space="0" w:color="4472C4"/>
              <w:right w:val="single" w:sz="4" w:space="0" w:color="4472C4"/>
            </w:tcBorders>
            <w:vAlign w:val="center"/>
          </w:tcPr>
          <w:p w14:paraId="041B4F6F" w14:textId="2A169213" w:rsidR="00DA450D" w:rsidRPr="00B31BCF" w:rsidRDefault="00DA450D" w:rsidP="009428F9">
            <w:pPr>
              <w:spacing w:after="0" w:line="276" w:lineRule="auto"/>
              <w:ind w:left="0" w:firstLine="0"/>
              <w:jc w:val="left"/>
              <w:rPr>
                <w:sz w:val="18"/>
                <w:szCs w:val="18"/>
              </w:rPr>
            </w:pPr>
            <w:r w:rsidRPr="00B31BCF">
              <w:rPr>
                <w:sz w:val="18"/>
                <w:szCs w:val="18"/>
              </w:rPr>
              <w:t>Email</w:t>
            </w:r>
          </w:p>
        </w:tc>
        <w:tc>
          <w:tcPr>
            <w:tcW w:w="4304" w:type="dxa"/>
            <w:tcBorders>
              <w:top w:val="single" w:sz="4" w:space="0" w:color="4472C4"/>
              <w:left w:val="single" w:sz="4" w:space="0" w:color="4472C4"/>
              <w:bottom w:val="single" w:sz="4" w:space="0" w:color="4472C4"/>
              <w:right w:val="single" w:sz="4" w:space="0" w:color="4472C4"/>
            </w:tcBorders>
            <w:vAlign w:val="center"/>
          </w:tcPr>
          <w:p w14:paraId="26C31730" w14:textId="3BF6EB18" w:rsidR="00DA450D" w:rsidRPr="00B31BCF" w:rsidRDefault="00DA450D" w:rsidP="009428F9">
            <w:pPr>
              <w:spacing w:after="0" w:line="276" w:lineRule="auto"/>
              <w:ind w:left="0" w:firstLine="0"/>
              <w:jc w:val="left"/>
              <w:rPr>
                <w:sz w:val="18"/>
                <w:szCs w:val="18"/>
              </w:rPr>
            </w:pPr>
            <w:hyperlink r:id="rId89" w:history="1">
              <w:r w:rsidRPr="00B31BCF">
                <w:rPr>
                  <w:rStyle w:val="Hyperlink"/>
                  <w:sz w:val="18"/>
                  <w:szCs w:val="18"/>
                </w:rPr>
                <w:t>ferries@shetland.gov.uk</w:t>
              </w:r>
            </w:hyperlink>
            <w:r w:rsidRPr="00B31BCF">
              <w:rPr>
                <w:sz w:val="18"/>
                <w:szCs w:val="18"/>
              </w:rPr>
              <w:t xml:space="preserve"> </w:t>
            </w:r>
          </w:p>
        </w:tc>
      </w:tr>
      <w:tr w:rsidR="00DA450D" w:rsidRPr="00B31BCF" w14:paraId="2C3A521F" w14:textId="77777777">
        <w:tblPrEx>
          <w:tblCellMar>
            <w:top w:w="92" w:type="dxa"/>
            <w:right w:w="115" w:type="dxa"/>
          </w:tblCellMar>
        </w:tblPrEx>
        <w:trPr>
          <w:trHeight w:val="466"/>
        </w:trPr>
        <w:tc>
          <w:tcPr>
            <w:tcW w:w="9254" w:type="dxa"/>
            <w:gridSpan w:val="2"/>
            <w:tcBorders>
              <w:top w:val="single" w:sz="4" w:space="0" w:color="4472C4"/>
              <w:left w:val="single" w:sz="4" w:space="0" w:color="4472C4"/>
              <w:bottom w:val="single" w:sz="4" w:space="0" w:color="4472C4"/>
              <w:right w:val="single" w:sz="4" w:space="0" w:color="4472C4"/>
            </w:tcBorders>
            <w:shd w:val="clear" w:color="auto" w:fill="D9E2F3"/>
            <w:vAlign w:val="center"/>
          </w:tcPr>
          <w:p w14:paraId="4A94096C" w14:textId="77777777" w:rsidR="00DA450D" w:rsidRPr="00B31BCF" w:rsidRDefault="00DA450D" w:rsidP="00DA450D">
            <w:pPr>
              <w:spacing w:after="0" w:line="276" w:lineRule="auto"/>
              <w:ind w:left="0" w:firstLine="0"/>
              <w:jc w:val="left"/>
              <w:rPr>
                <w:sz w:val="18"/>
                <w:szCs w:val="18"/>
              </w:rPr>
            </w:pPr>
            <w:r w:rsidRPr="00B31BCF">
              <w:rPr>
                <w:b/>
                <w:sz w:val="18"/>
                <w:szCs w:val="18"/>
              </w:rPr>
              <w:t xml:space="preserve">UHI Shetland </w:t>
            </w:r>
          </w:p>
        </w:tc>
      </w:tr>
      <w:tr w:rsidR="00DA450D" w:rsidRPr="00B31BCF" w14:paraId="301184EC" w14:textId="77777777">
        <w:tblPrEx>
          <w:tblCellMar>
            <w:top w:w="92" w:type="dxa"/>
            <w:right w:w="115" w:type="dxa"/>
          </w:tblCellMar>
        </w:tblPrEx>
        <w:trPr>
          <w:trHeight w:val="436"/>
        </w:trPr>
        <w:tc>
          <w:tcPr>
            <w:tcW w:w="4950" w:type="dxa"/>
            <w:tcBorders>
              <w:top w:val="single" w:sz="4" w:space="0" w:color="4472C4"/>
              <w:left w:val="single" w:sz="4" w:space="0" w:color="4472C4"/>
              <w:bottom w:val="single" w:sz="4" w:space="0" w:color="4472C4"/>
              <w:right w:val="single" w:sz="4" w:space="0" w:color="4472C4"/>
            </w:tcBorders>
            <w:vAlign w:val="center"/>
          </w:tcPr>
          <w:p w14:paraId="546D3997" w14:textId="77777777" w:rsidR="00DA450D" w:rsidRPr="00B31BCF" w:rsidRDefault="00DA450D" w:rsidP="00DA450D">
            <w:pPr>
              <w:spacing w:after="0" w:line="276" w:lineRule="auto"/>
              <w:ind w:left="0" w:firstLine="0"/>
              <w:jc w:val="left"/>
              <w:rPr>
                <w:sz w:val="18"/>
                <w:szCs w:val="18"/>
              </w:rPr>
            </w:pPr>
            <w:r w:rsidRPr="00B31BCF">
              <w:rPr>
                <w:sz w:val="18"/>
                <w:szCs w:val="18"/>
              </w:rPr>
              <w:t xml:space="preserve">Administration (Scalloway) </w:t>
            </w:r>
          </w:p>
        </w:tc>
        <w:tc>
          <w:tcPr>
            <w:tcW w:w="4304" w:type="dxa"/>
            <w:tcBorders>
              <w:top w:val="single" w:sz="4" w:space="0" w:color="4472C4"/>
              <w:left w:val="single" w:sz="4" w:space="0" w:color="4472C4"/>
              <w:bottom w:val="single" w:sz="4" w:space="0" w:color="4472C4"/>
              <w:right w:val="single" w:sz="4" w:space="0" w:color="4472C4"/>
            </w:tcBorders>
            <w:vAlign w:val="center"/>
          </w:tcPr>
          <w:p w14:paraId="7D4736E2" w14:textId="77777777" w:rsidR="00DA450D" w:rsidRPr="00B31BCF" w:rsidRDefault="00DA450D" w:rsidP="00DA450D">
            <w:pPr>
              <w:spacing w:after="0" w:line="276" w:lineRule="auto"/>
              <w:ind w:left="0" w:firstLine="0"/>
              <w:jc w:val="left"/>
              <w:rPr>
                <w:sz w:val="18"/>
                <w:szCs w:val="18"/>
              </w:rPr>
            </w:pPr>
            <w:r w:rsidRPr="00B31BCF">
              <w:rPr>
                <w:sz w:val="18"/>
                <w:szCs w:val="18"/>
              </w:rPr>
              <w:t xml:space="preserve">01595 772000 </w:t>
            </w:r>
          </w:p>
        </w:tc>
      </w:tr>
      <w:tr w:rsidR="00DA450D" w:rsidRPr="00B31BCF" w14:paraId="63C07439" w14:textId="77777777">
        <w:tblPrEx>
          <w:tblCellMar>
            <w:top w:w="92" w:type="dxa"/>
            <w:right w:w="115" w:type="dxa"/>
          </w:tblCellMar>
        </w:tblPrEx>
        <w:trPr>
          <w:trHeight w:val="436"/>
        </w:trPr>
        <w:tc>
          <w:tcPr>
            <w:tcW w:w="4950" w:type="dxa"/>
            <w:tcBorders>
              <w:top w:val="single" w:sz="4" w:space="0" w:color="4472C4"/>
              <w:left w:val="single" w:sz="4" w:space="0" w:color="4472C4"/>
              <w:bottom w:val="single" w:sz="4" w:space="0" w:color="4472C4"/>
              <w:right w:val="single" w:sz="4" w:space="0" w:color="4472C4"/>
            </w:tcBorders>
            <w:vAlign w:val="center"/>
          </w:tcPr>
          <w:p w14:paraId="2B251F49" w14:textId="77777777" w:rsidR="00DA450D" w:rsidRPr="00B31BCF" w:rsidRDefault="00DA450D" w:rsidP="00DA450D">
            <w:pPr>
              <w:spacing w:after="0" w:line="276" w:lineRule="auto"/>
              <w:ind w:left="0" w:firstLine="0"/>
              <w:jc w:val="left"/>
              <w:rPr>
                <w:sz w:val="18"/>
                <w:szCs w:val="18"/>
              </w:rPr>
            </w:pPr>
            <w:r w:rsidRPr="00B31BCF">
              <w:rPr>
                <w:sz w:val="18"/>
                <w:szCs w:val="18"/>
              </w:rPr>
              <w:t xml:space="preserve">Administration (Lerwick) </w:t>
            </w:r>
          </w:p>
        </w:tc>
        <w:tc>
          <w:tcPr>
            <w:tcW w:w="4304" w:type="dxa"/>
            <w:tcBorders>
              <w:top w:val="single" w:sz="4" w:space="0" w:color="4472C4"/>
              <w:left w:val="single" w:sz="4" w:space="0" w:color="4472C4"/>
              <w:bottom w:val="single" w:sz="4" w:space="0" w:color="4472C4"/>
              <w:right w:val="single" w:sz="4" w:space="0" w:color="4472C4"/>
            </w:tcBorders>
            <w:vAlign w:val="center"/>
          </w:tcPr>
          <w:p w14:paraId="4A2E0D49" w14:textId="77777777" w:rsidR="00DA450D" w:rsidRPr="00B31BCF" w:rsidRDefault="00DA450D" w:rsidP="00DA450D">
            <w:pPr>
              <w:spacing w:after="0" w:line="276" w:lineRule="auto"/>
              <w:ind w:left="0" w:firstLine="0"/>
              <w:jc w:val="left"/>
              <w:rPr>
                <w:sz w:val="18"/>
                <w:szCs w:val="18"/>
              </w:rPr>
            </w:pPr>
            <w:r w:rsidRPr="00B31BCF">
              <w:rPr>
                <w:sz w:val="18"/>
                <w:szCs w:val="18"/>
              </w:rPr>
              <w:t xml:space="preserve">01595 771000 </w:t>
            </w:r>
          </w:p>
        </w:tc>
      </w:tr>
      <w:tr w:rsidR="00D845F0" w:rsidRPr="00B31BCF" w14:paraId="66A427C8" w14:textId="77777777" w:rsidTr="00F11A4F">
        <w:trPr>
          <w:trHeight w:val="463"/>
        </w:trPr>
        <w:tc>
          <w:tcPr>
            <w:tcW w:w="9254" w:type="dxa"/>
            <w:gridSpan w:val="2"/>
            <w:tcBorders>
              <w:top w:val="nil"/>
              <w:left w:val="single" w:sz="4" w:space="0" w:color="4472C4"/>
              <w:bottom w:val="single" w:sz="4" w:space="0" w:color="4472C4"/>
              <w:right w:val="single" w:sz="4" w:space="0" w:color="4472C4"/>
            </w:tcBorders>
            <w:shd w:val="clear" w:color="auto" w:fill="D9E2F3"/>
            <w:vAlign w:val="center"/>
          </w:tcPr>
          <w:p w14:paraId="4DB2FD17" w14:textId="6F479487" w:rsidR="00D845F0" w:rsidRPr="00B31BCF" w:rsidRDefault="00D845F0" w:rsidP="00D845F0">
            <w:pPr>
              <w:spacing w:after="0" w:line="276" w:lineRule="auto"/>
              <w:ind w:left="0" w:firstLine="0"/>
              <w:jc w:val="left"/>
              <w:rPr>
                <w:sz w:val="18"/>
                <w:szCs w:val="18"/>
                <w:highlight w:val="yellow"/>
              </w:rPr>
            </w:pPr>
            <w:r w:rsidRPr="00B31BCF">
              <w:rPr>
                <w:b/>
                <w:sz w:val="18"/>
                <w:szCs w:val="18"/>
              </w:rPr>
              <w:t>Waste Management</w:t>
            </w:r>
          </w:p>
        </w:tc>
      </w:tr>
      <w:tr w:rsidR="00D845F0" w:rsidRPr="00B31BCF" w14:paraId="5B2EBAC2" w14:textId="77777777" w:rsidTr="009428F9">
        <w:trPr>
          <w:trHeight w:val="377"/>
        </w:trPr>
        <w:tc>
          <w:tcPr>
            <w:tcW w:w="4950" w:type="dxa"/>
            <w:tcBorders>
              <w:top w:val="single" w:sz="4" w:space="0" w:color="4472C4"/>
              <w:left w:val="single" w:sz="4" w:space="0" w:color="4472C4"/>
              <w:bottom w:val="single" w:sz="4" w:space="0" w:color="4472C4"/>
              <w:right w:val="single" w:sz="4" w:space="0" w:color="4472C4"/>
            </w:tcBorders>
            <w:vAlign w:val="center"/>
          </w:tcPr>
          <w:p w14:paraId="3F1871B8" w14:textId="77777777" w:rsidR="00D845F0" w:rsidRPr="00C86FF0" w:rsidRDefault="00D845F0" w:rsidP="009428F9">
            <w:pPr>
              <w:spacing w:after="0" w:line="276" w:lineRule="auto"/>
              <w:ind w:left="0" w:firstLine="0"/>
              <w:jc w:val="left"/>
              <w:rPr>
                <w:sz w:val="18"/>
                <w:szCs w:val="18"/>
              </w:rPr>
            </w:pPr>
            <w:r w:rsidRPr="00C86FF0">
              <w:rPr>
                <w:sz w:val="18"/>
                <w:szCs w:val="18"/>
              </w:rPr>
              <w:t xml:space="preserve">EMN Plant Ltd </w:t>
            </w:r>
          </w:p>
        </w:tc>
        <w:tc>
          <w:tcPr>
            <w:tcW w:w="4304" w:type="dxa"/>
            <w:tcBorders>
              <w:top w:val="single" w:sz="4" w:space="0" w:color="4472C4"/>
              <w:left w:val="single" w:sz="4" w:space="0" w:color="4472C4"/>
              <w:bottom w:val="single" w:sz="4" w:space="0" w:color="4472C4"/>
              <w:right w:val="single" w:sz="4" w:space="0" w:color="4472C4"/>
            </w:tcBorders>
            <w:vAlign w:val="center"/>
          </w:tcPr>
          <w:p w14:paraId="27CF6A53" w14:textId="1AE8A0C2" w:rsidR="00D845F0" w:rsidRPr="00C86FF0" w:rsidRDefault="00D845F0" w:rsidP="009428F9">
            <w:pPr>
              <w:spacing w:after="0" w:line="276" w:lineRule="auto"/>
              <w:ind w:left="0" w:firstLine="0"/>
              <w:jc w:val="left"/>
              <w:rPr>
                <w:sz w:val="18"/>
                <w:szCs w:val="18"/>
              </w:rPr>
            </w:pPr>
            <w:r w:rsidRPr="00C86FF0">
              <w:rPr>
                <w:sz w:val="18"/>
                <w:szCs w:val="18"/>
              </w:rPr>
              <w:t>01806 242882</w:t>
            </w:r>
          </w:p>
        </w:tc>
      </w:tr>
      <w:tr w:rsidR="00D845F0" w:rsidRPr="00B31BCF" w14:paraId="6835A6F5" w14:textId="77777777" w:rsidTr="009428F9">
        <w:trPr>
          <w:trHeight w:val="377"/>
        </w:trPr>
        <w:tc>
          <w:tcPr>
            <w:tcW w:w="4950" w:type="dxa"/>
            <w:tcBorders>
              <w:top w:val="single" w:sz="4" w:space="0" w:color="4472C4"/>
              <w:left w:val="single" w:sz="4" w:space="0" w:color="4472C4"/>
              <w:bottom w:val="single" w:sz="4" w:space="0" w:color="4472C4"/>
              <w:right w:val="single" w:sz="4" w:space="0" w:color="4472C4"/>
            </w:tcBorders>
            <w:vAlign w:val="center"/>
          </w:tcPr>
          <w:p w14:paraId="1758CDA7" w14:textId="11D9AA59" w:rsidR="00D845F0" w:rsidRPr="000B56D6" w:rsidRDefault="00D845F0" w:rsidP="009428F9">
            <w:pPr>
              <w:spacing w:after="0" w:line="276" w:lineRule="auto"/>
              <w:ind w:left="0" w:firstLine="0"/>
              <w:jc w:val="left"/>
              <w:rPr>
                <w:sz w:val="18"/>
                <w:szCs w:val="18"/>
              </w:rPr>
            </w:pPr>
            <w:r w:rsidRPr="000B56D6">
              <w:rPr>
                <w:sz w:val="18"/>
                <w:szCs w:val="18"/>
              </w:rPr>
              <w:t xml:space="preserve">Garriock Brothers Ltd </w:t>
            </w:r>
          </w:p>
        </w:tc>
        <w:tc>
          <w:tcPr>
            <w:tcW w:w="4304" w:type="dxa"/>
            <w:tcBorders>
              <w:top w:val="single" w:sz="4" w:space="0" w:color="4472C4"/>
              <w:left w:val="single" w:sz="4" w:space="0" w:color="4472C4"/>
              <w:bottom w:val="single" w:sz="4" w:space="0" w:color="4472C4"/>
              <w:right w:val="single" w:sz="4" w:space="0" w:color="4472C4"/>
            </w:tcBorders>
            <w:vAlign w:val="center"/>
          </w:tcPr>
          <w:p w14:paraId="44D6317F" w14:textId="1D4EAE6E" w:rsidR="00D845F0" w:rsidRPr="000B56D6" w:rsidRDefault="00D845F0" w:rsidP="009428F9">
            <w:pPr>
              <w:spacing w:after="0" w:line="276" w:lineRule="auto"/>
              <w:ind w:left="0" w:firstLine="0"/>
              <w:jc w:val="left"/>
              <w:rPr>
                <w:sz w:val="18"/>
                <w:szCs w:val="18"/>
              </w:rPr>
            </w:pPr>
            <w:r w:rsidRPr="000B56D6">
              <w:rPr>
                <w:sz w:val="18"/>
                <w:szCs w:val="18"/>
              </w:rPr>
              <w:t xml:space="preserve">01595 694765 </w:t>
            </w:r>
          </w:p>
        </w:tc>
      </w:tr>
      <w:tr w:rsidR="00D845F0" w:rsidRPr="00B31BCF" w14:paraId="4549673E" w14:textId="77777777" w:rsidTr="009428F9">
        <w:trPr>
          <w:trHeight w:val="377"/>
        </w:trPr>
        <w:tc>
          <w:tcPr>
            <w:tcW w:w="4950" w:type="dxa"/>
            <w:tcBorders>
              <w:top w:val="single" w:sz="4" w:space="0" w:color="4472C4"/>
              <w:left w:val="single" w:sz="4" w:space="0" w:color="4472C4"/>
              <w:bottom w:val="single" w:sz="4" w:space="0" w:color="4472C4"/>
              <w:right w:val="single" w:sz="4" w:space="0" w:color="4472C4"/>
            </w:tcBorders>
            <w:vAlign w:val="center"/>
          </w:tcPr>
          <w:p w14:paraId="5F1570EF" w14:textId="09352CB4" w:rsidR="00D845F0" w:rsidRPr="00754504" w:rsidRDefault="00743FC6" w:rsidP="009428F9">
            <w:pPr>
              <w:spacing w:after="0" w:line="276" w:lineRule="auto"/>
              <w:ind w:left="0" w:firstLine="0"/>
              <w:jc w:val="left"/>
              <w:rPr>
                <w:sz w:val="18"/>
                <w:szCs w:val="18"/>
              </w:rPr>
            </w:pPr>
            <w:r w:rsidRPr="00754504">
              <w:rPr>
                <w:sz w:val="18"/>
                <w:szCs w:val="18"/>
              </w:rPr>
              <w:t>Aquila Waste Management Solutions</w:t>
            </w:r>
          </w:p>
        </w:tc>
        <w:tc>
          <w:tcPr>
            <w:tcW w:w="4304" w:type="dxa"/>
            <w:tcBorders>
              <w:top w:val="single" w:sz="4" w:space="0" w:color="4472C4"/>
              <w:left w:val="single" w:sz="4" w:space="0" w:color="4472C4"/>
              <w:bottom w:val="single" w:sz="4" w:space="0" w:color="4472C4"/>
              <w:right w:val="single" w:sz="4" w:space="0" w:color="4472C4"/>
            </w:tcBorders>
            <w:vAlign w:val="center"/>
          </w:tcPr>
          <w:p w14:paraId="549A7A0F" w14:textId="38668366" w:rsidR="00D845F0" w:rsidRPr="00754504" w:rsidRDefault="00D845F0" w:rsidP="009428F9">
            <w:pPr>
              <w:spacing w:after="0" w:line="276" w:lineRule="auto"/>
              <w:ind w:left="0" w:firstLine="0"/>
              <w:jc w:val="left"/>
              <w:rPr>
                <w:sz w:val="18"/>
                <w:szCs w:val="18"/>
              </w:rPr>
            </w:pPr>
            <w:r w:rsidRPr="00754504">
              <w:rPr>
                <w:sz w:val="18"/>
                <w:szCs w:val="18"/>
              </w:rPr>
              <w:t xml:space="preserve">01595 840431 </w:t>
            </w:r>
          </w:p>
        </w:tc>
      </w:tr>
    </w:tbl>
    <w:p w14:paraId="1D631994" w14:textId="495D4171" w:rsidR="004158C2" w:rsidRPr="00767C84" w:rsidRDefault="00DB1462">
      <w:pPr>
        <w:spacing w:after="0" w:line="259" w:lineRule="auto"/>
        <w:ind w:left="12" w:firstLine="0"/>
        <w:rPr>
          <w:highlight w:val="yellow"/>
        </w:rPr>
      </w:pPr>
      <w:r w:rsidRPr="00767C84">
        <w:rPr>
          <w:highlight w:val="yellow"/>
        </w:rPr>
        <w:br w:type="page"/>
      </w:r>
    </w:p>
    <w:p w14:paraId="04417199" w14:textId="01DAB0F5" w:rsidR="004158C2" w:rsidRPr="00D269F7" w:rsidRDefault="004158C2">
      <w:pPr>
        <w:spacing w:after="354" w:line="259" w:lineRule="auto"/>
        <w:ind w:left="12" w:firstLine="0"/>
        <w:jc w:val="left"/>
      </w:pPr>
    </w:p>
    <w:p w14:paraId="5DAFA6DD" w14:textId="77777777" w:rsidR="004158C2" w:rsidRPr="00D269F7" w:rsidRDefault="00DB1462">
      <w:pPr>
        <w:tabs>
          <w:tab w:val="right" w:pos="9045"/>
        </w:tabs>
        <w:spacing w:after="1458" w:line="259" w:lineRule="auto"/>
        <w:ind w:left="0" w:firstLine="0"/>
        <w:jc w:val="left"/>
      </w:pPr>
      <w:r w:rsidRPr="00D269F7">
        <w:rPr>
          <w:sz w:val="31"/>
          <w:vertAlign w:val="superscript"/>
        </w:rPr>
        <w:t xml:space="preserve"> </w:t>
      </w:r>
      <w:r w:rsidRPr="00D269F7">
        <w:rPr>
          <w:sz w:val="31"/>
          <w:vertAlign w:val="superscript"/>
        </w:rPr>
        <w:tab/>
      </w:r>
      <w:r w:rsidRPr="00D269F7">
        <w:rPr>
          <w:b/>
          <w:sz w:val="36"/>
        </w:rPr>
        <w:t xml:space="preserve">Section </w:t>
      </w:r>
    </w:p>
    <w:p w14:paraId="36A1538A" w14:textId="77777777" w:rsidR="004158C2" w:rsidRPr="00D269F7" w:rsidRDefault="00DB1462">
      <w:pPr>
        <w:tabs>
          <w:tab w:val="right" w:pos="9045"/>
        </w:tabs>
        <w:spacing w:after="2630" w:line="361" w:lineRule="auto"/>
        <w:ind w:left="0" w:firstLine="0"/>
        <w:jc w:val="left"/>
      </w:pPr>
      <w:r w:rsidRPr="00D269F7">
        <w:rPr>
          <w:sz w:val="144"/>
        </w:rPr>
        <w:t xml:space="preserve"> </w:t>
      </w:r>
      <w:r w:rsidRPr="00D269F7">
        <w:rPr>
          <w:sz w:val="144"/>
        </w:rPr>
        <w:tab/>
      </w:r>
      <w:r w:rsidRPr="00D269F7">
        <w:rPr>
          <w:b/>
          <w:sz w:val="144"/>
        </w:rPr>
        <w:t xml:space="preserve">3 </w:t>
      </w:r>
    </w:p>
    <w:p w14:paraId="660E9425" w14:textId="77777777" w:rsidR="004158C2" w:rsidRPr="00D269F7" w:rsidRDefault="00DB1462">
      <w:pPr>
        <w:spacing w:after="656" w:line="265" w:lineRule="auto"/>
        <w:ind w:left="10" w:right="8"/>
        <w:jc w:val="center"/>
      </w:pPr>
      <w:r w:rsidRPr="00D269F7">
        <w:rPr>
          <w:b/>
          <w:color w:val="1F3864"/>
          <w:sz w:val="96"/>
        </w:rPr>
        <w:t xml:space="preserve">Strategy </w:t>
      </w:r>
    </w:p>
    <w:p w14:paraId="5856466D" w14:textId="77777777" w:rsidR="004158C2" w:rsidRPr="00D269F7" w:rsidRDefault="00DB1462">
      <w:pPr>
        <w:spacing w:after="0" w:line="259" w:lineRule="auto"/>
        <w:ind w:left="12" w:firstLine="0"/>
        <w:jc w:val="left"/>
      </w:pPr>
      <w:r w:rsidRPr="00D269F7">
        <w:t xml:space="preserve"> </w:t>
      </w:r>
      <w:r w:rsidRPr="00D269F7">
        <w:tab/>
      </w:r>
      <w:r w:rsidRPr="00D269F7">
        <w:rPr>
          <w:b/>
          <w:color w:val="1F3864"/>
          <w:sz w:val="28"/>
        </w:rPr>
        <w:t xml:space="preserve"> </w:t>
      </w:r>
    </w:p>
    <w:p w14:paraId="00D8AE86" w14:textId="77777777" w:rsidR="004158C2" w:rsidRPr="00D269F7" w:rsidRDefault="004158C2">
      <w:pPr>
        <w:sectPr w:rsidR="004158C2" w:rsidRPr="00D269F7" w:rsidSect="00FD3AE1">
          <w:headerReference w:type="even" r:id="rId90"/>
          <w:headerReference w:type="default" r:id="rId91"/>
          <w:footerReference w:type="even" r:id="rId92"/>
          <w:footerReference w:type="default" r:id="rId93"/>
          <w:headerReference w:type="first" r:id="rId94"/>
          <w:footerReference w:type="first" r:id="rId95"/>
          <w:pgSz w:w="11899" w:h="16841"/>
          <w:pgMar w:top="1276" w:right="1425" w:bottom="798" w:left="1428" w:header="425" w:footer="408" w:gutter="0"/>
          <w:cols w:space="720"/>
          <w:titlePg/>
          <w:docGrid w:linePitch="272"/>
        </w:sectPr>
      </w:pPr>
    </w:p>
    <w:p w14:paraId="13AC05E0" w14:textId="24ABABCC" w:rsidR="004158C2" w:rsidRPr="008D4F04" w:rsidRDefault="009C66EC" w:rsidP="00C03BFF">
      <w:pPr>
        <w:pStyle w:val="Heading1"/>
        <w:ind w:left="851"/>
      </w:pPr>
      <w:bookmarkStart w:id="125" w:name="_Toc200037286"/>
      <w:r>
        <w:t>14</w:t>
      </w:r>
      <w:r w:rsidR="00BE429E">
        <w:t>.</w:t>
      </w:r>
      <w:r w:rsidRPr="008D4F04">
        <w:t xml:space="preserve"> </w:t>
      </w:r>
      <w:r w:rsidR="00DB1462" w:rsidRPr="008D4F04">
        <w:t>Statutory Requirements</w:t>
      </w:r>
      <w:bookmarkEnd w:id="125"/>
    </w:p>
    <w:p w14:paraId="760509DA" w14:textId="53760107" w:rsidR="008D4F04" w:rsidRPr="007E19FA" w:rsidRDefault="008D4F04" w:rsidP="00D81E7E">
      <w:pPr>
        <w:spacing w:after="120" w:line="360" w:lineRule="auto"/>
        <w:ind w:left="851" w:right="13" w:hanging="11"/>
        <w:rPr>
          <w:szCs w:val="20"/>
        </w:rPr>
      </w:pPr>
      <w:r w:rsidRPr="007E19FA">
        <w:rPr>
          <w:szCs w:val="20"/>
        </w:rPr>
        <w:t xml:space="preserve">This Marine Pollution Contingency Plan (MPCP) contains the actions and requirements for SIC during an oil spill incident. </w:t>
      </w:r>
    </w:p>
    <w:p w14:paraId="3A57F618" w14:textId="77777777" w:rsidR="008D4F04" w:rsidRPr="007E19FA" w:rsidRDefault="008D4F04" w:rsidP="00D81E7E">
      <w:pPr>
        <w:spacing w:after="120" w:line="360" w:lineRule="auto"/>
        <w:ind w:left="851" w:right="13" w:hanging="11"/>
        <w:rPr>
          <w:szCs w:val="20"/>
        </w:rPr>
      </w:pPr>
      <w:r w:rsidRPr="007E19FA">
        <w:rPr>
          <w:szCs w:val="20"/>
        </w:rPr>
        <w:t>It has been prepared in accordance with the UK National Contingency Plan (NCP)</w:t>
      </w:r>
      <w:r w:rsidRPr="00D81E7E">
        <w:rPr>
          <w:szCs w:val="20"/>
          <w:vertAlign w:val="superscript"/>
        </w:rPr>
        <w:footnoteReference w:id="22"/>
      </w:r>
      <w:r w:rsidRPr="007E19FA">
        <w:rPr>
          <w:szCs w:val="20"/>
        </w:rPr>
        <w:t xml:space="preserve"> and covers tiered preparedness and response, consistent with the Maritime &amp; Coastguard Agency (MCA) Guidelines for Ports</w:t>
      </w:r>
      <w:bookmarkStart w:id="126" w:name="_Ref197078837"/>
      <w:r w:rsidRPr="00D81E7E">
        <w:rPr>
          <w:szCs w:val="20"/>
          <w:vertAlign w:val="superscript"/>
        </w:rPr>
        <w:footnoteReference w:id="23"/>
      </w:r>
      <w:bookmarkEnd w:id="126"/>
      <w:r w:rsidRPr="007E19FA">
        <w:rPr>
          <w:szCs w:val="20"/>
        </w:rPr>
        <w:t>, which is in line with the Oil Pollution Preparedness Response and Co-operation (OPRC) Convention</w:t>
      </w:r>
      <w:r w:rsidRPr="00D81E7E">
        <w:rPr>
          <w:szCs w:val="20"/>
          <w:vertAlign w:val="superscript"/>
        </w:rPr>
        <w:footnoteReference w:id="24"/>
      </w:r>
      <w:r w:rsidRPr="007E19FA">
        <w:rPr>
          <w:szCs w:val="20"/>
        </w:rPr>
        <w:t>.</w:t>
      </w:r>
    </w:p>
    <w:p w14:paraId="5B88C0F9" w14:textId="2C32DCFB" w:rsidR="008D4F04" w:rsidRPr="007E19FA" w:rsidRDefault="008D4F04" w:rsidP="00D81E7E">
      <w:pPr>
        <w:spacing w:after="120" w:line="360" w:lineRule="auto"/>
        <w:ind w:left="851" w:right="13" w:hanging="11"/>
        <w:rPr>
          <w:szCs w:val="20"/>
        </w:rPr>
      </w:pPr>
      <w:r w:rsidRPr="007E19FA">
        <w:rPr>
          <w:szCs w:val="20"/>
        </w:rPr>
        <w:t>Whilst the OPRC requirements only apply to UK ports, harbours and oil handling facilities (within a certain criteria), requiring each to prepare and submit an Oil Spill Contingency Plan (OSCP) to the MCA for approval, SIC believes it to be good practice for this national standard to apply when responding to any marine pollution, which has resulted in SIC developing this MPCP.</w:t>
      </w:r>
    </w:p>
    <w:p w14:paraId="7E0BA519" w14:textId="389505FE" w:rsidR="004158C2" w:rsidRPr="007E19FA" w:rsidRDefault="008D4F04" w:rsidP="00D81E7E">
      <w:pPr>
        <w:spacing w:after="120" w:line="360" w:lineRule="auto"/>
        <w:ind w:left="851" w:right="13" w:hanging="11"/>
        <w:rPr>
          <w:szCs w:val="20"/>
        </w:rPr>
      </w:pPr>
      <w:r w:rsidRPr="007E19FA">
        <w:rPr>
          <w:szCs w:val="20"/>
        </w:rPr>
        <w:t xml:space="preserve">Therefore, this MPCP provides guidance to personnel for any oil spill response related to any pollution incident that impacts the </w:t>
      </w:r>
      <w:r w:rsidR="000876FE">
        <w:rPr>
          <w:szCs w:val="20"/>
        </w:rPr>
        <w:t xml:space="preserve">shoreline of the </w:t>
      </w:r>
      <w:r w:rsidR="00813A27">
        <w:rPr>
          <w:szCs w:val="20"/>
        </w:rPr>
        <w:t>Shetland Island</w:t>
      </w:r>
      <w:r w:rsidRPr="007E19FA">
        <w:rPr>
          <w:szCs w:val="20"/>
        </w:rPr>
        <w:t>. It supplies the on-scene, tactical and strategic level teams with the response techniques, communication procedures and information required during an oil spill response.</w:t>
      </w:r>
    </w:p>
    <w:p w14:paraId="431BB991" w14:textId="1DC31A72" w:rsidR="004158C2" w:rsidRPr="002825D5" w:rsidRDefault="009C66EC" w:rsidP="00C03BFF">
      <w:pPr>
        <w:pStyle w:val="Heading2"/>
        <w:spacing w:after="120"/>
        <w:ind w:left="851" w:hanging="11"/>
      </w:pPr>
      <w:bookmarkStart w:id="127" w:name="_Toc200037287"/>
      <w:r>
        <w:t>14</w:t>
      </w:r>
      <w:r w:rsidR="00DB1462" w:rsidRPr="002825D5">
        <w:t>.</w:t>
      </w:r>
      <w:r w:rsidR="00BE429E">
        <w:t>1.</w:t>
      </w:r>
      <w:r w:rsidR="00DB1462" w:rsidRPr="002825D5">
        <w:t xml:space="preserve"> Lead Authorities</w:t>
      </w:r>
      <w:bookmarkEnd w:id="127"/>
    </w:p>
    <w:p w14:paraId="19AAD6DB" w14:textId="0821699F" w:rsidR="004158C2" w:rsidRPr="00C03BFF" w:rsidRDefault="00DB1462" w:rsidP="00D81E7E">
      <w:pPr>
        <w:spacing w:after="120" w:line="360" w:lineRule="auto"/>
        <w:ind w:left="851" w:right="13" w:hanging="11"/>
        <w:rPr>
          <w:szCs w:val="20"/>
        </w:rPr>
      </w:pPr>
      <w:r w:rsidRPr="00C03BFF">
        <w:rPr>
          <w:szCs w:val="20"/>
        </w:rPr>
        <w:t>The NCP</w:t>
      </w:r>
      <w:r w:rsidR="006636F3" w:rsidRPr="00C03BFF">
        <w:rPr>
          <w:szCs w:val="20"/>
        </w:rPr>
        <w:t xml:space="preserve"> provides</w:t>
      </w:r>
      <w:r w:rsidRPr="00C03BFF">
        <w:rPr>
          <w:szCs w:val="20"/>
        </w:rPr>
        <w:t xml:space="preserve"> guidance on the responsibilities that have been imposed or accepted for the clean-up of pollution </w:t>
      </w:r>
      <w:r w:rsidR="0040222C" w:rsidRPr="00C03BFF">
        <w:rPr>
          <w:szCs w:val="20"/>
        </w:rPr>
        <w:t>and is</w:t>
      </w:r>
      <w:r w:rsidRPr="00C03BFF">
        <w:rPr>
          <w:szCs w:val="20"/>
        </w:rPr>
        <w:t xml:space="preserve"> as follows:</w:t>
      </w:r>
    </w:p>
    <w:tbl>
      <w:tblPr>
        <w:tblStyle w:val="TableGrid"/>
        <w:tblW w:w="9214" w:type="dxa"/>
        <w:tblInd w:w="851" w:type="dxa"/>
        <w:tblCellMar>
          <w:top w:w="91" w:type="dxa"/>
          <w:left w:w="107" w:type="dxa"/>
          <w:right w:w="58" w:type="dxa"/>
        </w:tblCellMar>
        <w:tblLook w:val="04A0" w:firstRow="1" w:lastRow="0" w:firstColumn="1" w:lastColumn="0" w:noHBand="0" w:noVBand="1"/>
      </w:tblPr>
      <w:tblGrid>
        <w:gridCol w:w="1244"/>
        <w:gridCol w:w="4993"/>
        <w:gridCol w:w="2977"/>
      </w:tblGrid>
      <w:tr w:rsidR="004158C2" w:rsidRPr="00671551" w14:paraId="3A2CAF25" w14:textId="77777777" w:rsidTr="00D81E7E">
        <w:trPr>
          <w:trHeight w:val="480"/>
        </w:trPr>
        <w:tc>
          <w:tcPr>
            <w:tcW w:w="1244" w:type="dxa"/>
            <w:tcBorders>
              <w:top w:val="nil"/>
              <w:left w:val="nil"/>
              <w:bottom w:val="nil"/>
              <w:right w:val="nil"/>
            </w:tcBorders>
            <w:shd w:val="clear" w:color="auto" w:fill="4472C4"/>
            <w:vAlign w:val="center"/>
          </w:tcPr>
          <w:p w14:paraId="4A01479B" w14:textId="618C716C" w:rsidR="004158C2" w:rsidRPr="00671551" w:rsidRDefault="004158C2" w:rsidP="00671551">
            <w:pPr>
              <w:spacing w:after="0" w:line="276" w:lineRule="auto"/>
              <w:ind w:left="2" w:firstLine="0"/>
              <w:jc w:val="left"/>
              <w:rPr>
                <w:sz w:val="18"/>
                <w:szCs w:val="18"/>
              </w:rPr>
            </w:pPr>
          </w:p>
        </w:tc>
        <w:tc>
          <w:tcPr>
            <w:tcW w:w="4993" w:type="dxa"/>
            <w:tcBorders>
              <w:top w:val="nil"/>
              <w:left w:val="nil"/>
              <w:bottom w:val="nil"/>
              <w:right w:val="nil"/>
            </w:tcBorders>
            <w:shd w:val="clear" w:color="auto" w:fill="4472C4"/>
            <w:vAlign w:val="center"/>
          </w:tcPr>
          <w:p w14:paraId="2E24DA0E" w14:textId="77777777" w:rsidR="004158C2" w:rsidRPr="00671551" w:rsidRDefault="00DB1462" w:rsidP="00671551">
            <w:pPr>
              <w:spacing w:after="0" w:line="276" w:lineRule="auto"/>
              <w:ind w:left="1" w:firstLine="0"/>
              <w:jc w:val="left"/>
              <w:rPr>
                <w:sz w:val="18"/>
                <w:szCs w:val="18"/>
              </w:rPr>
            </w:pPr>
            <w:r w:rsidRPr="00671551">
              <w:rPr>
                <w:b/>
                <w:color w:val="FFFFFF"/>
                <w:sz w:val="18"/>
                <w:szCs w:val="18"/>
              </w:rPr>
              <w:t>Location of pollution</w:t>
            </w:r>
            <w:r w:rsidRPr="00671551">
              <w:rPr>
                <w:rFonts w:ascii="Times New Roman" w:eastAsia="Times New Roman" w:hAnsi="Times New Roman" w:cs="Times New Roman"/>
                <w:b/>
                <w:color w:val="FFFFFF"/>
                <w:sz w:val="18"/>
                <w:szCs w:val="18"/>
              </w:rPr>
              <w:t xml:space="preserve"> </w:t>
            </w:r>
          </w:p>
        </w:tc>
        <w:tc>
          <w:tcPr>
            <w:tcW w:w="2977" w:type="dxa"/>
            <w:tcBorders>
              <w:top w:val="nil"/>
              <w:left w:val="nil"/>
              <w:bottom w:val="nil"/>
              <w:right w:val="nil"/>
            </w:tcBorders>
            <w:shd w:val="clear" w:color="auto" w:fill="4472C4"/>
            <w:vAlign w:val="center"/>
          </w:tcPr>
          <w:p w14:paraId="56CE0F45" w14:textId="1974F624" w:rsidR="004158C2" w:rsidRPr="00671551" w:rsidRDefault="00DB1462" w:rsidP="00671551">
            <w:pPr>
              <w:spacing w:after="0" w:line="276" w:lineRule="auto"/>
              <w:ind w:left="1" w:firstLine="0"/>
              <w:jc w:val="left"/>
              <w:rPr>
                <w:sz w:val="18"/>
                <w:szCs w:val="18"/>
              </w:rPr>
            </w:pPr>
            <w:r w:rsidRPr="00671551">
              <w:rPr>
                <w:b/>
                <w:color w:val="FFFFFF"/>
                <w:sz w:val="18"/>
                <w:szCs w:val="18"/>
              </w:rPr>
              <w:t xml:space="preserve">Responsibility for </w:t>
            </w:r>
            <w:r w:rsidR="00795CC8">
              <w:rPr>
                <w:b/>
                <w:color w:val="FFFFFF"/>
                <w:sz w:val="18"/>
                <w:szCs w:val="18"/>
              </w:rPr>
              <w:t xml:space="preserve">ensuring </w:t>
            </w:r>
            <w:r w:rsidRPr="00671551">
              <w:rPr>
                <w:b/>
                <w:color w:val="FFFFFF"/>
                <w:sz w:val="18"/>
                <w:szCs w:val="18"/>
              </w:rPr>
              <w:t>clean-up</w:t>
            </w:r>
            <w:r w:rsidRPr="00671551">
              <w:rPr>
                <w:rFonts w:ascii="Times New Roman" w:eastAsia="Times New Roman" w:hAnsi="Times New Roman" w:cs="Times New Roman"/>
                <w:b/>
                <w:color w:val="FFFFFF"/>
                <w:sz w:val="18"/>
                <w:szCs w:val="18"/>
              </w:rPr>
              <w:t xml:space="preserve"> </w:t>
            </w:r>
          </w:p>
        </w:tc>
      </w:tr>
      <w:tr w:rsidR="00792234" w:rsidRPr="00671551" w14:paraId="21674768" w14:textId="77777777" w:rsidTr="00D81E7E">
        <w:trPr>
          <w:trHeight w:val="511"/>
        </w:trPr>
        <w:tc>
          <w:tcPr>
            <w:tcW w:w="6237" w:type="dxa"/>
            <w:gridSpan w:val="2"/>
            <w:tcBorders>
              <w:top w:val="nil"/>
              <w:left w:val="single" w:sz="4" w:space="0" w:color="4472C4"/>
              <w:bottom w:val="single" w:sz="4" w:space="0" w:color="4472C4"/>
              <w:right w:val="single" w:sz="4" w:space="0" w:color="4472C4"/>
            </w:tcBorders>
            <w:vAlign w:val="center"/>
          </w:tcPr>
          <w:p w14:paraId="08582AEE" w14:textId="67ED3144" w:rsidR="00792234" w:rsidRPr="00671551" w:rsidRDefault="009B461D" w:rsidP="00671551">
            <w:pPr>
              <w:spacing w:after="0" w:line="276" w:lineRule="auto"/>
              <w:ind w:left="1" w:firstLine="0"/>
              <w:jc w:val="left"/>
              <w:rPr>
                <w:sz w:val="18"/>
                <w:szCs w:val="18"/>
              </w:rPr>
            </w:pPr>
            <w:r w:rsidRPr="00671551">
              <w:rPr>
                <w:sz w:val="18"/>
                <w:szCs w:val="18"/>
              </w:rPr>
              <w:t>On the water, jetties, wharves, structures, beach or shoreline owned by the harbour authority within the port/harbour area</w:t>
            </w:r>
          </w:p>
        </w:tc>
        <w:tc>
          <w:tcPr>
            <w:tcW w:w="2977" w:type="dxa"/>
            <w:tcBorders>
              <w:top w:val="nil"/>
              <w:left w:val="single" w:sz="4" w:space="0" w:color="4472C4"/>
              <w:bottom w:val="single" w:sz="4" w:space="0" w:color="4472C4"/>
              <w:right w:val="single" w:sz="4" w:space="0" w:color="4472C4"/>
            </w:tcBorders>
            <w:vAlign w:val="center"/>
          </w:tcPr>
          <w:p w14:paraId="39738FFA" w14:textId="4A97F26C" w:rsidR="00792234" w:rsidRPr="00671551" w:rsidRDefault="007807EE" w:rsidP="00671551">
            <w:pPr>
              <w:spacing w:after="0" w:line="276" w:lineRule="auto"/>
              <w:ind w:left="1" w:firstLine="0"/>
              <w:jc w:val="left"/>
              <w:rPr>
                <w:sz w:val="18"/>
                <w:szCs w:val="18"/>
              </w:rPr>
            </w:pPr>
            <w:r w:rsidRPr="00671551">
              <w:rPr>
                <w:sz w:val="18"/>
                <w:szCs w:val="18"/>
              </w:rPr>
              <w:t xml:space="preserve">Harbour </w:t>
            </w:r>
            <w:r w:rsidR="00A2243C">
              <w:rPr>
                <w:sz w:val="18"/>
                <w:szCs w:val="18"/>
              </w:rPr>
              <w:t>A</w:t>
            </w:r>
            <w:r w:rsidRPr="00671551">
              <w:rPr>
                <w:sz w:val="18"/>
                <w:szCs w:val="18"/>
              </w:rPr>
              <w:t>uthority</w:t>
            </w:r>
          </w:p>
        </w:tc>
      </w:tr>
      <w:tr w:rsidR="00792234" w:rsidRPr="00671551" w14:paraId="576EFB5A" w14:textId="77777777" w:rsidTr="00D81E7E">
        <w:trPr>
          <w:trHeight w:val="511"/>
        </w:trPr>
        <w:tc>
          <w:tcPr>
            <w:tcW w:w="6237" w:type="dxa"/>
            <w:gridSpan w:val="2"/>
            <w:tcBorders>
              <w:top w:val="nil"/>
              <w:left w:val="single" w:sz="4" w:space="0" w:color="4472C4"/>
              <w:bottom w:val="single" w:sz="4" w:space="0" w:color="4472C4"/>
              <w:right w:val="single" w:sz="4" w:space="0" w:color="4472C4"/>
            </w:tcBorders>
            <w:vAlign w:val="center"/>
          </w:tcPr>
          <w:p w14:paraId="5D474412" w14:textId="7FBC3353" w:rsidR="00792234" w:rsidRPr="00671551" w:rsidRDefault="009B461D" w:rsidP="00671551">
            <w:pPr>
              <w:spacing w:after="0" w:line="276" w:lineRule="auto"/>
              <w:ind w:left="1" w:firstLine="0"/>
              <w:jc w:val="left"/>
              <w:rPr>
                <w:sz w:val="18"/>
                <w:szCs w:val="18"/>
              </w:rPr>
            </w:pPr>
            <w:r w:rsidRPr="00671551">
              <w:rPr>
                <w:sz w:val="18"/>
                <w:szCs w:val="18"/>
              </w:rPr>
              <w:t>Shoreline (including land exposed by falling tide)</w:t>
            </w:r>
          </w:p>
        </w:tc>
        <w:tc>
          <w:tcPr>
            <w:tcW w:w="2977" w:type="dxa"/>
            <w:tcBorders>
              <w:top w:val="nil"/>
              <w:left w:val="single" w:sz="4" w:space="0" w:color="4472C4"/>
              <w:bottom w:val="single" w:sz="4" w:space="0" w:color="4472C4"/>
              <w:right w:val="single" w:sz="4" w:space="0" w:color="4472C4"/>
            </w:tcBorders>
            <w:vAlign w:val="center"/>
          </w:tcPr>
          <w:p w14:paraId="120B52AA" w14:textId="36D60687" w:rsidR="00792234" w:rsidRPr="00671551" w:rsidRDefault="007807EE" w:rsidP="00671551">
            <w:pPr>
              <w:spacing w:after="0" w:line="276" w:lineRule="auto"/>
              <w:ind w:left="1" w:firstLine="0"/>
              <w:jc w:val="left"/>
              <w:rPr>
                <w:sz w:val="18"/>
                <w:szCs w:val="18"/>
              </w:rPr>
            </w:pPr>
            <w:r w:rsidRPr="00671551">
              <w:rPr>
                <w:sz w:val="18"/>
                <w:szCs w:val="18"/>
              </w:rPr>
              <w:t xml:space="preserve">Local </w:t>
            </w:r>
            <w:r w:rsidR="000876FE">
              <w:rPr>
                <w:sz w:val="18"/>
                <w:szCs w:val="18"/>
              </w:rPr>
              <w:t>A</w:t>
            </w:r>
            <w:r w:rsidRPr="00671551">
              <w:rPr>
                <w:sz w:val="18"/>
                <w:szCs w:val="18"/>
              </w:rPr>
              <w:t>uthority</w:t>
            </w:r>
          </w:p>
        </w:tc>
      </w:tr>
      <w:tr w:rsidR="00792234" w:rsidRPr="00671551" w14:paraId="66A42624" w14:textId="77777777" w:rsidTr="00D81E7E">
        <w:trPr>
          <w:trHeight w:val="511"/>
        </w:trPr>
        <w:tc>
          <w:tcPr>
            <w:tcW w:w="6237" w:type="dxa"/>
            <w:gridSpan w:val="2"/>
            <w:tcBorders>
              <w:top w:val="nil"/>
              <w:left w:val="single" w:sz="4" w:space="0" w:color="4472C4"/>
              <w:bottom w:val="single" w:sz="4" w:space="0" w:color="4472C4"/>
              <w:right w:val="single" w:sz="4" w:space="0" w:color="4472C4"/>
            </w:tcBorders>
            <w:vAlign w:val="center"/>
          </w:tcPr>
          <w:p w14:paraId="6317A177" w14:textId="26DAE493" w:rsidR="00792234" w:rsidRPr="00671551" w:rsidRDefault="009B461D" w:rsidP="00671551">
            <w:pPr>
              <w:spacing w:after="0" w:line="276" w:lineRule="auto"/>
              <w:ind w:left="1" w:firstLine="0"/>
              <w:jc w:val="left"/>
              <w:rPr>
                <w:sz w:val="18"/>
                <w:szCs w:val="18"/>
              </w:rPr>
            </w:pPr>
            <w:r w:rsidRPr="00671551">
              <w:rPr>
                <w:sz w:val="18"/>
                <w:szCs w:val="18"/>
              </w:rPr>
              <w:t>Jetties, wharves, structures, beach or shoreline which is privately owned</w:t>
            </w:r>
          </w:p>
        </w:tc>
        <w:tc>
          <w:tcPr>
            <w:tcW w:w="2977" w:type="dxa"/>
            <w:tcBorders>
              <w:top w:val="nil"/>
              <w:left w:val="single" w:sz="4" w:space="0" w:color="4472C4"/>
              <w:bottom w:val="single" w:sz="4" w:space="0" w:color="4472C4"/>
              <w:right w:val="single" w:sz="4" w:space="0" w:color="4472C4"/>
            </w:tcBorders>
            <w:vAlign w:val="center"/>
          </w:tcPr>
          <w:p w14:paraId="1C9A4DB7" w14:textId="2DF26B2B" w:rsidR="00792234" w:rsidRPr="00671551" w:rsidRDefault="007807EE" w:rsidP="00671551">
            <w:pPr>
              <w:spacing w:after="0" w:line="276" w:lineRule="auto"/>
              <w:ind w:left="1" w:firstLine="0"/>
              <w:jc w:val="left"/>
              <w:rPr>
                <w:sz w:val="18"/>
                <w:szCs w:val="18"/>
              </w:rPr>
            </w:pPr>
            <w:r w:rsidRPr="00671551">
              <w:rPr>
                <w:sz w:val="18"/>
                <w:szCs w:val="18"/>
              </w:rPr>
              <w:t>Owner of the property / land</w:t>
            </w:r>
          </w:p>
        </w:tc>
      </w:tr>
      <w:tr w:rsidR="00792234" w:rsidRPr="00671551" w14:paraId="57F20BDB" w14:textId="77777777" w:rsidTr="00D81E7E">
        <w:trPr>
          <w:trHeight w:val="511"/>
        </w:trPr>
        <w:tc>
          <w:tcPr>
            <w:tcW w:w="6237" w:type="dxa"/>
            <w:gridSpan w:val="2"/>
            <w:tcBorders>
              <w:top w:val="nil"/>
              <w:left w:val="single" w:sz="4" w:space="0" w:color="4472C4"/>
              <w:bottom w:val="single" w:sz="4" w:space="0" w:color="4472C4"/>
              <w:right w:val="single" w:sz="4" w:space="0" w:color="4472C4"/>
            </w:tcBorders>
            <w:vAlign w:val="center"/>
          </w:tcPr>
          <w:p w14:paraId="70D3D225" w14:textId="70B90B21" w:rsidR="00792234" w:rsidRPr="00671551" w:rsidRDefault="009B461D" w:rsidP="00671551">
            <w:pPr>
              <w:spacing w:after="0" w:line="276" w:lineRule="auto"/>
              <w:ind w:left="1" w:firstLine="0"/>
              <w:jc w:val="left"/>
              <w:rPr>
                <w:sz w:val="18"/>
                <w:szCs w:val="18"/>
              </w:rPr>
            </w:pPr>
            <w:r w:rsidRPr="00671551">
              <w:rPr>
                <w:sz w:val="18"/>
                <w:szCs w:val="18"/>
              </w:rPr>
              <w:t>All other areas at sea (inside the EEZ</w:t>
            </w:r>
            <w:r w:rsidR="004343C2">
              <w:rPr>
                <w:sz w:val="18"/>
                <w:szCs w:val="18"/>
              </w:rPr>
              <w:t>)</w:t>
            </w:r>
          </w:p>
        </w:tc>
        <w:tc>
          <w:tcPr>
            <w:tcW w:w="2977" w:type="dxa"/>
            <w:tcBorders>
              <w:top w:val="nil"/>
              <w:left w:val="single" w:sz="4" w:space="0" w:color="4472C4"/>
              <w:bottom w:val="single" w:sz="4" w:space="0" w:color="4472C4"/>
              <w:right w:val="single" w:sz="4" w:space="0" w:color="4472C4"/>
            </w:tcBorders>
            <w:vAlign w:val="center"/>
          </w:tcPr>
          <w:p w14:paraId="0931D62C" w14:textId="58260060" w:rsidR="00792234" w:rsidRPr="00671551" w:rsidRDefault="009B461D" w:rsidP="00671551">
            <w:pPr>
              <w:spacing w:after="0" w:line="276" w:lineRule="auto"/>
              <w:ind w:left="1" w:firstLine="0"/>
              <w:jc w:val="left"/>
              <w:rPr>
                <w:sz w:val="18"/>
                <w:szCs w:val="18"/>
              </w:rPr>
            </w:pPr>
            <w:r w:rsidRPr="00671551">
              <w:rPr>
                <w:sz w:val="18"/>
                <w:szCs w:val="18"/>
              </w:rPr>
              <w:t>MCA</w:t>
            </w:r>
          </w:p>
        </w:tc>
      </w:tr>
    </w:tbl>
    <w:p w14:paraId="280EC97D" w14:textId="47ACA3C0" w:rsidR="004158C2" w:rsidRPr="00C03BFF" w:rsidRDefault="00DB1462" w:rsidP="00D81E7E">
      <w:pPr>
        <w:spacing w:before="240" w:after="120" w:line="360" w:lineRule="auto"/>
        <w:ind w:left="850" w:right="11" w:hanging="11"/>
        <w:rPr>
          <w:szCs w:val="20"/>
        </w:rPr>
      </w:pPr>
      <w:r w:rsidRPr="00C03BFF">
        <w:rPr>
          <w:szCs w:val="20"/>
        </w:rPr>
        <w:t>The lead authority for this plan is therefore SIC</w:t>
      </w:r>
      <w:r w:rsidR="00A24D1B">
        <w:rPr>
          <w:szCs w:val="20"/>
        </w:rPr>
        <w:t>,</w:t>
      </w:r>
      <w:r w:rsidRPr="00C03BFF">
        <w:rPr>
          <w:szCs w:val="20"/>
        </w:rPr>
        <w:t xml:space="preserve"> </w:t>
      </w:r>
      <w:r w:rsidR="00A24D1B">
        <w:rPr>
          <w:szCs w:val="20"/>
        </w:rPr>
        <w:t>with all relevant SIC d</w:t>
      </w:r>
      <w:r w:rsidRPr="00C03BFF">
        <w:rPr>
          <w:szCs w:val="20"/>
        </w:rPr>
        <w:t>epartments provid</w:t>
      </w:r>
      <w:r w:rsidR="00A24D1B">
        <w:rPr>
          <w:szCs w:val="20"/>
        </w:rPr>
        <w:t>ing</w:t>
      </w:r>
      <w:r w:rsidRPr="00C03BFF">
        <w:rPr>
          <w:szCs w:val="20"/>
        </w:rPr>
        <w:t xml:space="preserve"> support</w:t>
      </w:r>
      <w:r w:rsidR="00A24D1B">
        <w:rPr>
          <w:szCs w:val="20"/>
        </w:rPr>
        <w:t xml:space="preserve"> as required</w:t>
      </w:r>
      <w:r w:rsidR="00A24D1B" w:rsidRPr="00A24D1B">
        <w:rPr>
          <w:szCs w:val="20"/>
        </w:rPr>
        <w:t xml:space="preserve"> </w:t>
      </w:r>
      <w:r w:rsidR="00A24D1B">
        <w:rPr>
          <w:szCs w:val="20"/>
        </w:rPr>
        <w:t>(</w:t>
      </w:r>
      <w:r w:rsidR="00A24D1B" w:rsidRPr="00C03BFF">
        <w:rPr>
          <w:szCs w:val="20"/>
        </w:rPr>
        <w:t xml:space="preserve">in accordance with the SIC </w:t>
      </w:r>
      <w:r w:rsidR="00B1795B">
        <w:rPr>
          <w:szCs w:val="20"/>
        </w:rPr>
        <w:t>Emergency Plan</w:t>
      </w:r>
      <w:r w:rsidR="00A24D1B">
        <w:rPr>
          <w:szCs w:val="20"/>
        </w:rPr>
        <w:t>).</w:t>
      </w:r>
    </w:p>
    <w:p w14:paraId="5A549A8C" w14:textId="75A0E26A" w:rsidR="004158C2" w:rsidRDefault="00DB1462" w:rsidP="00D81E7E">
      <w:pPr>
        <w:spacing w:after="120" w:line="360" w:lineRule="auto"/>
        <w:ind w:left="851" w:right="13" w:hanging="11"/>
        <w:rPr>
          <w:szCs w:val="20"/>
        </w:rPr>
      </w:pPr>
      <w:r w:rsidRPr="00C03BFF">
        <w:rPr>
          <w:szCs w:val="20"/>
        </w:rPr>
        <w:t xml:space="preserve">The NCP also sets out the circumstance in which the MCA deploys the UK’s national assets to respond to a marine pollution incident. Within the NCP the Government has appointed the Secretary of State’s Representative (SOSREP) to provide overall direction for all marine pollution incidents involving the salvage of ships or offshore installations that require a national response. Further details on </w:t>
      </w:r>
      <w:r w:rsidR="00EA50FD" w:rsidRPr="00C03BFF">
        <w:rPr>
          <w:szCs w:val="20"/>
        </w:rPr>
        <w:t xml:space="preserve">the </w:t>
      </w:r>
      <w:r w:rsidRPr="00C03BFF">
        <w:rPr>
          <w:szCs w:val="20"/>
        </w:rPr>
        <w:t>SOSREP’s role are available in the MCA Guidelines</w:t>
      </w:r>
      <w:r w:rsidR="001C7827" w:rsidRPr="00C03BFF">
        <w:rPr>
          <w:szCs w:val="20"/>
        </w:rPr>
        <w:t xml:space="preserve"> for Ports</w:t>
      </w:r>
      <w:r w:rsidR="00B03640">
        <w:rPr>
          <w:szCs w:val="20"/>
          <w:highlight w:val="yellow"/>
          <w:vertAlign w:val="superscript"/>
        </w:rPr>
        <w:fldChar w:fldCharType="begin"/>
      </w:r>
      <w:r w:rsidR="00B03640">
        <w:rPr>
          <w:szCs w:val="20"/>
        </w:rPr>
        <w:instrText xml:space="preserve"> NOTEREF _Ref197078837 \f \h </w:instrText>
      </w:r>
      <w:r w:rsidR="00B03640">
        <w:rPr>
          <w:szCs w:val="20"/>
          <w:highlight w:val="yellow"/>
          <w:vertAlign w:val="superscript"/>
        </w:rPr>
      </w:r>
      <w:r w:rsidR="00B03640">
        <w:rPr>
          <w:szCs w:val="20"/>
          <w:highlight w:val="yellow"/>
          <w:vertAlign w:val="superscript"/>
        </w:rPr>
        <w:fldChar w:fldCharType="separate"/>
      </w:r>
      <w:r w:rsidR="00B03640" w:rsidRPr="00B03640">
        <w:rPr>
          <w:rStyle w:val="FootnoteReference"/>
        </w:rPr>
        <w:t>20</w:t>
      </w:r>
      <w:r w:rsidR="00B03640">
        <w:rPr>
          <w:szCs w:val="20"/>
          <w:highlight w:val="yellow"/>
          <w:vertAlign w:val="superscript"/>
        </w:rPr>
        <w:fldChar w:fldCharType="end"/>
      </w:r>
      <w:r w:rsidRPr="00C03BFF">
        <w:rPr>
          <w:szCs w:val="20"/>
        </w:rPr>
        <w:t xml:space="preserve">. However, until those powers have been invoked, responsibility and authority for the incident remains with </w:t>
      </w:r>
      <w:r w:rsidR="00B03640">
        <w:rPr>
          <w:szCs w:val="20"/>
        </w:rPr>
        <w:t>SIC</w:t>
      </w:r>
      <w:r w:rsidRPr="00C03BFF">
        <w:rPr>
          <w:szCs w:val="20"/>
        </w:rPr>
        <w:t xml:space="preserve">. </w:t>
      </w:r>
    </w:p>
    <w:p w14:paraId="072984B4" w14:textId="28D627C7" w:rsidR="00C03BFF" w:rsidRPr="00C03BFF" w:rsidRDefault="00C03BFF" w:rsidP="00D81E7E">
      <w:pPr>
        <w:spacing w:after="120" w:line="360" w:lineRule="auto"/>
        <w:ind w:left="851" w:right="13" w:hanging="11"/>
        <w:rPr>
          <w:szCs w:val="20"/>
        </w:rPr>
      </w:pPr>
      <w:r w:rsidRPr="00C03BFF">
        <w:rPr>
          <w:szCs w:val="20"/>
        </w:rPr>
        <w:t xml:space="preserve">Refer to </w:t>
      </w:r>
      <w:r w:rsidRPr="00C03BFF">
        <w:rPr>
          <w:b/>
          <w:bCs/>
          <w:color w:val="2E74B5"/>
          <w:szCs w:val="20"/>
        </w:rPr>
        <w:t xml:space="preserve">Section </w:t>
      </w:r>
      <w:r w:rsidR="00CA2B95" w:rsidRPr="00CA2B95">
        <w:rPr>
          <w:b/>
          <w:bCs/>
          <w:color w:val="2E74B5"/>
          <w:szCs w:val="20"/>
        </w:rPr>
        <w:fldChar w:fldCharType="begin"/>
      </w:r>
      <w:r w:rsidR="00CA2B95" w:rsidRPr="00CA2B95">
        <w:rPr>
          <w:b/>
          <w:bCs/>
          <w:color w:val="2E74B5"/>
          <w:szCs w:val="20"/>
        </w:rPr>
        <w:instrText xml:space="preserve"> REF _Ref198297597 \h  \* MERGEFORMAT </w:instrText>
      </w:r>
      <w:r w:rsidR="00CA2B95" w:rsidRPr="00CA2B95">
        <w:rPr>
          <w:b/>
          <w:bCs/>
          <w:color w:val="2E74B5"/>
          <w:szCs w:val="20"/>
        </w:rPr>
      </w:r>
      <w:r w:rsidR="00CA2B95" w:rsidRPr="00CA2B95">
        <w:rPr>
          <w:b/>
          <w:bCs/>
          <w:color w:val="2E74B5"/>
          <w:szCs w:val="20"/>
        </w:rPr>
        <w:fldChar w:fldCharType="separate"/>
      </w:r>
      <w:r w:rsidR="002E5E3E" w:rsidRPr="002E5E3E">
        <w:rPr>
          <w:b/>
          <w:bCs/>
          <w:color w:val="2E74B5"/>
        </w:rPr>
        <w:t>16.3. UK Authorities Roles and Responsibilities</w:t>
      </w:r>
      <w:r w:rsidR="00CA2B95" w:rsidRPr="00CA2B95">
        <w:rPr>
          <w:b/>
          <w:bCs/>
          <w:color w:val="2E74B5"/>
          <w:szCs w:val="20"/>
        </w:rPr>
        <w:fldChar w:fldCharType="end"/>
      </w:r>
      <w:r w:rsidRPr="00C03BFF">
        <w:rPr>
          <w:szCs w:val="20"/>
        </w:rPr>
        <w:t xml:space="preserve"> for further details.</w:t>
      </w:r>
    </w:p>
    <w:p w14:paraId="62477FBC" w14:textId="225F4799" w:rsidR="004158C2" w:rsidRPr="00514D5D" w:rsidRDefault="009C66EC" w:rsidP="00C03BFF">
      <w:pPr>
        <w:pStyle w:val="Heading2"/>
        <w:ind w:left="851"/>
      </w:pPr>
      <w:bookmarkStart w:id="128" w:name="_Toc200037288"/>
      <w:r>
        <w:t>14</w:t>
      </w:r>
      <w:r w:rsidR="00DB1462" w:rsidRPr="00514D5D">
        <w:t>.</w:t>
      </w:r>
      <w:r w:rsidR="00BE429E">
        <w:t>2.</w:t>
      </w:r>
      <w:r w:rsidR="00BE429E" w:rsidRPr="00514D5D">
        <w:t xml:space="preserve"> </w:t>
      </w:r>
      <w:r w:rsidR="00DB1462" w:rsidRPr="00514D5D">
        <w:t>Consultation</w:t>
      </w:r>
      <w:bookmarkEnd w:id="128"/>
    </w:p>
    <w:p w14:paraId="715CFF96" w14:textId="7E9E1E44" w:rsidR="004158C2" w:rsidRPr="00C03BFF" w:rsidRDefault="00750E44" w:rsidP="00D81E7E">
      <w:pPr>
        <w:spacing w:after="120" w:line="360" w:lineRule="auto"/>
        <w:ind w:left="851" w:right="13" w:hanging="11"/>
        <w:rPr>
          <w:szCs w:val="20"/>
        </w:rPr>
      </w:pPr>
      <w:r w:rsidRPr="00C03BFF">
        <w:rPr>
          <w:szCs w:val="20"/>
        </w:rPr>
        <w:t>Whilst not a statutory requirement, t</w:t>
      </w:r>
      <w:r w:rsidR="00DB1462" w:rsidRPr="00C03BFF">
        <w:rPr>
          <w:szCs w:val="20"/>
        </w:rPr>
        <w:t xml:space="preserve">he </w:t>
      </w:r>
      <w:r w:rsidR="00C16A47" w:rsidRPr="00C03BFF">
        <w:rPr>
          <w:szCs w:val="20"/>
        </w:rPr>
        <w:t>development</w:t>
      </w:r>
      <w:r w:rsidR="00DB1462" w:rsidRPr="00C03BFF">
        <w:rPr>
          <w:szCs w:val="20"/>
        </w:rPr>
        <w:t xml:space="preserve"> of this plan has been </w:t>
      </w:r>
      <w:r w:rsidRPr="00C03BFF">
        <w:rPr>
          <w:szCs w:val="20"/>
        </w:rPr>
        <w:t xml:space="preserve">undertaken </w:t>
      </w:r>
      <w:r w:rsidR="00CD7A16" w:rsidRPr="00C03BFF">
        <w:rPr>
          <w:szCs w:val="20"/>
        </w:rPr>
        <w:t>in</w:t>
      </w:r>
      <w:r w:rsidR="00C16A47" w:rsidRPr="00C03BFF">
        <w:rPr>
          <w:szCs w:val="20"/>
        </w:rPr>
        <w:t xml:space="preserve"> </w:t>
      </w:r>
      <w:r w:rsidR="00DB1462" w:rsidRPr="00C03BFF">
        <w:rPr>
          <w:szCs w:val="20"/>
        </w:rPr>
        <w:t xml:space="preserve">consultation </w:t>
      </w:r>
      <w:r w:rsidR="00CD7A16" w:rsidRPr="00C03BFF">
        <w:rPr>
          <w:szCs w:val="20"/>
        </w:rPr>
        <w:t>with</w:t>
      </w:r>
      <w:r w:rsidRPr="00C03BFF">
        <w:rPr>
          <w:szCs w:val="20"/>
        </w:rPr>
        <w:t xml:space="preserve"> the </w:t>
      </w:r>
      <w:r w:rsidR="00DB1462" w:rsidRPr="00C03BFF">
        <w:rPr>
          <w:szCs w:val="20"/>
        </w:rPr>
        <w:t>Maritime and Coastguard Agency (MCA)</w:t>
      </w:r>
      <w:r w:rsidR="00F40432" w:rsidRPr="00C03BFF">
        <w:rPr>
          <w:szCs w:val="20"/>
        </w:rPr>
        <w:t>.</w:t>
      </w:r>
    </w:p>
    <w:p w14:paraId="53DC9458" w14:textId="7B454368" w:rsidR="004158C2" w:rsidRPr="0043525E" w:rsidRDefault="009C66EC" w:rsidP="00C03BFF">
      <w:pPr>
        <w:pStyle w:val="Heading1"/>
        <w:ind w:left="851"/>
      </w:pPr>
      <w:bookmarkStart w:id="129" w:name="_Toc200037289"/>
      <w:r>
        <w:t>15</w:t>
      </w:r>
      <w:r w:rsidR="00BE429E">
        <w:t>.</w:t>
      </w:r>
      <w:r w:rsidRPr="0043525E">
        <w:t xml:space="preserve"> </w:t>
      </w:r>
      <w:r w:rsidR="00DB1462" w:rsidRPr="0043525E">
        <w:t>Scope</w:t>
      </w:r>
      <w:bookmarkEnd w:id="129"/>
      <w:r w:rsidR="00DB1462" w:rsidRPr="0043525E">
        <w:t xml:space="preserve"> </w:t>
      </w:r>
    </w:p>
    <w:p w14:paraId="734B22C0" w14:textId="4515F75F" w:rsidR="00EF0E84" w:rsidRPr="00C03BFF" w:rsidRDefault="00EF0E84" w:rsidP="00D81E7E">
      <w:pPr>
        <w:spacing w:after="120" w:line="360" w:lineRule="auto"/>
        <w:ind w:left="851" w:right="13" w:hanging="11"/>
        <w:rPr>
          <w:szCs w:val="20"/>
        </w:rPr>
      </w:pPr>
      <w:r w:rsidRPr="00C03BFF">
        <w:rPr>
          <w:szCs w:val="20"/>
        </w:rPr>
        <w:t>This MPCP</w:t>
      </w:r>
      <w:r w:rsidR="00EA6720" w:rsidRPr="00C03BFF">
        <w:rPr>
          <w:szCs w:val="20"/>
        </w:rPr>
        <w:t xml:space="preserve"> covers the organisation and procedures for containment and clearance of marine pollution within the Shetland </w:t>
      </w:r>
      <w:r w:rsidRPr="00C03BFF">
        <w:rPr>
          <w:szCs w:val="20"/>
        </w:rPr>
        <w:t>Islands other than those areas covered by approved Oil Spill Contingency Plans (OSCPs)</w:t>
      </w:r>
      <w:r w:rsidR="00EA6720" w:rsidRPr="00C03BFF">
        <w:rPr>
          <w:szCs w:val="20"/>
        </w:rPr>
        <w:t xml:space="preserve">. </w:t>
      </w:r>
    </w:p>
    <w:p w14:paraId="6DCA0C82" w14:textId="589AD25D" w:rsidR="00471B78" w:rsidRPr="00C03BFF" w:rsidRDefault="00471B78" w:rsidP="00D81E7E">
      <w:pPr>
        <w:spacing w:after="120" w:line="360" w:lineRule="auto"/>
        <w:ind w:left="851" w:right="13" w:hanging="11"/>
        <w:rPr>
          <w:szCs w:val="20"/>
        </w:rPr>
      </w:pPr>
      <w:r w:rsidRPr="00C03BFF">
        <w:rPr>
          <w:szCs w:val="20"/>
        </w:rPr>
        <w:t xml:space="preserve">The Merchant Shipping (Oil Pollution Preparedness, Response and Cooperation Convention) Regulations 1998 requires </w:t>
      </w:r>
      <w:r w:rsidR="00B30594" w:rsidRPr="00C03BFF">
        <w:rPr>
          <w:szCs w:val="20"/>
        </w:rPr>
        <w:t>harbour authorities to have a duty to prepare plans to clear oil spills from their harbour and for those plans to be compatible with the National Contingency Plan (NCP)</w:t>
      </w:r>
      <w:r w:rsidR="00740BA1" w:rsidRPr="00C03BFF">
        <w:rPr>
          <w:szCs w:val="20"/>
        </w:rPr>
        <w:t xml:space="preserve">. </w:t>
      </w:r>
      <w:r w:rsidR="00F314BC" w:rsidRPr="00C03BFF">
        <w:rPr>
          <w:szCs w:val="20"/>
        </w:rPr>
        <w:t xml:space="preserve">Within the </w:t>
      </w:r>
      <w:r w:rsidRPr="00C03BFF">
        <w:rPr>
          <w:szCs w:val="20"/>
        </w:rPr>
        <w:t>Shetland Islands</w:t>
      </w:r>
      <w:r w:rsidR="00F314BC" w:rsidRPr="00C03BFF">
        <w:rPr>
          <w:szCs w:val="20"/>
        </w:rPr>
        <w:t xml:space="preserve">, </w:t>
      </w:r>
      <w:r w:rsidRPr="00C03BFF">
        <w:rPr>
          <w:szCs w:val="20"/>
        </w:rPr>
        <w:t xml:space="preserve">these regulations apply </w:t>
      </w:r>
      <w:r w:rsidR="00F314BC" w:rsidRPr="00C03BFF">
        <w:rPr>
          <w:szCs w:val="20"/>
        </w:rPr>
        <w:t>to</w:t>
      </w:r>
      <w:r w:rsidRPr="00C03BFF">
        <w:rPr>
          <w:szCs w:val="20"/>
        </w:rPr>
        <w:t xml:space="preserve"> Sullom Voe</w:t>
      </w:r>
      <w:r w:rsidR="008B10BE" w:rsidRPr="00C03BFF">
        <w:rPr>
          <w:szCs w:val="20"/>
        </w:rPr>
        <w:t xml:space="preserve"> Harbour</w:t>
      </w:r>
      <w:r w:rsidRPr="00C03BFF">
        <w:rPr>
          <w:szCs w:val="20"/>
        </w:rPr>
        <w:t xml:space="preserve"> and Scalloway</w:t>
      </w:r>
      <w:r w:rsidR="00F314BC" w:rsidRPr="00C03BFF">
        <w:rPr>
          <w:szCs w:val="20"/>
        </w:rPr>
        <w:t xml:space="preserve"> Harbour</w:t>
      </w:r>
      <w:r w:rsidR="00A12C45" w:rsidRPr="00C03BFF">
        <w:rPr>
          <w:szCs w:val="20"/>
        </w:rPr>
        <w:t xml:space="preserve"> and </w:t>
      </w:r>
      <w:r w:rsidR="002D0759" w:rsidRPr="00C03BFF">
        <w:rPr>
          <w:szCs w:val="20"/>
        </w:rPr>
        <w:t xml:space="preserve">are therefore excluded from this plan. </w:t>
      </w:r>
      <w:r w:rsidRPr="00C03BFF">
        <w:rPr>
          <w:szCs w:val="20"/>
        </w:rPr>
        <w:t>Lerwick Harbour and the Broonies Taing Pier Trust are also excluded from this plan.</w:t>
      </w:r>
    </w:p>
    <w:p w14:paraId="7C01C0A1" w14:textId="1CBDA53C" w:rsidR="00525239" w:rsidRPr="00C03BFF" w:rsidRDefault="00C14A44" w:rsidP="00D81E7E">
      <w:pPr>
        <w:spacing w:after="120" w:line="360" w:lineRule="auto"/>
        <w:ind w:left="851" w:right="13" w:hanging="11"/>
        <w:rPr>
          <w:szCs w:val="20"/>
        </w:rPr>
      </w:pPr>
      <w:r w:rsidRPr="00C03BFF">
        <w:rPr>
          <w:szCs w:val="20"/>
        </w:rPr>
        <w:t>The plan is based upon the need to minimise the impact of marine pollution on the environment, property and amenities.</w:t>
      </w:r>
    </w:p>
    <w:p w14:paraId="34706A1E" w14:textId="5BD84B66" w:rsidR="004158C2" w:rsidRPr="006825D1" w:rsidRDefault="009C66EC" w:rsidP="00244B9B">
      <w:pPr>
        <w:pStyle w:val="Heading2"/>
        <w:spacing w:after="120"/>
        <w:ind w:left="851" w:hanging="11"/>
      </w:pPr>
      <w:bookmarkStart w:id="130" w:name="_Toc200037290"/>
      <w:r>
        <w:t>15</w:t>
      </w:r>
      <w:r w:rsidR="00DB1462" w:rsidRPr="006825D1">
        <w:t>.</w:t>
      </w:r>
      <w:r w:rsidR="00436C04">
        <w:t>1</w:t>
      </w:r>
      <w:r w:rsidR="00BE429E">
        <w:t>.</w:t>
      </w:r>
      <w:r w:rsidR="00DB1462" w:rsidRPr="006825D1">
        <w:t xml:space="preserve"> Interfacing Plans</w:t>
      </w:r>
      <w:bookmarkEnd w:id="130"/>
      <w:r w:rsidR="00DB1462" w:rsidRPr="006825D1">
        <w:t xml:space="preserve"> </w:t>
      </w:r>
    </w:p>
    <w:tbl>
      <w:tblPr>
        <w:tblStyle w:val="TableGrid"/>
        <w:tblW w:w="9214" w:type="dxa"/>
        <w:tblInd w:w="846" w:type="dxa"/>
        <w:tblCellMar>
          <w:top w:w="86" w:type="dxa"/>
          <w:left w:w="36" w:type="dxa"/>
          <w:right w:w="56" w:type="dxa"/>
        </w:tblCellMar>
        <w:tblLook w:val="04A0" w:firstRow="1" w:lastRow="0" w:firstColumn="1" w:lastColumn="0" w:noHBand="0" w:noVBand="1"/>
      </w:tblPr>
      <w:tblGrid>
        <w:gridCol w:w="3260"/>
        <w:gridCol w:w="5954"/>
      </w:tblGrid>
      <w:tr w:rsidR="004158C2" w:rsidRPr="00F1381A" w14:paraId="78987D0E" w14:textId="77777777" w:rsidTr="00D81E7E">
        <w:trPr>
          <w:trHeight w:val="468"/>
          <w:tblHeader/>
        </w:trPr>
        <w:tc>
          <w:tcPr>
            <w:tcW w:w="3260"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57A3C861" w14:textId="77777777" w:rsidR="004158C2" w:rsidRPr="00F1381A" w:rsidRDefault="00DB1462" w:rsidP="00814500">
            <w:pPr>
              <w:spacing w:after="0" w:line="276" w:lineRule="auto"/>
              <w:ind w:left="71" w:firstLine="0"/>
              <w:jc w:val="left"/>
              <w:rPr>
                <w:sz w:val="18"/>
                <w:szCs w:val="18"/>
              </w:rPr>
            </w:pPr>
            <w:r w:rsidRPr="00F1381A">
              <w:rPr>
                <w:b/>
                <w:color w:val="FFFFFF"/>
                <w:sz w:val="18"/>
                <w:szCs w:val="18"/>
              </w:rPr>
              <w:t xml:space="preserve">Title </w:t>
            </w:r>
          </w:p>
        </w:tc>
        <w:tc>
          <w:tcPr>
            <w:tcW w:w="5954"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414B1604" w14:textId="77777777" w:rsidR="004158C2" w:rsidRPr="00F1381A" w:rsidRDefault="00DB1462" w:rsidP="00814500">
            <w:pPr>
              <w:spacing w:after="0" w:line="276" w:lineRule="auto"/>
              <w:ind w:left="72" w:firstLine="0"/>
              <w:jc w:val="left"/>
              <w:rPr>
                <w:sz w:val="18"/>
                <w:szCs w:val="18"/>
              </w:rPr>
            </w:pPr>
            <w:r w:rsidRPr="00F1381A">
              <w:rPr>
                <w:b/>
                <w:color w:val="FFFFFF"/>
                <w:sz w:val="18"/>
                <w:szCs w:val="18"/>
              </w:rPr>
              <w:t xml:space="preserve">Description </w:t>
            </w:r>
          </w:p>
        </w:tc>
      </w:tr>
      <w:tr w:rsidR="004158C2" w:rsidRPr="00F1381A" w14:paraId="344B19C5" w14:textId="77777777" w:rsidTr="00D81E7E">
        <w:trPr>
          <w:trHeight w:val="376"/>
        </w:trPr>
        <w:tc>
          <w:tcPr>
            <w:tcW w:w="3260" w:type="dxa"/>
            <w:tcBorders>
              <w:top w:val="single" w:sz="4" w:space="0" w:color="4472C4"/>
              <w:left w:val="single" w:sz="4" w:space="0" w:color="4472C4"/>
              <w:bottom w:val="single" w:sz="4" w:space="0" w:color="4472C4"/>
              <w:right w:val="nil"/>
            </w:tcBorders>
            <w:shd w:val="clear" w:color="auto" w:fill="BDD6EE"/>
          </w:tcPr>
          <w:p w14:paraId="0D02679E" w14:textId="77777777" w:rsidR="004158C2" w:rsidRPr="00F1381A" w:rsidRDefault="004158C2" w:rsidP="00814500">
            <w:pPr>
              <w:spacing w:after="0" w:line="276" w:lineRule="auto"/>
              <w:ind w:left="0" w:firstLine="0"/>
              <w:jc w:val="left"/>
              <w:rPr>
                <w:sz w:val="18"/>
                <w:szCs w:val="18"/>
              </w:rPr>
            </w:pPr>
          </w:p>
        </w:tc>
        <w:tc>
          <w:tcPr>
            <w:tcW w:w="5954" w:type="dxa"/>
            <w:tcBorders>
              <w:top w:val="single" w:sz="4" w:space="0" w:color="4472C4"/>
              <w:left w:val="nil"/>
              <w:bottom w:val="single" w:sz="4" w:space="0" w:color="4472C4"/>
              <w:right w:val="single" w:sz="4" w:space="0" w:color="4472C4"/>
            </w:tcBorders>
            <w:shd w:val="clear" w:color="auto" w:fill="BDD6EE"/>
          </w:tcPr>
          <w:p w14:paraId="304DD0AC" w14:textId="3248F382" w:rsidR="004158C2" w:rsidRPr="00F1381A" w:rsidRDefault="00DB1462" w:rsidP="00814500">
            <w:pPr>
              <w:spacing w:after="0" w:line="276" w:lineRule="auto"/>
              <w:ind w:left="346" w:firstLine="0"/>
              <w:jc w:val="left"/>
              <w:rPr>
                <w:sz w:val="18"/>
                <w:szCs w:val="18"/>
              </w:rPr>
            </w:pPr>
            <w:r w:rsidRPr="00F1381A">
              <w:rPr>
                <w:b/>
                <w:sz w:val="18"/>
                <w:szCs w:val="18"/>
              </w:rPr>
              <w:t>SIC/SVHA</w:t>
            </w:r>
            <w:r w:rsidR="00052AC4" w:rsidRPr="00F1381A">
              <w:rPr>
                <w:b/>
                <w:sz w:val="18"/>
                <w:szCs w:val="18"/>
              </w:rPr>
              <w:t>/Scalloway</w:t>
            </w:r>
            <w:r w:rsidRPr="00F1381A">
              <w:rPr>
                <w:b/>
                <w:sz w:val="18"/>
                <w:szCs w:val="18"/>
              </w:rPr>
              <w:t xml:space="preserve"> Plans </w:t>
            </w:r>
          </w:p>
        </w:tc>
      </w:tr>
      <w:tr w:rsidR="004158C2" w:rsidRPr="00F1381A" w14:paraId="54708B9F" w14:textId="77777777" w:rsidTr="00D81E7E">
        <w:trPr>
          <w:trHeight w:val="792"/>
        </w:trPr>
        <w:tc>
          <w:tcPr>
            <w:tcW w:w="3260" w:type="dxa"/>
            <w:tcBorders>
              <w:top w:val="single" w:sz="4" w:space="0" w:color="4472C4"/>
              <w:left w:val="single" w:sz="4" w:space="0" w:color="4472C4"/>
              <w:bottom w:val="single" w:sz="4" w:space="0" w:color="4472C4"/>
              <w:right w:val="single" w:sz="4" w:space="0" w:color="4472C4"/>
            </w:tcBorders>
            <w:vAlign w:val="center"/>
          </w:tcPr>
          <w:p w14:paraId="42EAED78" w14:textId="0131D457" w:rsidR="004158C2" w:rsidRPr="00F1381A" w:rsidRDefault="00DB1462" w:rsidP="00814500">
            <w:pPr>
              <w:spacing w:after="0" w:line="276" w:lineRule="auto"/>
              <w:ind w:left="71" w:firstLine="0"/>
              <w:jc w:val="left"/>
              <w:rPr>
                <w:sz w:val="18"/>
                <w:szCs w:val="18"/>
              </w:rPr>
            </w:pPr>
            <w:r w:rsidRPr="00F1381A">
              <w:rPr>
                <w:sz w:val="18"/>
                <w:szCs w:val="18"/>
              </w:rPr>
              <w:t xml:space="preserve">SIC </w:t>
            </w:r>
            <w:r w:rsidR="00D11FBD">
              <w:rPr>
                <w:sz w:val="18"/>
                <w:szCs w:val="18"/>
              </w:rPr>
              <w:t>Emergency Plan</w:t>
            </w:r>
          </w:p>
        </w:tc>
        <w:tc>
          <w:tcPr>
            <w:tcW w:w="5954" w:type="dxa"/>
            <w:tcBorders>
              <w:top w:val="single" w:sz="4" w:space="0" w:color="4472C4"/>
              <w:left w:val="single" w:sz="4" w:space="0" w:color="4472C4"/>
              <w:bottom w:val="single" w:sz="4" w:space="0" w:color="4472C4"/>
              <w:right w:val="single" w:sz="4" w:space="0" w:color="4472C4"/>
            </w:tcBorders>
          </w:tcPr>
          <w:p w14:paraId="49A4DAF3" w14:textId="6FABB098" w:rsidR="004158C2" w:rsidRPr="00F1381A" w:rsidRDefault="00DB1462" w:rsidP="00814500">
            <w:pPr>
              <w:spacing w:after="0" w:line="276" w:lineRule="auto"/>
              <w:ind w:left="72" w:right="46" w:firstLine="0"/>
              <w:rPr>
                <w:sz w:val="18"/>
                <w:szCs w:val="18"/>
              </w:rPr>
            </w:pPr>
            <w:r w:rsidRPr="00F1381A">
              <w:rPr>
                <w:sz w:val="18"/>
                <w:szCs w:val="18"/>
              </w:rPr>
              <w:t>This plan defines the Council’s expected central response and decision-making arrangements in a</w:t>
            </w:r>
            <w:r w:rsidR="00331C54">
              <w:rPr>
                <w:sz w:val="18"/>
                <w:szCs w:val="18"/>
              </w:rPr>
              <w:t>n</w:t>
            </w:r>
            <w:r w:rsidRPr="00F1381A">
              <w:rPr>
                <w:sz w:val="18"/>
                <w:szCs w:val="18"/>
              </w:rPr>
              <w:t xml:space="preserve"> emergency and guides staff involved through the process of supporting the emergency services</w:t>
            </w:r>
            <w:r w:rsidR="00E04F11" w:rsidRPr="00F1381A">
              <w:rPr>
                <w:sz w:val="18"/>
                <w:szCs w:val="18"/>
              </w:rPr>
              <w:t>.</w:t>
            </w:r>
          </w:p>
        </w:tc>
      </w:tr>
      <w:tr w:rsidR="004158C2" w:rsidRPr="00F1381A" w14:paraId="4DEEE461" w14:textId="77777777" w:rsidTr="00D81E7E">
        <w:trPr>
          <w:trHeight w:val="910"/>
        </w:trPr>
        <w:tc>
          <w:tcPr>
            <w:tcW w:w="3260" w:type="dxa"/>
            <w:tcBorders>
              <w:top w:val="single" w:sz="4" w:space="0" w:color="4472C4"/>
              <w:left w:val="single" w:sz="4" w:space="0" w:color="4472C4"/>
              <w:bottom w:val="single" w:sz="4" w:space="0" w:color="4472C4"/>
              <w:right w:val="single" w:sz="4" w:space="0" w:color="4472C4"/>
            </w:tcBorders>
            <w:vAlign w:val="center"/>
          </w:tcPr>
          <w:p w14:paraId="7CA92973" w14:textId="4203D5C6" w:rsidR="00585CA4" w:rsidRPr="00F1381A" w:rsidRDefault="00F1381A" w:rsidP="00C91D70">
            <w:pPr>
              <w:spacing w:after="0" w:line="276" w:lineRule="auto"/>
              <w:ind w:left="71" w:firstLine="0"/>
              <w:jc w:val="left"/>
              <w:rPr>
                <w:sz w:val="18"/>
                <w:szCs w:val="18"/>
              </w:rPr>
            </w:pPr>
            <w:r w:rsidRPr="00F1381A">
              <w:rPr>
                <w:sz w:val="18"/>
                <w:szCs w:val="18"/>
              </w:rPr>
              <w:t xml:space="preserve">SIC </w:t>
            </w:r>
            <w:r w:rsidR="00DE7E64" w:rsidRPr="00F1381A">
              <w:rPr>
                <w:sz w:val="18"/>
                <w:szCs w:val="18"/>
              </w:rPr>
              <w:t>Scalloway Harbour OSCP</w:t>
            </w:r>
          </w:p>
        </w:tc>
        <w:tc>
          <w:tcPr>
            <w:tcW w:w="5954" w:type="dxa"/>
            <w:tcBorders>
              <w:top w:val="single" w:sz="4" w:space="0" w:color="4472C4"/>
              <w:left w:val="single" w:sz="4" w:space="0" w:color="4472C4"/>
              <w:bottom w:val="single" w:sz="4" w:space="0" w:color="4472C4"/>
              <w:right w:val="single" w:sz="4" w:space="0" w:color="4472C4"/>
            </w:tcBorders>
            <w:shd w:val="clear" w:color="auto" w:fill="auto"/>
          </w:tcPr>
          <w:p w14:paraId="00A8270E" w14:textId="0B585631" w:rsidR="004158C2" w:rsidRPr="00F1381A" w:rsidRDefault="00CC3EEF" w:rsidP="00814500">
            <w:pPr>
              <w:spacing w:after="0" w:line="276" w:lineRule="auto"/>
              <w:ind w:left="72" w:right="47" w:firstLine="0"/>
              <w:rPr>
                <w:sz w:val="18"/>
                <w:szCs w:val="18"/>
              </w:rPr>
            </w:pPr>
            <w:r w:rsidRPr="00CC3EEF">
              <w:rPr>
                <w:sz w:val="18"/>
                <w:szCs w:val="18"/>
              </w:rPr>
              <w:t xml:space="preserve">The Scalloway Harbour Oil Spill </w:t>
            </w:r>
            <w:r w:rsidR="002041C1">
              <w:rPr>
                <w:sz w:val="18"/>
                <w:szCs w:val="18"/>
              </w:rPr>
              <w:t xml:space="preserve">Contingency </w:t>
            </w:r>
            <w:r w:rsidRPr="00CC3EEF">
              <w:rPr>
                <w:sz w:val="18"/>
                <w:szCs w:val="18"/>
              </w:rPr>
              <w:t xml:space="preserve">Plan has been approved by the MCA under the </w:t>
            </w:r>
            <w:r w:rsidR="008A4B66">
              <w:rPr>
                <w:sz w:val="18"/>
                <w:szCs w:val="18"/>
              </w:rPr>
              <w:t>‘</w:t>
            </w:r>
            <w:r w:rsidRPr="00CC3EEF">
              <w:rPr>
                <w:sz w:val="18"/>
                <w:szCs w:val="18"/>
              </w:rPr>
              <w:t xml:space="preserve">The Merchant Shipping (Oil Pollution Preparedness, Response and Co-Operation Convention) (Amended) </w:t>
            </w:r>
            <w:r w:rsidR="00100AF2" w:rsidRPr="00CC3EEF">
              <w:rPr>
                <w:sz w:val="18"/>
                <w:szCs w:val="18"/>
              </w:rPr>
              <w:t>Regulations</w:t>
            </w:r>
            <w:r w:rsidRPr="00CC3EEF">
              <w:rPr>
                <w:sz w:val="18"/>
                <w:szCs w:val="18"/>
              </w:rPr>
              <w:t xml:space="preserve"> 2015</w:t>
            </w:r>
            <w:r w:rsidR="00DB095E">
              <w:rPr>
                <w:sz w:val="18"/>
                <w:szCs w:val="18"/>
              </w:rPr>
              <w:t>’</w:t>
            </w:r>
            <w:r w:rsidRPr="00CC3EEF">
              <w:rPr>
                <w:sz w:val="18"/>
                <w:szCs w:val="18"/>
              </w:rPr>
              <w:t>, and provides for a response up to, a Tier 1 level</w:t>
            </w:r>
            <w:r w:rsidR="008A4B66">
              <w:rPr>
                <w:sz w:val="18"/>
                <w:szCs w:val="18"/>
              </w:rPr>
              <w:t xml:space="preserve"> of</w:t>
            </w:r>
            <w:r w:rsidRPr="00CC3EEF">
              <w:rPr>
                <w:sz w:val="18"/>
                <w:szCs w:val="18"/>
              </w:rPr>
              <w:t xml:space="preserve"> oil pollution.</w:t>
            </w:r>
          </w:p>
        </w:tc>
      </w:tr>
      <w:tr w:rsidR="00C91D70" w:rsidRPr="00F1381A" w14:paraId="743C43D6" w14:textId="77777777" w:rsidTr="00D81E7E">
        <w:trPr>
          <w:trHeight w:val="900"/>
        </w:trPr>
        <w:tc>
          <w:tcPr>
            <w:tcW w:w="3260" w:type="dxa"/>
            <w:tcBorders>
              <w:top w:val="single" w:sz="4" w:space="0" w:color="4472C4"/>
              <w:left w:val="single" w:sz="4" w:space="0" w:color="4472C4"/>
              <w:bottom w:val="single" w:sz="4" w:space="0" w:color="4472C4"/>
              <w:right w:val="single" w:sz="4" w:space="0" w:color="4472C4"/>
            </w:tcBorders>
            <w:vAlign w:val="center"/>
          </w:tcPr>
          <w:p w14:paraId="568DA56E" w14:textId="2AC5EC90" w:rsidR="00C91D70" w:rsidRPr="00F1381A" w:rsidRDefault="00F1381A" w:rsidP="00C91D70">
            <w:pPr>
              <w:spacing w:after="0" w:line="276" w:lineRule="auto"/>
              <w:ind w:left="71" w:firstLine="0"/>
              <w:jc w:val="left"/>
              <w:rPr>
                <w:sz w:val="18"/>
                <w:szCs w:val="18"/>
              </w:rPr>
            </w:pPr>
            <w:r w:rsidRPr="00F1381A">
              <w:rPr>
                <w:sz w:val="18"/>
                <w:szCs w:val="18"/>
              </w:rPr>
              <w:t xml:space="preserve">SVHA </w:t>
            </w:r>
            <w:r w:rsidR="00C91D70" w:rsidRPr="00F1381A">
              <w:rPr>
                <w:sz w:val="18"/>
                <w:szCs w:val="18"/>
              </w:rPr>
              <w:t>SVH OSCP</w:t>
            </w:r>
          </w:p>
        </w:tc>
        <w:tc>
          <w:tcPr>
            <w:tcW w:w="5954" w:type="dxa"/>
            <w:tcBorders>
              <w:top w:val="single" w:sz="4" w:space="0" w:color="4472C4"/>
              <w:left w:val="single" w:sz="4" w:space="0" w:color="4472C4"/>
              <w:bottom w:val="single" w:sz="4" w:space="0" w:color="4472C4"/>
              <w:right w:val="single" w:sz="4" w:space="0" w:color="4472C4"/>
            </w:tcBorders>
            <w:shd w:val="clear" w:color="auto" w:fill="auto"/>
          </w:tcPr>
          <w:p w14:paraId="13105291" w14:textId="412EA3F5" w:rsidR="00C91D70" w:rsidRPr="00F1381A" w:rsidRDefault="002041C1" w:rsidP="002041C1">
            <w:pPr>
              <w:spacing w:after="0" w:line="276" w:lineRule="auto"/>
              <w:ind w:left="72" w:right="47" w:firstLine="0"/>
              <w:rPr>
                <w:sz w:val="18"/>
                <w:szCs w:val="18"/>
              </w:rPr>
            </w:pPr>
            <w:r w:rsidRPr="00CC3EEF">
              <w:rPr>
                <w:sz w:val="18"/>
                <w:szCs w:val="18"/>
              </w:rPr>
              <w:t xml:space="preserve">The </w:t>
            </w:r>
            <w:r>
              <w:rPr>
                <w:sz w:val="18"/>
                <w:szCs w:val="18"/>
              </w:rPr>
              <w:t>Sullom Voe</w:t>
            </w:r>
            <w:r w:rsidRPr="00CC3EEF">
              <w:rPr>
                <w:sz w:val="18"/>
                <w:szCs w:val="18"/>
              </w:rPr>
              <w:t xml:space="preserve"> Harbour Oil Spill </w:t>
            </w:r>
            <w:r>
              <w:rPr>
                <w:sz w:val="18"/>
                <w:szCs w:val="18"/>
              </w:rPr>
              <w:t xml:space="preserve">Contingency </w:t>
            </w:r>
            <w:r w:rsidRPr="00CC3EEF">
              <w:rPr>
                <w:sz w:val="18"/>
                <w:szCs w:val="18"/>
              </w:rPr>
              <w:t xml:space="preserve">Plan has been approved by the MCA under the </w:t>
            </w:r>
            <w:r w:rsidR="00DB095E">
              <w:rPr>
                <w:sz w:val="18"/>
                <w:szCs w:val="18"/>
              </w:rPr>
              <w:t>‘</w:t>
            </w:r>
            <w:r w:rsidRPr="00CC3EEF">
              <w:rPr>
                <w:sz w:val="18"/>
                <w:szCs w:val="18"/>
              </w:rPr>
              <w:t>The Merchant Shipping (Oil Pollution Preparedness, Response and Co-Operation Convention) (Amended) Regulations 2015</w:t>
            </w:r>
            <w:r w:rsidR="00DB095E">
              <w:rPr>
                <w:sz w:val="18"/>
                <w:szCs w:val="18"/>
              </w:rPr>
              <w:t>’</w:t>
            </w:r>
            <w:r w:rsidRPr="00CC3EEF">
              <w:rPr>
                <w:sz w:val="18"/>
                <w:szCs w:val="18"/>
              </w:rPr>
              <w:t>, and provides for a response up to</w:t>
            </w:r>
            <w:r>
              <w:rPr>
                <w:sz w:val="18"/>
                <w:szCs w:val="18"/>
              </w:rPr>
              <w:t xml:space="preserve"> </w:t>
            </w:r>
            <w:r w:rsidR="00337001" w:rsidRPr="00337001">
              <w:rPr>
                <w:sz w:val="18"/>
                <w:szCs w:val="18"/>
              </w:rPr>
              <w:t xml:space="preserve">and including, a Tier 2 level </w:t>
            </w:r>
            <w:r>
              <w:rPr>
                <w:sz w:val="18"/>
                <w:szCs w:val="18"/>
              </w:rPr>
              <w:t xml:space="preserve">of </w:t>
            </w:r>
            <w:r w:rsidR="00337001" w:rsidRPr="00337001">
              <w:rPr>
                <w:sz w:val="18"/>
                <w:szCs w:val="18"/>
              </w:rPr>
              <w:t>oil pollution.</w:t>
            </w:r>
          </w:p>
        </w:tc>
      </w:tr>
      <w:tr w:rsidR="00052AC4" w:rsidRPr="00F1381A" w14:paraId="69E2AE83" w14:textId="77777777" w:rsidTr="00D81E7E">
        <w:trPr>
          <w:trHeight w:val="1413"/>
        </w:trPr>
        <w:tc>
          <w:tcPr>
            <w:tcW w:w="3260" w:type="dxa"/>
            <w:tcBorders>
              <w:top w:val="single" w:sz="4" w:space="0" w:color="4472C4"/>
              <w:left w:val="single" w:sz="4" w:space="0" w:color="4472C4"/>
              <w:bottom w:val="single" w:sz="4" w:space="0" w:color="4472C4"/>
              <w:right w:val="single" w:sz="4" w:space="0" w:color="4472C4"/>
            </w:tcBorders>
            <w:vAlign w:val="center"/>
          </w:tcPr>
          <w:p w14:paraId="05CB407A" w14:textId="4524DEDE" w:rsidR="00052AC4" w:rsidRPr="00F1381A" w:rsidRDefault="00052AC4" w:rsidP="00C91D70">
            <w:pPr>
              <w:spacing w:after="0" w:line="276" w:lineRule="auto"/>
              <w:ind w:left="71" w:firstLine="0"/>
              <w:jc w:val="left"/>
              <w:rPr>
                <w:sz w:val="18"/>
                <w:szCs w:val="18"/>
              </w:rPr>
            </w:pPr>
            <w:r w:rsidRPr="00F1381A">
              <w:rPr>
                <w:sz w:val="18"/>
                <w:szCs w:val="18"/>
              </w:rPr>
              <w:t>SVHA Emergency Plan</w:t>
            </w:r>
          </w:p>
        </w:tc>
        <w:tc>
          <w:tcPr>
            <w:tcW w:w="5954" w:type="dxa"/>
            <w:tcBorders>
              <w:top w:val="single" w:sz="4" w:space="0" w:color="4472C4"/>
              <w:left w:val="single" w:sz="4" w:space="0" w:color="4472C4"/>
              <w:bottom w:val="single" w:sz="4" w:space="0" w:color="4472C4"/>
              <w:right w:val="single" w:sz="4" w:space="0" w:color="4472C4"/>
            </w:tcBorders>
          </w:tcPr>
          <w:p w14:paraId="61753E44" w14:textId="13E76C09" w:rsidR="00052AC4" w:rsidRPr="00F1381A" w:rsidRDefault="00052AC4" w:rsidP="00814500">
            <w:pPr>
              <w:spacing w:after="0" w:line="276" w:lineRule="auto"/>
              <w:ind w:left="72" w:right="47" w:firstLine="0"/>
              <w:rPr>
                <w:sz w:val="18"/>
                <w:szCs w:val="18"/>
              </w:rPr>
            </w:pPr>
            <w:r w:rsidRPr="00F1381A">
              <w:rPr>
                <w:sz w:val="18"/>
                <w:szCs w:val="18"/>
              </w:rPr>
              <w:t>This is the Harbour Authority’s emergency plan for the port of Sullom Voe, based on an evaluation of the risks and hazards which may result in emergency situations within the area. It has been developed as an integral part of emergency planning for Shetland in general, and Sullom Voe in particular, and should therefore be studied not in isolation but in conjunction with the various other plans listed here.</w:t>
            </w:r>
          </w:p>
        </w:tc>
      </w:tr>
      <w:tr w:rsidR="00B12A26" w:rsidRPr="00F1381A" w14:paraId="708C055A" w14:textId="77777777" w:rsidTr="00D81E7E">
        <w:trPr>
          <w:trHeight w:val="886"/>
        </w:trPr>
        <w:tc>
          <w:tcPr>
            <w:tcW w:w="3260" w:type="dxa"/>
            <w:tcBorders>
              <w:top w:val="single" w:sz="4" w:space="0" w:color="4472C4"/>
              <w:left w:val="single" w:sz="4" w:space="0" w:color="4472C4"/>
              <w:bottom w:val="single" w:sz="4" w:space="0" w:color="4472C4"/>
              <w:right w:val="single" w:sz="4" w:space="0" w:color="4472C4"/>
            </w:tcBorders>
            <w:vAlign w:val="center"/>
          </w:tcPr>
          <w:p w14:paraId="1C1D1B3F" w14:textId="0BF8259D" w:rsidR="00B12A26" w:rsidRPr="00F1381A" w:rsidRDefault="00DC6466" w:rsidP="00814500">
            <w:pPr>
              <w:spacing w:after="0" w:line="276" w:lineRule="auto"/>
              <w:ind w:left="71" w:firstLine="0"/>
              <w:jc w:val="left"/>
              <w:rPr>
                <w:sz w:val="18"/>
                <w:szCs w:val="18"/>
              </w:rPr>
            </w:pPr>
            <w:r w:rsidRPr="00F1381A">
              <w:rPr>
                <w:sz w:val="18"/>
                <w:szCs w:val="18"/>
              </w:rPr>
              <w:t>SIC Pipeline Safety Plan</w:t>
            </w:r>
            <w:r w:rsidR="005107EB">
              <w:rPr>
                <w:sz w:val="18"/>
                <w:szCs w:val="18"/>
              </w:rPr>
              <w:t>:</w:t>
            </w:r>
            <w:r w:rsidRPr="00F1381A">
              <w:rPr>
                <w:sz w:val="18"/>
                <w:szCs w:val="18"/>
              </w:rPr>
              <w:t xml:space="preserve"> Shetland Island Regional Gas Export Line (SIRGE)</w:t>
            </w:r>
          </w:p>
        </w:tc>
        <w:tc>
          <w:tcPr>
            <w:tcW w:w="5954" w:type="dxa"/>
            <w:tcBorders>
              <w:top w:val="single" w:sz="4" w:space="0" w:color="4472C4"/>
              <w:left w:val="single" w:sz="4" w:space="0" w:color="4472C4"/>
              <w:bottom w:val="single" w:sz="4" w:space="0" w:color="4472C4"/>
              <w:right w:val="single" w:sz="4" w:space="0" w:color="4472C4"/>
            </w:tcBorders>
          </w:tcPr>
          <w:p w14:paraId="23AAF52A" w14:textId="14FD1E76" w:rsidR="00B12A26" w:rsidRPr="00F1381A" w:rsidRDefault="00DC6466" w:rsidP="00814500">
            <w:pPr>
              <w:spacing w:after="0" w:line="276" w:lineRule="auto"/>
              <w:ind w:left="72" w:right="47" w:firstLine="0"/>
              <w:rPr>
                <w:sz w:val="18"/>
                <w:szCs w:val="18"/>
              </w:rPr>
            </w:pPr>
            <w:r w:rsidRPr="00F1381A">
              <w:rPr>
                <w:sz w:val="18"/>
                <w:szCs w:val="18"/>
              </w:rPr>
              <w:t xml:space="preserve">This plan is </w:t>
            </w:r>
            <w:r w:rsidR="00954181">
              <w:rPr>
                <w:sz w:val="18"/>
                <w:szCs w:val="18"/>
              </w:rPr>
              <w:t xml:space="preserve">to </w:t>
            </w:r>
            <w:r w:rsidR="005107EB">
              <w:rPr>
                <w:sz w:val="18"/>
                <w:szCs w:val="18"/>
              </w:rPr>
              <w:t xml:space="preserve">be </w:t>
            </w:r>
            <w:r w:rsidR="00954181">
              <w:rPr>
                <w:sz w:val="18"/>
                <w:szCs w:val="18"/>
              </w:rPr>
              <w:t xml:space="preserve">activated </w:t>
            </w:r>
            <w:r w:rsidRPr="00F1381A">
              <w:rPr>
                <w:sz w:val="18"/>
                <w:szCs w:val="18"/>
              </w:rPr>
              <w:t>in the event of a major incident/accident involving the landward sections of the SIRGE pipeline</w:t>
            </w:r>
            <w:r w:rsidR="00954181">
              <w:rPr>
                <w:sz w:val="18"/>
                <w:szCs w:val="18"/>
              </w:rPr>
              <w:t>.</w:t>
            </w:r>
            <w:r w:rsidR="005107EB">
              <w:rPr>
                <w:sz w:val="18"/>
                <w:szCs w:val="18"/>
              </w:rPr>
              <w:t xml:space="preserve"> </w:t>
            </w:r>
            <w:r w:rsidR="005107EB" w:rsidRPr="00F1381A">
              <w:rPr>
                <w:sz w:val="18"/>
                <w:szCs w:val="18"/>
              </w:rPr>
              <w:t>This plan is to be read in association with the various other plans listed here.</w:t>
            </w:r>
          </w:p>
        </w:tc>
      </w:tr>
      <w:tr w:rsidR="00DC6466" w:rsidRPr="00F1381A" w14:paraId="79C163FE" w14:textId="77777777" w:rsidTr="009D6724">
        <w:trPr>
          <w:trHeight w:val="900"/>
        </w:trPr>
        <w:tc>
          <w:tcPr>
            <w:tcW w:w="3260" w:type="dxa"/>
            <w:tcBorders>
              <w:top w:val="single" w:sz="4" w:space="0" w:color="4472C4"/>
              <w:left w:val="single" w:sz="4" w:space="0" w:color="4472C4"/>
              <w:bottom w:val="single" w:sz="4" w:space="0" w:color="4472C4"/>
              <w:right w:val="single" w:sz="4" w:space="0" w:color="4472C4"/>
            </w:tcBorders>
            <w:vAlign w:val="center"/>
          </w:tcPr>
          <w:p w14:paraId="20E77B33" w14:textId="37385F9C" w:rsidR="00DC6466" w:rsidRPr="00F1381A" w:rsidRDefault="00DC6466" w:rsidP="00814500">
            <w:pPr>
              <w:spacing w:after="0" w:line="276" w:lineRule="auto"/>
              <w:ind w:left="71" w:firstLine="0"/>
              <w:jc w:val="left"/>
              <w:rPr>
                <w:sz w:val="18"/>
                <w:szCs w:val="18"/>
              </w:rPr>
            </w:pPr>
            <w:r w:rsidRPr="00F1381A">
              <w:rPr>
                <w:sz w:val="18"/>
                <w:szCs w:val="18"/>
              </w:rPr>
              <w:t>SIC Pipeline Safety Plan</w:t>
            </w:r>
            <w:r w:rsidR="005107EB">
              <w:rPr>
                <w:sz w:val="18"/>
                <w:szCs w:val="18"/>
              </w:rPr>
              <w:t>:</w:t>
            </w:r>
            <w:r w:rsidRPr="00F1381A">
              <w:rPr>
                <w:sz w:val="18"/>
                <w:szCs w:val="18"/>
              </w:rPr>
              <w:t xml:space="preserve"> Brent, Ninian and Clair Pipelines</w:t>
            </w:r>
          </w:p>
        </w:tc>
        <w:tc>
          <w:tcPr>
            <w:tcW w:w="5954" w:type="dxa"/>
            <w:tcBorders>
              <w:top w:val="single" w:sz="4" w:space="0" w:color="4472C4"/>
              <w:left w:val="single" w:sz="4" w:space="0" w:color="4472C4"/>
              <w:bottom w:val="single" w:sz="4" w:space="0" w:color="4472C4"/>
              <w:right w:val="single" w:sz="4" w:space="0" w:color="4472C4"/>
            </w:tcBorders>
          </w:tcPr>
          <w:p w14:paraId="6B6E18FC" w14:textId="4A438D8E" w:rsidR="00DC6466" w:rsidRPr="00F1381A" w:rsidRDefault="00DC6466" w:rsidP="00814500">
            <w:pPr>
              <w:spacing w:after="0" w:line="276" w:lineRule="auto"/>
              <w:ind w:left="72" w:right="47" w:firstLine="0"/>
              <w:rPr>
                <w:sz w:val="18"/>
                <w:szCs w:val="18"/>
              </w:rPr>
            </w:pPr>
            <w:r w:rsidRPr="00F1381A">
              <w:rPr>
                <w:sz w:val="18"/>
                <w:szCs w:val="18"/>
              </w:rPr>
              <w:t>This plan identifies roles, responsibilities and procedures to minimise the consequences to the health and safety of both the community and the environment, in the event of a major incident/accident involving the landward sections of the Clair, Ninian, and Brent pipelines. This plan is to be read in association with the various other plans listed here.</w:t>
            </w:r>
          </w:p>
        </w:tc>
      </w:tr>
      <w:tr w:rsidR="004158C2" w:rsidRPr="00F1381A" w14:paraId="0E5829B9" w14:textId="77777777" w:rsidTr="00D81E7E">
        <w:trPr>
          <w:trHeight w:val="374"/>
        </w:trPr>
        <w:tc>
          <w:tcPr>
            <w:tcW w:w="3260" w:type="dxa"/>
            <w:tcBorders>
              <w:top w:val="single" w:sz="4" w:space="0" w:color="4472C4"/>
              <w:left w:val="single" w:sz="4" w:space="0" w:color="4472C4"/>
              <w:bottom w:val="single" w:sz="4" w:space="0" w:color="4472C4"/>
              <w:right w:val="nil"/>
            </w:tcBorders>
            <w:shd w:val="clear" w:color="auto" w:fill="BDD6EE"/>
          </w:tcPr>
          <w:p w14:paraId="60BC4217" w14:textId="77777777" w:rsidR="004158C2" w:rsidRPr="00F1381A" w:rsidRDefault="004158C2" w:rsidP="00814500">
            <w:pPr>
              <w:spacing w:after="0" w:line="276" w:lineRule="auto"/>
              <w:ind w:left="0" w:firstLine="0"/>
              <w:jc w:val="left"/>
              <w:rPr>
                <w:sz w:val="18"/>
                <w:szCs w:val="18"/>
              </w:rPr>
            </w:pPr>
          </w:p>
        </w:tc>
        <w:tc>
          <w:tcPr>
            <w:tcW w:w="5954" w:type="dxa"/>
            <w:tcBorders>
              <w:top w:val="single" w:sz="4" w:space="0" w:color="4472C4"/>
              <w:left w:val="nil"/>
              <w:bottom w:val="single" w:sz="4" w:space="0" w:color="4472C4"/>
              <w:right w:val="single" w:sz="4" w:space="0" w:color="4472C4"/>
            </w:tcBorders>
            <w:shd w:val="clear" w:color="auto" w:fill="BDD6EE"/>
          </w:tcPr>
          <w:p w14:paraId="31406464" w14:textId="3B8E41E5" w:rsidR="004158C2" w:rsidRPr="00F1381A" w:rsidRDefault="00D93079" w:rsidP="00814500">
            <w:pPr>
              <w:spacing w:after="0" w:line="276" w:lineRule="auto"/>
              <w:ind w:left="0" w:firstLine="0"/>
              <w:jc w:val="left"/>
              <w:rPr>
                <w:sz w:val="18"/>
                <w:szCs w:val="18"/>
              </w:rPr>
            </w:pPr>
            <w:r>
              <w:rPr>
                <w:b/>
                <w:sz w:val="18"/>
                <w:szCs w:val="18"/>
              </w:rPr>
              <w:t xml:space="preserve">Sullom Voe </w:t>
            </w:r>
            <w:r w:rsidR="00DB1462" w:rsidRPr="00F1381A">
              <w:rPr>
                <w:b/>
                <w:sz w:val="18"/>
                <w:szCs w:val="18"/>
              </w:rPr>
              <w:t>Terminal</w:t>
            </w:r>
            <w:r w:rsidR="000A3703">
              <w:rPr>
                <w:b/>
                <w:sz w:val="18"/>
                <w:szCs w:val="18"/>
              </w:rPr>
              <w:t xml:space="preserve"> (SVT)</w:t>
            </w:r>
            <w:r w:rsidR="00DB1462" w:rsidRPr="00F1381A">
              <w:rPr>
                <w:b/>
                <w:sz w:val="18"/>
                <w:szCs w:val="18"/>
              </w:rPr>
              <w:t xml:space="preserve"> Operator Plans </w:t>
            </w:r>
          </w:p>
        </w:tc>
      </w:tr>
      <w:tr w:rsidR="000A3703" w:rsidRPr="00F1381A" w14:paraId="3A766C09" w14:textId="77777777" w:rsidTr="00D81E7E">
        <w:trPr>
          <w:trHeight w:val="320"/>
        </w:trPr>
        <w:tc>
          <w:tcPr>
            <w:tcW w:w="3260" w:type="dxa"/>
            <w:tcBorders>
              <w:top w:val="single" w:sz="4" w:space="0" w:color="4472C4"/>
              <w:left w:val="single" w:sz="4" w:space="0" w:color="4472C4"/>
              <w:bottom w:val="single" w:sz="4" w:space="0" w:color="4472C4"/>
              <w:right w:val="single" w:sz="4" w:space="0" w:color="4472C4"/>
            </w:tcBorders>
            <w:vAlign w:val="center"/>
          </w:tcPr>
          <w:p w14:paraId="1B117E79" w14:textId="04388E9B" w:rsidR="000A3703" w:rsidRPr="00EF541E" w:rsidRDefault="00EF541E" w:rsidP="00814500">
            <w:pPr>
              <w:spacing w:after="0" w:line="276" w:lineRule="auto"/>
              <w:ind w:left="71" w:firstLine="0"/>
              <w:rPr>
                <w:sz w:val="18"/>
                <w:szCs w:val="18"/>
              </w:rPr>
            </w:pPr>
            <w:r w:rsidRPr="00EF541E">
              <w:rPr>
                <w:sz w:val="18"/>
                <w:szCs w:val="18"/>
              </w:rPr>
              <w:t>SVT Incident Management Plan</w:t>
            </w:r>
          </w:p>
        </w:tc>
        <w:tc>
          <w:tcPr>
            <w:tcW w:w="5954" w:type="dxa"/>
            <w:tcBorders>
              <w:top w:val="single" w:sz="4" w:space="0" w:color="4472C4"/>
              <w:left w:val="single" w:sz="4" w:space="0" w:color="4472C4"/>
              <w:bottom w:val="single" w:sz="4" w:space="0" w:color="4472C4"/>
              <w:right w:val="single" w:sz="4" w:space="0" w:color="4472C4"/>
            </w:tcBorders>
          </w:tcPr>
          <w:p w14:paraId="092DBB48" w14:textId="709C4FB4" w:rsidR="000A3703" w:rsidRPr="00EF541E" w:rsidRDefault="00EF541E" w:rsidP="00814500">
            <w:pPr>
              <w:spacing w:after="0" w:line="276" w:lineRule="auto"/>
              <w:ind w:left="72" w:right="46" w:firstLine="0"/>
              <w:rPr>
                <w:sz w:val="18"/>
                <w:szCs w:val="18"/>
              </w:rPr>
            </w:pPr>
            <w:r w:rsidRPr="00EF541E">
              <w:rPr>
                <w:sz w:val="18"/>
                <w:szCs w:val="18"/>
              </w:rPr>
              <w:t>This is the SVT Incident Management Plan. It describes the SVT arrangements in place for managing emergency incidents and liaising with the relevant authorities</w:t>
            </w:r>
          </w:p>
        </w:tc>
      </w:tr>
      <w:tr w:rsidR="006C45E4" w:rsidRPr="00F1381A" w14:paraId="0A1C9E84" w14:textId="77777777" w:rsidTr="00D81E7E">
        <w:trPr>
          <w:trHeight w:val="1415"/>
        </w:trPr>
        <w:tc>
          <w:tcPr>
            <w:tcW w:w="3260" w:type="dxa"/>
            <w:tcBorders>
              <w:top w:val="single" w:sz="4" w:space="0" w:color="4472C4"/>
              <w:left w:val="single" w:sz="4" w:space="0" w:color="4472C4"/>
              <w:bottom w:val="single" w:sz="4" w:space="0" w:color="4472C4"/>
              <w:right w:val="single" w:sz="4" w:space="0" w:color="4472C4"/>
            </w:tcBorders>
            <w:vAlign w:val="center"/>
          </w:tcPr>
          <w:p w14:paraId="50997846" w14:textId="0D2952C8" w:rsidR="006C45E4" w:rsidRPr="00F1381A" w:rsidRDefault="0093001B" w:rsidP="00814500">
            <w:pPr>
              <w:spacing w:after="0" w:line="276" w:lineRule="auto"/>
              <w:ind w:left="71" w:firstLine="0"/>
              <w:rPr>
                <w:sz w:val="18"/>
                <w:szCs w:val="18"/>
              </w:rPr>
            </w:pPr>
            <w:r w:rsidRPr="00F1381A">
              <w:rPr>
                <w:sz w:val="18"/>
                <w:szCs w:val="18"/>
              </w:rPr>
              <w:t>SVT Plan Oil spill tactical operations</w:t>
            </w:r>
          </w:p>
        </w:tc>
        <w:tc>
          <w:tcPr>
            <w:tcW w:w="5954" w:type="dxa"/>
            <w:tcBorders>
              <w:top w:val="single" w:sz="4" w:space="0" w:color="4472C4"/>
              <w:left w:val="single" w:sz="4" w:space="0" w:color="4472C4"/>
              <w:bottom w:val="single" w:sz="4" w:space="0" w:color="4472C4"/>
              <w:right w:val="single" w:sz="4" w:space="0" w:color="4472C4"/>
            </w:tcBorders>
          </w:tcPr>
          <w:p w14:paraId="2AA80034" w14:textId="55932EDB" w:rsidR="006C45E4" w:rsidRPr="00F1381A" w:rsidRDefault="00D16F9C" w:rsidP="00814500">
            <w:pPr>
              <w:spacing w:after="0" w:line="276" w:lineRule="auto"/>
              <w:ind w:left="72" w:right="46" w:firstLine="0"/>
              <w:rPr>
                <w:sz w:val="18"/>
                <w:szCs w:val="18"/>
              </w:rPr>
            </w:pPr>
            <w:r w:rsidRPr="00F1381A">
              <w:rPr>
                <w:sz w:val="18"/>
                <w:szCs w:val="18"/>
              </w:rPr>
              <w:t>This document describes the procedures that the SVT will use to respond to an oil spill emergency within the Company’s area of responsibility in Sullom Voe Harbour and the onshore pipeline routes. It describes the facilities, organisation, responsibilities and function of the oil spill emergency response for incidents that escalate or have the potential to escalate beyond a Tier 1 or Level 1 response.</w:t>
            </w:r>
          </w:p>
        </w:tc>
      </w:tr>
      <w:tr w:rsidR="004158C2" w:rsidRPr="00F1381A" w14:paraId="307EC53A" w14:textId="77777777" w:rsidTr="00D81E7E">
        <w:trPr>
          <w:trHeight w:val="1415"/>
        </w:trPr>
        <w:tc>
          <w:tcPr>
            <w:tcW w:w="3260" w:type="dxa"/>
            <w:tcBorders>
              <w:top w:val="single" w:sz="4" w:space="0" w:color="4472C4"/>
              <w:left w:val="single" w:sz="4" w:space="0" w:color="4472C4"/>
              <w:bottom w:val="single" w:sz="4" w:space="0" w:color="4472C4"/>
              <w:right w:val="single" w:sz="4" w:space="0" w:color="4472C4"/>
            </w:tcBorders>
            <w:vAlign w:val="center"/>
          </w:tcPr>
          <w:p w14:paraId="67454611" w14:textId="77777777" w:rsidR="004158C2" w:rsidRPr="00F1381A" w:rsidRDefault="00DB1462" w:rsidP="00814500">
            <w:pPr>
              <w:spacing w:after="0" w:line="276" w:lineRule="auto"/>
              <w:ind w:left="71" w:firstLine="0"/>
              <w:rPr>
                <w:sz w:val="18"/>
                <w:szCs w:val="18"/>
              </w:rPr>
            </w:pPr>
            <w:r w:rsidRPr="00F1381A">
              <w:rPr>
                <w:sz w:val="18"/>
                <w:szCs w:val="18"/>
              </w:rPr>
              <w:t xml:space="preserve">SVT Oil Spill Waste Minimisation and Management Plan </w:t>
            </w:r>
          </w:p>
        </w:tc>
        <w:tc>
          <w:tcPr>
            <w:tcW w:w="5954" w:type="dxa"/>
            <w:tcBorders>
              <w:top w:val="single" w:sz="4" w:space="0" w:color="4472C4"/>
              <w:left w:val="single" w:sz="4" w:space="0" w:color="4472C4"/>
              <w:bottom w:val="single" w:sz="4" w:space="0" w:color="4472C4"/>
              <w:right w:val="single" w:sz="4" w:space="0" w:color="4472C4"/>
            </w:tcBorders>
          </w:tcPr>
          <w:p w14:paraId="679DEC4A" w14:textId="583525C3" w:rsidR="004158C2" w:rsidRPr="00F1381A" w:rsidRDefault="00DB1462" w:rsidP="00814500">
            <w:pPr>
              <w:spacing w:after="0" w:line="276" w:lineRule="auto"/>
              <w:ind w:left="72" w:right="46" w:firstLine="0"/>
              <w:rPr>
                <w:sz w:val="18"/>
                <w:szCs w:val="18"/>
              </w:rPr>
            </w:pPr>
            <w:r w:rsidRPr="00F1381A">
              <w:rPr>
                <w:sz w:val="18"/>
                <w:szCs w:val="18"/>
              </w:rPr>
              <w:t>This plan has been developed to highlight waste management issues related to an oil spill clean-up. It outlines the source of waste, how the waste will be collected, the storage considerations and disposal options to be used. It follows the progress of the waste through each stage and includes detail of disposal options which will be used for the area covered by the plan.</w:t>
            </w:r>
          </w:p>
        </w:tc>
      </w:tr>
      <w:tr w:rsidR="004158C2" w:rsidRPr="00F1381A" w14:paraId="7E8C9584" w14:textId="77777777" w:rsidTr="00D81E7E">
        <w:trPr>
          <w:trHeight w:val="373"/>
        </w:trPr>
        <w:tc>
          <w:tcPr>
            <w:tcW w:w="3260" w:type="dxa"/>
            <w:tcBorders>
              <w:top w:val="single" w:sz="4" w:space="0" w:color="4472C4"/>
              <w:left w:val="single" w:sz="4" w:space="0" w:color="4472C4"/>
              <w:bottom w:val="single" w:sz="4" w:space="0" w:color="4472C4"/>
              <w:right w:val="nil"/>
            </w:tcBorders>
            <w:shd w:val="clear" w:color="auto" w:fill="BDD6EE"/>
          </w:tcPr>
          <w:p w14:paraId="0A60FC98" w14:textId="77777777" w:rsidR="004158C2" w:rsidRPr="00F1381A" w:rsidRDefault="004158C2" w:rsidP="00814500">
            <w:pPr>
              <w:spacing w:after="0" w:line="276" w:lineRule="auto"/>
              <w:ind w:left="0" w:firstLine="0"/>
              <w:jc w:val="left"/>
              <w:rPr>
                <w:sz w:val="18"/>
                <w:szCs w:val="18"/>
              </w:rPr>
            </w:pPr>
          </w:p>
        </w:tc>
        <w:tc>
          <w:tcPr>
            <w:tcW w:w="5954" w:type="dxa"/>
            <w:tcBorders>
              <w:top w:val="single" w:sz="4" w:space="0" w:color="4472C4"/>
              <w:left w:val="nil"/>
              <w:bottom w:val="single" w:sz="4" w:space="0" w:color="4472C4"/>
              <w:right w:val="single" w:sz="4" w:space="0" w:color="4472C4"/>
            </w:tcBorders>
            <w:shd w:val="clear" w:color="auto" w:fill="BDD6EE"/>
          </w:tcPr>
          <w:p w14:paraId="45C70160" w14:textId="77777777" w:rsidR="004158C2" w:rsidRPr="00F1381A" w:rsidRDefault="00DB1462" w:rsidP="00814500">
            <w:pPr>
              <w:spacing w:after="0" w:line="276" w:lineRule="auto"/>
              <w:ind w:left="528" w:firstLine="0"/>
              <w:jc w:val="left"/>
              <w:rPr>
                <w:sz w:val="18"/>
                <w:szCs w:val="18"/>
              </w:rPr>
            </w:pPr>
            <w:r w:rsidRPr="00F1381A">
              <w:rPr>
                <w:b/>
                <w:sz w:val="18"/>
                <w:szCs w:val="18"/>
              </w:rPr>
              <w:t xml:space="preserve">Other Plans </w:t>
            </w:r>
          </w:p>
        </w:tc>
      </w:tr>
      <w:tr w:rsidR="004158C2" w:rsidRPr="00F1381A" w14:paraId="342C68A3" w14:textId="77777777" w:rsidTr="00D81E7E">
        <w:trPr>
          <w:trHeight w:val="1000"/>
        </w:trPr>
        <w:tc>
          <w:tcPr>
            <w:tcW w:w="3260" w:type="dxa"/>
            <w:tcBorders>
              <w:top w:val="single" w:sz="4" w:space="0" w:color="4472C4"/>
              <w:left w:val="single" w:sz="4" w:space="0" w:color="4472C4"/>
              <w:bottom w:val="single" w:sz="4" w:space="0" w:color="4472C4"/>
              <w:right w:val="single" w:sz="4" w:space="0" w:color="4472C4"/>
            </w:tcBorders>
            <w:vAlign w:val="center"/>
          </w:tcPr>
          <w:p w14:paraId="7250DA64" w14:textId="77777777" w:rsidR="004158C2" w:rsidRPr="00F1381A" w:rsidRDefault="00DB1462" w:rsidP="00814500">
            <w:pPr>
              <w:spacing w:after="0" w:line="276" w:lineRule="auto"/>
              <w:ind w:left="71" w:firstLine="0"/>
              <w:rPr>
                <w:sz w:val="18"/>
                <w:szCs w:val="18"/>
              </w:rPr>
            </w:pPr>
            <w:r w:rsidRPr="00F1381A">
              <w:rPr>
                <w:sz w:val="18"/>
                <w:szCs w:val="18"/>
              </w:rPr>
              <w:t xml:space="preserve">Shipboard Oil Pollution and Emergency Plan (SOPEP) </w:t>
            </w:r>
          </w:p>
        </w:tc>
        <w:tc>
          <w:tcPr>
            <w:tcW w:w="5954" w:type="dxa"/>
            <w:tcBorders>
              <w:top w:val="single" w:sz="4" w:space="0" w:color="4472C4"/>
              <w:left w:val="single" w:sz="4" w:space="0" w:color="4472C4"/>
              <w:bottom w:val="single" w:sz="4" w:space="0" w:color="4472C4"/>
              <w:right w:val="single" w:sz="4" w:space="0" w:color="4472C4"/>
            </w:tcBorders>
          </w:tcPr>
          <w:p w14:paraId="22D72ED5" w14:textId="77777777" w:rsidR="004158C2" w:rsidRPr="00F1381A" w:rsidRDefault="00DB1462" w:rsidP="00814500">
            <w:pPr>
              <w:spacing w:after="0" w:line="276" w:lineRule="auto"/>
              <w:ind w:left="72" w:right="47" w:firstLine="0"/>
              <w:rPr>
                <w:sz w:val="18"/>
                <w:szCs w:val="18"/>
              </w:rPr>
            </w:pPr>
            <w:r w:rsidRPr="00F1381A">
              <w:rPr>
                <w:sz w:val="18"/>
                <w:szCs w:val="18"/>
              </w:rPr>
              <w:t xml:space="preserve">A SOPEP, is a prevention plan carried on board all tankers &gt;150 GT and other vessels &gt;400 GT. Within each SOPEP they’ll be an overview of procedures in case of an oil spill. This should be consulted in a vessel pollution incident.  </w:t>
            </w:r>
          </w:p>
        </w:tc>
      </w:tr>
      <w:tr w:rsidR="004158C2" w:rsidRPr="00F1381A" w14:paraId="1889B169" w14:textId="77777777" w:rsidTr="00D81E7E">
        <w:trPr>
          <w:trHeight w:val="1205"/>
        </w:trPr>
        <w:tc>
          <w:tcPr>
            <w:tcW w:w="3260" w:type="dxa"/>
            <w:tcBorders>
              <w:top w:val="single" w:sz="4" w:space="0" w:color="4472C4"/>
              <w:left w:val="single" w:sz="4" w:space="0" w:color="4472C4"/>
              <w:bottom w:val="single" w:sz="4" w:space="0" w:color="4472C4"/>
              <w:right w:val="single" w:sz="4" w:space="0" w:color="4472C4"/>
            </w:tcBorders>
            <w:vAlign w:val="center"/>
          </w:tcPr>
          <w:p w14:paraId="26B70517" w14:textId="77777777" w:rsidR="004158C2" w:rsidRPr="00F1381A" w:rsidRDefault="00DB1462" w:rsidP="00814500">
            <w:pPr>
              <w:spacing w:after="0" w:line="276" w:lineRule="auto"/>
              <w:ind w:left="71" w:firstLine="0"/>
              <w:jc w:val="left"/>
              <w:rPr>
                <w:sz w:val="18"/>
                <w:szCs w:val="18"/>
              </w:rPr>
            </w:pPr>
            <w:r w:rsidRPr="00F1381A">
              <w:rPr>
                <w:sz w:val="18"/>
                <w:szCs w:val="18"/>
              </w:rPr>
              <w:t xml:space="preserve">UK National Contingency Plan (NCP) </w:t>
            </w:r>
          </w:p>
        </w:tc>
        <w:tc>
          <w:tcPr>
            <w:tcW w:w="5954" w:type="dxa"/>
            <w:tcBorders>
              <w:top w:val="single" w:sz="4" w:space="0" w:color="4472C4"/>
              <w:left w:val="single" w:sz="4" w:space="0" w:color="4472C4"/>
              <w:bottom w:val="single" w:sz="4" w:space="0" w:color="4472C4"/>
              <w:right w:val="single" w:sz="4" w:space="0" w:color="4472C4"/>
            </w:tcBorders>
          </w:tcPr>
          <w:p w14:paraId="564B0EF5" w14:textId="77777777" w:rsidR="004158C2" w:rsidRPr="00F1381A" w:rsidRDefault="00DB1462" w:rsidP="00814500">
            <w:pPr>
              <w:spacing w:after="0" w:line="276" w:lineRule="auto"/>
              <w:ind w:left="72" w:right="47" w:firstLine="0"/>
              <w:rPr>
                <w:sz w:val="18"/>
                <w:szCs w:val="18"/>
              </w:rPr>
            </w:pPr>
            <w:r w:rsidRPr="00F1381A">
              <w:rPr>
                <w:sz w:val="18"/>
                <w:szCs w:val="18"/>
              </w:rPr>
              <w:t xml:space="preserve">The NCP is a framework document detailing the response units, roles and responsibilities of Agencies involved in any national response. It describes how the role of the SOSREP fits into the overall response to an incident. Major incidents (Tier 3) can be regarded as those incidents that involve the activation of the NCP.  </w:t>
            </w:r>
          </w:p>
        </w:tc>
      </w:tr>
    </w:tbl>
    <w:p w14:paraId="3769D505" w14:textId="77777777" w:rsidR="00E81484" w:rsidRDefault="00E81484">
      <w:pPr>
        <w:spacing w:after="160" w:line="259" w:lineRule="auto"/>
        <w:ind w:left="0" w:firstLine="0"/>
        <w:jc w:val="left"/>
        <w:rPr>
          <w:highlight w:val="yellow"/>
        </w:rPr>
      </w:pPr>
      <w:r>
        <w:rPr>
          <w:highlight w:val="yellow"/>
        </w:rPr>
        <w:br w:type="page"/>
      </w:r>
    </w:p>
    <w:p w14:paraId="6654AA56" w14:textId="77777777" w:rsidR="004158C2" w:rsidRPr="004115C7" w:rsidRDefault="004158C2">
      <w:pPr>
        <w:rPr>
          <w:highlight w:val="red"/>
        </w:rPr>
        <w:sectPr w:rsidR="004158C2" w:rsidRPr="004115C7" w:rsidSect="00D6673C">
          <w:footerReference w:type="even" r:id="rId96"/>
          <w:footerReference w:type="default" r:id="rId97"/>
          <w:headerReference w:type="first" r:id="rId98"/>
          <w:footerReference w:type="first" r:id="rId99"/>
          <w:pgSz w:w="11899" w:h="16841"/>
          <w:pgMar w:top="433" w:right="1432" w:bottom="993" w:left="389" w:header="340" w:footer="257" w:gutter="0"/>
          <w:cols w:space="720"/>
          <w:docGrid w:linePitch="272"/>
        </w:sectPr>
      </w:pPr>
    </w:p>
    <w:p w14:paraId="763B9965" w14:textId="0D41C29D" w:rsidR="004158C2" w:rsidRPr="001760A6" w:rsidRDefault="009C66EC">
      <w:pPr>
        <w:pStyle w:val="Heading1"/>
        <w:ind w:left="7"/>
      </w:pPr>
      <w:bookmarkStart w:id="131" w:name="_Toc200037291"/>
      <w:r>
        <w:t>16</w:t>
      </w:r>
      <w:r w:rsidR="00BE429E">
        <w:t>.</w:t>
      </w:r>
      <w:r w:rsidRPr="001760A6">
        <w:t xml:space="preserve"> </w:t>
      </w:r>
      <w:r w:rsidR="00DB1462" w:rsidRPr="001760A6">
        <w:t xml:space="preserve">Incident Response </w:t>
      </w:r>
      <w:r w:rsidR="00AD43D8">
        <w:t>Management</w:t>
      </w:r>
      <w:bookmarkEnd w:id="131"/>
    </w:p>
    <w:p w14:paraId="6778A649" w14:textId="6C654E90" w:rsidR="004158C2" w:rsidRDefault="00DB1462" w:rsidP="0028151D">
      <w:pPr>
        <w:spacing w:after="120" w:line="360" w:lineRule="auto"/>
        <w:ind w:left="5" w:right="6" w:hanging="11"/>
      </w:pPr>
      <w:r w:rsidRPr="0088179B">
        <w:t>For planning purposes, Tier</w:t>
      </w:r>
      <w:r w:rsidR="0088179B" w:rsidRPr="0088179B">
        <w:t>s</w:t>
      </w:r>
      <w:r w:rsidR="006C746B" w:rsidRPr="0088179B">
        <w:t xml:space="preserve"> </w:t>
      </w:r>
      <w:r w:rsidRPr="0088179B">
        <w:t>are used to categorise</w:t>
      </w:r>
      <w:r w:rsidR="00A35806" w:rsidRPr="0088179B">
        <w:t xml:space="preserve"> the response level</w:t>
      </w:r>
      <w:r w:rsidR="0034626D" w:rsidRPr="0088179B">
        <w:t xml:space="preserve"> required for</w:t>
      </w:r>
      <w:r w:rsidRPr="0088179B">
        <w:t xml:space="preserve"> pollution incidents (</w:t>
      </w:r>
      <w:r w:rsidR="0034626D" w:rsidRPr="0088179B">
        <w:t>refer to</w:t>
      </w:r>
      <w:r w:rsidRPr="0088179B">
        <w:t xml:space="preserve"> </w:t>
      </w:r>
      <w:r w:rsidRPr="0088179B">
        <w:rPr>
          <w:b/>
          <w:color w:val="2E74B5"/>
        </w:rPr>
        <w:t xml:space="preserve">Section </w:t>
      </w:r>
      <w:r w:rsidR="00306F97" w:rsidRPr="00306F97">
        <w:rPr>
          <w:b/>
          <w:color w:val="2E74B5"/>
        </w:rPr>
        <w:fldChar w:fldCharType="begin"/>
      </w:r>
      <w:r w:rsidR="00306F97" w:rsidRPr="00306F97">
        <w:rPr>
          <w:b/>
          <w:color w:val="2E74B5"/>
        </w:rPr>
        <w:instrText xml:space="preserve"> REF _Ref197684860 \h  \* MERGEFORMAT </w:instrText>
      </w:r>
      <w:r w:rsidR="00306F97" w:rsidRPr="00306F97">
        <w:rPr>
          <w:b/>
          <w:color w:val="2E74B5"/>
        </w:rPr>
      </w:r>
      <w:r w:rsidR="00306F97" w:rsidRPr="00306F97">
        <w:rPr>
          <w:b/>
          <w:color w:val="2E74B5"/>
        </w:rPr>
        <w:fldChar w:fldCharType="separate"/>
      </w:r>
      <w:r w:rsidR="002E5E3E" w:rsidRPr="002E5E3E">
        <w:rPr>
          <w:b/>
          <w:color w:val="2E74B5"/>
        </w:rPr>
        <w:t>5.3.1. Definitions of Tiered Response</w:t>
      </w:r>
      <w:r w:rsidR="00306F97" w:rsidRPr="00306F97">
        <w:rPr>
          <w:b/>
          <w:color w:val="2E74B5"/>
        </w:rPr>
        <w:fldChar w:fldCharType="end"/>
      </w:r>
      <w:r w:rsidRPr="0088179B">
        <w:t>).</w:t>
      </w:r>
    </w:p>
    <w:p w14:paraId="2A8A7D03" w14:textId="6168A9B9" w:rsidR="009832D8" w:rsidRPr="00451F82" w:rsidRDefault="009C66EC" w:rsidP="009832D8">
      <w:pPr>
        <w:pStyle w:val="Heading2"/>
        <w:ind w:left="7"/>
      </w:pPr>
      <w:bookmarkStart w:id="132" w:name="_Toc200037292"/>
      <w:r>
        <w:t>16</w:t>
      </w:r>
      <w:r w:rsidR="009832D8" w:rsidRPr="00451F82">
        <w:t>.1</w:t>
      </w:r>
      <w:r w:rsidR="00BE429E">
        <w:t>.</w:t>
      </w:r>
      <w:r w:rsidR="009832D8" w:rsidRPr="00451F82">
        <w:t xml:space="preserve"> </w:t>
      </w:r>
      <w:r w:rsidR="001C3946">
        <w:t>Shetland</w:t>
      </w:r>
      <w:r w:rsidR="009832D8">
        <w:t xml:space="preserve"> </w:t>
      </w:r>
      <w:r w:rsidR="002949D9">
        <w:t xml:space="preserve">Islands </w:t>
      </w:r>
      <w:r w:rsidR="00764F2C">
        <w:t xml:space="preserve">Response </w:t>
      </w:r>
      <w:r w:rsidR="009832D8">
        <w:t>Mana</w:t>
      </w:r>
      <w:r w:rsidR="009605EC">
        <w:t>gement</w:t>
      </w:r>
      <w:bookmarkEnd w:id="132"/>
    </w:p>
    <w:p w14:paraId="37A51DDD" w14:textId="7A4CA07E" w:rsidR="004158C2" w:rsidRPr="00B41C29" w:rsidRDefault="009C66EC" w:rsidP="009832D8">
      <w:pPr>
        <w:pStyle w:val="Heading3"/>
      </w:pPr>
      <w:bookmarkStart w:id="133" w:name="_Toc200037293"/>
      <w:r>
        <w:t>16</w:t>
      </w:r>
      <w:r w:rsidR="00DB1462" w:rsidRPr="00B41C29">
        <w:t>.1.1</w:t>
      </w:r>
      <w:r w:rsidR="00BE429E">
        <w:t>.</w:t>
      </w:r>
      <w:r w:rsidR="00DB1462" w:rsidRPr="00B41C29">
        <w:t xml:space="preserve"> </w:t>
      </w:r>
      <w:bookmarkStart w:id="134" w:name="_Toc179446177"/>
      <w:r w:rsidR="00DE01DC" w:rsidRPr="00B41C29">
        <w:t>Tier 1 Response Releases</w:t>
      </w:r>
      <w:bookmarkEnd w:id="133"/>
      <w:bookmarkEnd w:id="134"/>
    </w:p>
    <w:p w14:paraId="2BB766C0" w14:textId="14CC9C10" w:rsidR="00B41C29" w:rsidRDefault="00B41C29" w:rsidP="0028151D">
      <w:pPr>
        <w:spacing w:after="120" w:line="360" w:lineRule="auto"/>
        <w:ind w:left="5" w:right="6" w:hanging="11"/>
      </w:pPr>
      <w:r w:rsidRPr="00B41C29">
        <w:t xml:space="preserve">In the event that an actual or potential spill is detected by, or reported to the </w:t>
      </w:r>
      <w:r w:rsidR="006A48BC" w:rsidRPr="00F07D6C">
        <w:t xml:space="preserve">Sullom Voe </w:t>
      </w:r>
      <w:r w:rsidRPr="00B41C29">
        <w:t xml:space="preserve">VTS </w:t>
      </w:r>
      <w:r w:rsidR="001C30E8" w:rsidRPr="00B41C29">
        <w:t>Control Room</w:t>
      </w:r>
      <w:r w:rsidRPr="00B41C29">
        <w:t xml:space="preserve">, the VTS </w:t>
      </w:r>
      <w:r w:rsidR="001C30E8" w:rsidRPr="00B41C29">
        <w:t xml:space="preserve">Control Room </w:t>
      </w:r>
      <w:r w:rsidRPr="00B41C29">
        <w:t xml:space="preserve">will report the incident </w:t>
      </w:r>
      <w:r w:rsidR="00B70A1F">
        <w:t xml:space="preserve">directly </w:t>
      </w:r>
      <w:r w:rsidRPr="00B41C29">
        <w:t xml:space="preserve">to the </w:t>
      </w:r>
      <w:r w:rsidR="00957611">
        <w:t xml:space="preserve">SVHA </w:t>
      </w:r>
      <w:r w:rsidRPr="00B41C29">
        <w:t>Duty Harbour Master</w:t>
      </w:r>
      <w:r w:rsidR="006B23C0">
        <w:t>, Duty Pollution Officer</w:t>
      </w:r>
      <w:r w:rsidR="00957611">
        <w:t>, Duty Ports Engineer</w:t>
      </w:r>
      <w:r w:rsidRPr="00B41C29">
        <w:t xml:space="preserve"> and the SIC Emergency Planning </w:t>
      </w:r>
      <w:r w:rsidR="00B20C9E">
        <w:t>&amp;</w:t>
      </w:r>
      <w:r w:rsidRPr="00B41C29">
        <w:t xml:space="preserve"> Resilience (EP&amp;R) Officer. </w:t>
      </w:r>
    </w:p>
    <w:p w14:paraId="5A5898E0" w14:textId="7170DAEA" w:rsidR="006A48BC" w:rsidRPr="00B41C29" w:rsidRDefault="006A48BC" w:rsidP="0028151D">
      <w:pPr>
        <w:spacing w:after="120" w:line="360" w:lineRule="auto"/>
        <w:ind w:left="5" w:right="6" w:hanging="11"/>
      </w:pPr>
      <w:r w:rsidRPr="00F07D6C">
        <w:t>The VTS</w:t>
      </w:r>
      <w:r>
        <w:t xml:space="preserve"> </w:t>
      </w:r>
      <w:r w:rsidR="001C30E8" w:rsidRPr="00B41C29">
        <w:t>Control Room</w:t>
      </w:r>
      <w:r w:rsidRPr="00F07D6C">
        <w:t xml:space="preserve"> is manned 24/7</w:t>
      </w:r>
      <w:r>
        <w:t xml:space="preserve"> and a</w:t>
      </w:r>
      <w:r w:rsidRPr="00F07D6C">
        <w:t>ny initial incident calls will be answered immediately however it comes in (VHF, Telephone or electronically).</w:t>
      </w:r>
    </w:p>
    <w:p w14:paraId="547789E4" w14:textId="0A7194CD" w:rsidR="004158C2" w:rsidRDefault="00B41C29" w:rsidP="0028151D">
      <w:pPr>
        <w:spacing w:after="120" w:line="360" w:lineRule="auto"/>
        <w:ind w:left="5" w:right="6" w:hanging="11"/>
      </w:pPr>
      <w:r w:rsidRPr="00B41C29">
        <w:t>In the event that a Tier 1 response is required, the Duty Harbour Master and Duty Pollution Officer will take primacy for the co-ordination of the response and jointly monitor the situation.</w:t>
      </w:r>
    </w:p>
    <w:p w14:paraId="758598F1" w14:textId="430142C9" w:rsidR="00B41C29" w:rsidRPr="00451F82" w:rsidRDefault="009C66EC" w:rsidP="009832D8">
      <w:pPr>
        <w:pStyle w:val="Heading3"/>
      </w:pPr>
      <w:bookmarkStart w:id="135" w:name="_Toc200037294"/>
      <w:r>
        <w:t>16</w:t>
      </w:r>
      <w:r w:rsidR="00B41C29" w:rsidRPr="00451F82">
        <w:t>.1.2</w:t>
      </w:r>
      <w:r w:rsidR="00BE429E">
        <w:t>.</w:t>
      </w:r>
      <w:r w:rsidR="00B41C29" w:rsidRPr="00451F82">
        <w:t xml:space="preserve"> </w:t>
      </w:r>
      <w:bookmarkStart w:id="136" w:name="_Toc179446178"/>
      <w:r w:rsidR="00D51E3F" w:rsidRPr="00A46CC9">
        <w:t>Tier 2/3 Response Releases</w:t>
      </w:r>
      <w:bookmarkEnd w:id="135"/>
      <w:bookmarkEnd w:id="136"/>
    </w:p>
    <w:p w14:paraId="1C3F1084" w14:textId="7FD5287B" w:rsidR="00B1724F" w:rsidRDefault="00B1724F" w:rsidP="0028151D">
      <w:pPr>
        <w:spacing w:after="120" w:line="360" w:lineRule="auto"/>
        <w:ind w:left="5" w:right="6" w:hanging="11"/>
      </w:pPr>
      <w:r w:rsidRPr="00A46CC9">
        <w:t xml:space="preserve">For Tier 2/3 responses, the </w:t>
      </w:r>
      <w:r w:rsidRPr="00B1724F">
        <w:t>Duty Harbour Master</w:t>
      </w:r>
      <w:r w:rsidRPr="00A46CC9">
        <w:t xml:space="preserve"> will notify the Harbour Master / Executive Manager, who will </w:t>
      </w:r>
      <w:r>
        <w:t xml:space="preserve">liaise with the </w:t>
      </w:r>
      <w:r w:rsidRPr="00B1724F">
        <w:t xml:space="preserve">SIC EP&amp;R Officer and </w:t>
      </w:r>
      <w:r w:rsidRPr="00A46CC9">
        <w:t>assess the status of the incident</w:t>
      </w:r>
      <w:r>
        <w:t xml:space="preserve"> and</w:t>
      </w:r>
      <w:r w:rsidRPr="00A46CC9">
        <w:t xml:space="preserve"> confirm the incident classification</w:t>
      </w:r>
      <w:r>
        <w:t>. D</w:t>
      </w:r>
      <w:r w:rsidRPr="00A46CC9">
        <w:t>epending on the incident</w:t>
      </w:r>
      <w:r>
        <w:t xml:space="preserve">, the </w:t>
      </w:r>
      <w:r w:rsidRPr="00A46CC9">
        <w:t>Harbour Master / Executive Manager</w:t>
      </w:r>
      <w:r>
        <w:t xml:space="preserve"> may decide to </w:t>
      </w:r>
      <w:r w:rsidRPr="00A46CC9">
        <w:t>mobilise a full or partial</w:t>
      </w:r>
      <w:r w:rsidR="00340CE9">
        <w:t xml:space="preserve"> response team to the</w:t>
      </w:r>
      <w:r w:rsidR="00A53091">
        <w:t xml:space="preserve"> designated</w:t>
      </w:r>
      <w:r w:rsidRPr="00A46CC9">
        <w:t xml:space="preserve"> Incident Control Room (ICR) </w:t>
      </w:r>
      <w:r w:rsidRPr="00B1724F">
        <w:t xml:space="preserve">to take overall control of the </w:t>
      </w:r>
      <w:r w:rsidR="00D8346E">
        <w:t>operational</w:t>
      </w:r>
      <w:r w:rsidR="00D8346E" w:rsidRPr="00B1724F">
        <w:t xml:space="preserve"> </w:t>
      </w:r>
      <w:r w:rsidRPr="00B1724F">
        <w:t xml:space="preserve">response </w:t>
      </w:r>
      <w:r w:rsidR="002D3176">
        <w:t>to</w:t>
      </w:r>
      <w:r w:rsidR="002D3176" w:rsidRPr="00B1724F">
        <w:t xml:space="preserve"> the incident</w:t>
      </w:r>
      <w:r w:rsidRPr="00A46CC9">
        <w:t xml:space="preserve">. The Harbour Master / Executive Manager will also notify the </w:t>
      </w:r>
      <w:r w:rsidR="001C30E8">
        <w:t xml:space="preserve">SIC </w:t>
      </w:r>
      <w:r w:rsidRPr="00A46CC9">
        <w:t xml:space="preserve">Director of Infrastructure Services and the Chair of </w:t>
      </w:r>
      <w:r w:rsidR="00567BD8">
        <w:t xml:space="preserve">the </w:t>
      </w:r>
      <w:r w:rsidRPr="00A46CC9">
        <w:t>Harbour Board.</w:t>
      </w:r>
    </w:p>
    <w:p w14:paraId="3A6957DE" w14:textId="36FC9664" w:rsidR="00B1724F" w:rsidRDefault="00B1724F" w:rsidP="0028151D">
      <w:pPr>
        <w:spacing w:after="120" w:line="360" w:lineRule="auto"/>
        <w:ind w:left="5" w:right="6" w:hanging="11"/>
      </w:pPr>
      <w:r w:rsidRPr="00B1724F">
        <w:t xml:space="preserve">The SIC EP&amp;R Officer will notify the </w:t>
      </w:r>
      <w:r w:rsidR="001C30E8">
        <w:t xml:space="preserve">SIC </w:t>
      </w:r>
      <w:r w:rsidRPr="00B1724F">
        <w:t xml:space="preserve">Chief Executive and the </w:t>
      </w:r>
      <w:r w:rsidR="003D1E5C">
        <w:t>Tactical Commander</w:t>
      </w:r>
      <w:r w:rsidRPr="00B1724F">
        <w:t xml:space="preserve"> (</w:t>
      </w:r>
      <w:r w:rsidR="003D1E5C">
        <w:t xml:space="preserve">Duty </w:t>
      </w:r>
      <w:r w:rsidR="00B15698">
        <w:t xml:space="preserve">Emergency Response </w:t>
      </w:r>
      <w:r w:rsidR="00276647">
        <w:t>Co-ordinator or Cadre</w:t>
      </w:r>
      <w:r w:rsidRPr="00B1724F">
        <w:t xml:space="preserve">). </w:t>
      </w:r>
      <w:r>
        <w:t>D</w:t>
      </w:r>
      <w:r w:rsidRPr="00A46CC9">
        <w:t>epending on the incident</w:t>
      </w:r>
      <w:r w:rsidRPr="00B1724F">
        <w:t xml:space="preserve"> </w:t>
      </w:r>
      <w:r w:rsidR="00F1231A">
        <w:t xml:space="preserve">status, </w:t>
      </w:r>
      <w:r w:rsidRPr="00B1724F">
        <w:t xml:space="preserve">they may </w:t>
      </w:r>
      <w:r w:rsidR="00FF1576">
        <w:t xml:space="preserve">choose to activate the SIC Emergency Plan and </w:t>
      </w:r>
      <w:r w:rsidRPr="00A46CC9">
        <w:t xml:space="preserve">mobilise </w:t>
      </w:r>
      <w:r w:rsidR="002F2E39">
        <w:t>a</w:t>
      </w:r>
      <w:r w:rsidR="00F1231A">
        <w:t xml:space="preserve"> </w:t>
      </w:r>
      <w:r w:rsidR="002F2E39">
        <w:t>f</w:t>
      </w:r>
      <w:r w:rsidRPr="00A46CC9">
        <w:t xml:space="preserve">ull </w:t>
      </w:r>
      <w:r w:rsidR="00F1231A">
        <w:t>Incident</w:t>
      </w:r>
      <w:r w:rsidRPr="00B1724F">
        <w:t xml:space="preserve"> Management </w:t>
      </w:r>
      <w:r w:rsidRPr="00F1231A">
        <w:t>Team (</w:t>
      </w:r>
      <w:r w:rsidR="00F1231A" w:rsidRPr="00CF15F9">
        <w:t>I</w:t>
      </w:r>
      <w:r w:rsidRPr="00CF15F9">
        <w:t>MT</w:t>
      </w:r>
      <w:r w:rsidRPr="00F1231A">
        <w:t>) to take</w:t>
      </w:r>
      <w:r w:rsidRPr="00B1724F">
        <w:t xml:space="preserve"> overall control of the </w:t>
      </w:r>
      <w:r w:rsidR="00F1231A">
        <w:t>tactical</w:t>
      </w:r>
      <w:r w:rsidR="00F1231A" w:rsidRPr="00B1724F">
        <w:t xml:space="preserve"> </w:t>
      </w:r>
      <w:r w:rsidRPr="00B1724F">
        <w:t xml:space="preserve">response </w:t>
      </w:r>
      <w:r w:rsidR="002F2E39">
        <w:t xml:space="preserve">or place </w:t>
      </w:r>
      <w:r w:rsidR="0000174F">
        <w:t>key members on a standby basis</w:t>
      </w:r>
      <w:r w:rsidRPr="00B1724F">
        <w:t xml:space="preserve">. The </w:t>
      </w:r>
      <w:r w:rsidR="00C947DA">
        <w:t xml:space="preserve">SIC </w:t>
      </w:r>
      <w:r w:rsidRPr="00B1724F">
        <w:t xml:space="preserve">EP&amp;R Officer will also notify the </w:t>
      </w:r>
      <w:r w:rsidR="00C947DA">
        <w:t xml:space="preserve">SIC </w:t>
      </w:r>
      <w:r w:rsidRPr="00B1724F">
        <w:t xml:space="preserve">Environmental Health Officer, </w:t>
      </w:r>
      <w:r w:rsidR="00C947DA">
        <w:t xml:space="preserve">SIC </w:t>
      </w:r>
      <w:r w:rsidRPr="00B1724F">
        <w:t xml:space="preserve">Safety Officer and </w:t>
      </w:r>
      <w:r w:rsidR="00C947DA">
        <w:t xml:space="preserve">SIC </w:t>
      </w:r>
      <w:r w:rsidRPr="00B1724F">
        <w:t>Admin Manager.</w:t>
      </w:r>
    </w:p>
    <w:p w14:paraId="7366D784" w14:textId="4EA3E9A4" w:rsidR="00C92F25" w:rsidRPr="00B64719" w:rsidRDefault="00530B93" w:rsidP="00E67459">
      <w:pPr>
        <w:spacing w:after="120" w:line="360" w:lineRule="auto"/>
        <w:ind w:left="5" w:right="6" w:hanging="11"/>
      </w:pPr>
      <w:r w:rsidRPr="00D011F1">
        <w:t xml:space="preserve">In the event </w:t>
      </w:r>
      <w:r w:rsidR="00922917">
        <w:t>of</w:t>
      </w:r>
      <w:r w:rsidRPr="00D011F1">
        <w:t xml:space="preserve"> a Tier 2/3 response, the </w:t>
      </w:r>
      <w:r w:rsidR="006C1354" w:rsidRPr="00D011F1">
        <w:t xml:space="preserve">Strategic Commander (Chief Executive or Director) may </w:t>
      </w:r>
      <w:r w:rsidR="006C1354" w:rsidRPr="00CF15F9">
        <w:t>establish and chair</w:t>
      </w:r>
      <w:r w:rsidR="006C1354" w:rsidRPr="00D011F1">
        <w:t xml:space="preserve"> a </w:t>
      </w:r>
      <w:r w:rsidRPr="00D011F1">
        <w:t xml:space="preserve">Strategic Leadership </w:t>
      </w:r>
      <w:r w:rsidRPr="00B64719">
        <w:t>Team (SLT)</w:t>
      </w:r>
      <w:r w:rsidR="006C1354" w:rsidRPr="00B64719">
        <w:t>.</w:t>
      </w:r>
      <w:r w:rsidR="00BB7D7B" w:rsidRPr="00B64719">
        <w:t xml:space="preserve"> The SLT will </w:t>
      </w:r>
      <w:r w:rsidR="00D011F1" w:rsidRPr="00B64719">
        <w:t>set the strategic direction in respect of the overall response and recovery arrangements</w:t>
      </w:r>
      <w:r w:rsidR="00CB1AE5" w:rsidRPr="00B64719">
        <w:t>, liaising directly with the SIC IMT and the L</w:t>
      </w:r>
      <w:r w:rsidR="009B13E8" w:rsidRPr="00B64719">
        <w:t>ocal Resilience Partnership</w:t>
      </w:r>
      <w:r w:rsidR="00886A7A">
        <w:t xml:space="preserve"> (LRP)</w:t>
      </w:r>
      <w:r w:rsidR="009B13E8" w:rsidRPr="00B64719">
        <w:t xml:space="preserve"> </w:t>
      </w:r>
      <w:r w:rsidR="00922917" w:rsidRPr="00B64719">
        <w:t xml:space="preserve">if mobilised. </w:t>
      </w:r>
      <w:r w:rsidR="00C92F25" w:rsidRPr="00CF15F9">
        <w:t>Out of hours and</w:t>
      </w:r>
      <w:r w:rsidR="00B64719" w:rsidRPr="00CF15F9">
        <w:t>/or</w:t>
      </w:r>
      <w:r w:rsidR="00C92F25" w:rsidRPr="00CF15F9">
        <w:t xml:space="preserve"> until formal </w:t>
      </w:r>
      <w:r w:rsidR="00E67459" w:rsidRPr="00CF15F9">
        <w:t>c</w:t>
      </w:r>
      <w:r w:rsidR="00C92F25" w:rsidRPr="00CF15F9">
        <w:t xml:space="preserve">ommand </w:t>
      </w:r>
      <w:r w:rsidR="00E67459" w:rsidRPr="00CF15F9">
        <w:t>s</w:t>
      </w:r>
      <w:r w:rsidR="00C92F25" w:rsidRPr="00CF15F9">
        <w:t>tructures are in place the DERC operates with the delegated powers of the Chief Executive.</w:t>
      </w:r>
    </w:p>
    <w:p w14:paraId="765CB729" w14:textId="691339BE" w:rsidR="00B1724F" w:rsidRPr="002F64DB" w:rsidRDefault="00B1724F" w:rsidP="0028151D">
      <w:pPr>
        <w:spacing w:after="120" w:line="360" w:lineRule="auto"/>
        <w:ind w:left="5" w:right="6" w:hanging="11"/>
      </w:pPr>
      <w:r w:rsidRPr="002F64DB">
        <w:t xml:space="preserve">A Tier 2/3 response will be set up at two locations, with the </w:t>
      </w:r>
      <w:r w:rsidR="00C947DA">
        <w:t xml:space="preserve">SVHA </w:t>
      </w:r>
      <w:r w:rsidRPr="00B1724F">
        <w:t>ICR</w:t>
      </w:r>
      <w:r w:rsidRPr="002F64DB">
        <w:t xml:space="preserve"> managing the </w:t>
      </w:r>
      <w:r w:rsidR="00624720">
        <w:t>operational</w:t>
      </w:r>
      <w:r w:rsidR="00624720" w:rsidRPr="002F64DB">
        <w:t xml:space="preserve"> </w:t>
      </w:r>
      <w:r w:rsidRPr="002F64DB">
        <w:t xml:space="preserve">response from the Ports and Harbours Administration Building at Sella Ness and </w:t>
      </w:r>
      <w:r w:rsidRPr="00582073">
        <w:t xml:space="preserve">the </w:t>
      </w:r>
      <w:r w:rsidR="00C947DA" w:rsidRPr="00582073">
        <w:t xml:space="preserve">SIC </w:t>
      </w:r>
      <w:r w:rsidR="000E5E60" w:rsidRPr="00CF15F9">
        <w:t>IMT</w:t>
      </w:r>
      <w:r w:rsidR="000E5E60" w:rsidRPr="00582073">
        <w:t xml:space="preserve"> </w:t>
      </w:r>
      <w:r w:rsidR="00A808EA" w:rsidRPr="00582073">
        <w:t>and</w:t>
      </w:r>
      <w:r w:rsidR="00A808EA">
        <w:t xml:space="preserve"> SIC SLT </w:t>
      </w:r>
      <w:r w:rsidRPr="002F64DB">
        <w:t xml:space="preserve">managing the </w:t>
      </w:r>
      <w:r w:rsidR="00A808EA">
        <w:t xml:space="preserve">tactical and </w:t>
      </w:r>
      <w:r w:rsidRPr="002F64DB">
        <w:t xml:space="preserve">strategic response from SIC </w:t>
      </w:r>
      <w:r w:rsidR="00A808EA">
        <w:t xml:space="preserve">offices </w:t>
      </w:r>
      <w:r w:rsidR="00886A7A">
        <w:t>in</w:t>
      </w:r>
      <w:r w:rsidR="00886A7A" w:rsidRPr="002F64DB">
        <w:t xml:space="preserve"> </w:t>
      </w:r>
      <w:r w:rsidRPr="002F64DB">
        <w:t>Lerwick.</w:t>
      </w:r>
      <w:r w:rsidR="00F64D11">
        <w:t xml:space="preserve"> </w:t>
      </w:r>
    </w:p>
    <w:p w14:paraId="5DEBA617" w14:textId="7330B044" w:rsidR="00B1724F" w:rsidRPr="00B1724F" w:rsidRDefault="00B1724F" w:rsidP="0028151D">
      <w:pPr>
        <w:spacing w:after="120" w:line="360" w:lineRule="auto"/>
        <w:ind w:left="5" w:right="6" w:hanging="11"/>
      </w:pPr>
      <w:r w:rsidRPr="00FC234B">
        <w:t xml:space="preserve">The </w:t>
      </w:r>
      <w:r w:rsidR="00C947DA" w:rsidRPr="00FC234B">
        <w:t xml:space="preserve">SVHA </w:t>
      </w:r>
      <w:r w:rsidRPr="00FC234B">
        <w:t xml:space="preserve">ICR will be lead and managed by the Harbour Master / Executive Manager, who will communicate directly with the </w:t>
      </w:r>
      <w:r w:rsidR="00FC234B" w:rsidRPr="00FC234B">
        <w:t>Tactical Commander</w:t>
      </w:r>
      <w:r w:rsidRPr="00FC234B">
        <w:t xml:space="preserve"> and SIC EP&amp;R Officer within the </w:t>
      </w:r>
      <w:r w:rsidR="00C947DA" w:rsidRPr="00FC234B">
        <w:t xml:space="preserve">SIC </w:t>
      </w:r>
      <w:r w:rsidR="00FC234B" w:rsidRPr="00CF15F9">
        <w:t>IMT</w:t>
      </w:r>
      <w:r w:rsidRPr="00FC234B">
        <w:t>.</w:t>
      </w:r>
    </w:p>
    <w:p w14:paraId="344FA67C" w14:textId="655A3C84" w:rsidR="00B1724F" w:rsidRDefault="00B1724F" w:rsidP="0028151D">
      <w:pPr>
        <w:spacing w:after="120" w:line="360" w:lineRule="auto"/>
        <w:ind w:left="5" w:right="6" w:hanging="11"/>
      </w:pPr>
      <w:r w:rsidRPr="00B1724F">
        <w:t xml:space="preserve">For most emergency related incidents, </w:t>
      </w:r>
      <w:r w:rsidRPr="00582073">
        <w:t xml:space="preserve">the </w:t>
      </w:r>
      <w:r w:rsidR="00C947DA" w:rsidRPr="00582073">
        <w:t xml:space="preserve">SIC </w:t>
      </w:r>
      <w:r w:rsidR="00FC234B" w:rsidRPr="00CF15F9">
        <w:t>IMT</w:t>
      </w:r>
      <w:r w:rsidR="00FC234B" w:rsidRPr="00582073">
        <w:t xml:space="preserve"> </w:t>
      </w:r>
      <w:r w:rsidRPr="00582073">
        <w:t xml:space="preserve">will be lead and managed by the </w:t>
      </w:r>
      <w:r w:rsidR="00F86E24" w:rsidRPr="00582073">
        <w:t>Tactical Commander (DERC or Cadre)</w:t>
      </w:r>
      <w:r w:rsidRPr="00582073">
        <w:t>. However</w:t>
      </w:r>
      <w:r w:rsidRPr="00B1724F">
        <w:t>, f</w:t>
      </w:r>
      <w:r w:rsidRPr="00D54107">
        <w:t>ollowing confirmation that a Tier 2/3 response is required</w:t>
      </w:r>
      <w:r>
        <w:t>,</w:t>
      </w:r>
      <w:r w:rsidRPr="00B1724F">
        <w:t xml:space="preserve"> </w:t>
      </w:r>
      <w:r w:rsidRPr="00D54107">
        <w:t xml:space="preserve">the </w:t>
      </w:r>
      <w:r w:rsidR="00C947DA" w:rsidRPr="00582073">
        <w:t xml:space="preserve">SIC </w:t>
      </w:r>
      <w:r w:rsidR="00F86E24" w:rsidRPr="00CF15F9">
        <w:t>IMT</w:t>
      </w:r>
      <w:r w:rsidR="00F86E24" w:rsidRPr="00582073">
        <w:t xml:space="preserve"> </w:t>
      </w:r>
      <w:r w:rsidR="00C947DA" w:rsidRPr="00582073">
        <w:t>may</w:t>
      </w:r>
      <w:r w:rsidRPr="00582073">
        <w:t xml:space="preserve"> be lead and</w:t>
      </w:r>
      <w:r w:rsidRPr="00D54107">
        <w:t xml:space="preserve"> managed by the </w:t>
      </w:r>
      <w:r w:rsidR="00C947DA">
        <w:t xml:space="preserve">SIC </w:t>
      </w:r>
      <w:r w:rsidRPr="00D54107">
        <w:t xml:space="preserve">Director of Infrastructure Services </w:t>
      </w:r>
      <w:r w:rsidR="00C947DA">
        <w:t>with support from the</w:t>
      </w:r>
      <w:r w:rsidRPr="00D54107">
        <w:t xml:space="preserve"> </w:t>
      </w:r>
      <w:r w:rsidRPr="00B1724F">
        <w:t>SIC EP&amp;R Officer</w:t>
      </w:r>
      <w:r w:rsidRPr="00D54107">
        <w:t>.</w:t>
      </w:r>
    </w:p>
    <w:p w14:paraId="63B0D668" w14:textId="77777777" w:rsidR="00922917" w:rsidRDefault="00B1724F" w:rsidP="00FB451D">
      <w:pPr>
        <w:spacing w:after="120" w:line="360" w:lineRule="auto"/>
        <w:ind w:left="5" w:right="6" w:hanging="11"/>
      </w:pPr>
      <w:r w:rsidRPr="00B1724F">
        <w:t xml:space="preserve">The Duty Pollution Officer will undertake all relevant initial external notifications and </w:t>
      </w:r>
      <w:r w:rsidR="00FB451D">
        <w:t xml:space="preserve">initially </w:t>
      </w:r>
      <w:r w:rsidRPr="00B1724F">
        <w:t>engage with OSRL (Tier 2 response provider).</w:t>
      </w:r>
    </w:p>
    <w:p w14:paraId="337164E7" w14:textId="36588A3E" w:rsidR="00D56D6E" w:rsidRPr="00B1724F" w:rsidRDefault="00D56D6E" w:rsidP="0028151D">
      <w:pPr>
        <w:spacing w:after="120" w:line="360" w:lineRule="auto"/>
        <w:ind w:left="5" w:right="6" w:hanging="11"/>
      </w:pPr>
      <w:r w:rsidRPr="00745898">
        <w:rPr>
          <w:rFonts w:cstheme="minorHAnsi"/>
        </w:rPr>
        <w:t>The</w:t>
      </w:r>
      <w:r w:rsidR="00FB451D">
        <w:rPr>
          <w:rFonts w:cstheme="minorHAnsi"/>
        </w:rPr>
        <w:t xml:space="preserve"> SVHA</w:t>
      </w:r>
      <w:r w:rsidRPr="00745898">
        <w:rPr>
          <w:rFonts w:cstheme="minorHAnsi"/>
        </w:rPr>
        <w:t xml:space="preserve"> ICR is staffed and trained to provide the main </w:t>
      </w:r>
      <w:r w:rsidR="006C32AC">
        <w:rPr>
          <w:rFonts w:cstheme="minorHAnsi"/>
        </w:rPr>
        <w:t>operational</w:t>
      </w:r>
      <w:r w:rsidR="006C32AC" w:rsidRPr="00745898">
        <w:rPr>
          <w:rFonts w:cstheme="minorHAnsi"/>
        </w:rPr>
        <w:t xml:space="preserve"> </w:t>
      </w:r>
      <w:r w:rsidRPr="00745898">
        <w:rPr>
          <w:rFonts w:cstheme="minorHAnsi"/>
        </w:rPr>
        <w:t xml:space="preserve">response to all reasonably foreseeable incidents potentially impacting the Shetland Islands, </w:t>
      </w:r>
      <w:r w:rsidR="006C32AC">
        <w:rPr>
          <w:rFonts w:cstheme="minorHAnsi"/>
        </w:rPr>
        <w:t>with</w:t>
      </w:r>
      <w:r w:rsidR="006C32AC" w:rsidRPr="00745898">
        <w:rPr>
          <w:rFonts w:cstheme="minorHAnsi"/>
        </w:rPr>
        <w:t xml:space="preserve"> </w:t>
      </w:r>
      <w:r w:rsidRPr="006C32AC">
        <w:rPr>
          <w:rFonts w:cstheme="minorHAnsi"/>
        </w:rPr>
        <w:t xml:space="preserve">the </w:t>
      </w:r>
      <w:r w:rsidR="002E77F1" w:rsidRPr="006C32AC">
        <w:rPr>
          <w:rFonts w:cstheme="minorHAnsi"/>
        </w:rPr>
        <w:t xml:space="preserve">SIC </w:t>
      </w:r>
      <w:r w:rsidR="006C32AC" w:rsidRPr="00CF15F9">
        <w:rPr>
          <w:rFonts w:cstheme="minorHAnsi"/>
        </w:rPr>
        <w:t>IMT</w:t>
      </w:r>
      <w:r w:rsidR="006C32AC" w:rsidRPr="006C32AC">
        <w:rPr>
          <w:rFonts w:cstheme="minorHAnsi"/>
        </w:rPr>
        <w:t xml:space="preserve"> and</w:t>
      </w:r>
      <w:r w:rsidR="006C32AC">
        <w:rPr>
          <w:rFonts w:cstheme="minorHAnsi"/>
        </w:rPr>
        <w:t xml:space="preserve"> SIC SLT </w:t>
      </w:r>
      <w:r w:rsidRPr="00745898">
        <w:rPr>
          <w:rFonts w:cstheme="minorHAnsi"/>
        </w:rPr>
        <w:t>provid</w:t>
      </w:r>
      <w:r w:rsidR="006C32AC">
        <w:rPr>
          <w:rFonts w:cstheme="minorHAnsi"/>
        </w:rPr>
        <w:t>ing</w:t>
      </w:r>
      <w:r w:rsidRPr="00745898">
        <w:rPr>
          <w:rFonts w:cstheme="minorHAnsi"/>
        </w:rPr>
        <w:t xml:space="preserve"> the</w:t>
      </w:r>
      <w:r w:rsidR="006C32AC">
        <w:rPr>
          <w:rFonts w:cstheme="minorHAnsi"/>
        </w:rPr>
        <w:t xml:space="preserve"> tactical</w:t>
      </w:r>
      <w:r w:rsidRPr="00745898">
        <w:rPr>
          <w:rFonts w:cstheme="minorHAnsi"/>
        </w:rPr>
        <w:t xml:space="preserve"> </w:t>
      </w:r>
      <w:r w:rsidR="006C32AC">
        <w:rPr>
          <w:rFonts w:cstheme="minorHAnsi"/>
        </w:rPr>
        <w:t xml:space="preserve">and </w:t>
      </w:r>
      <w:r w:rsidRPr="00745898">
        <w:rPr>
          <w:rFonts w:cstheme="minorHAnsi"/>
        </w:rPr>
        <w:t xml:space="preserve">strategic response. Together they will manage the deployment of the oil spill response resources, coordinate all aspects of the response and liaise with </w:t>
      </w:r>
      <w:r w:rsidR="00923A07" w:rsidRPr="00745898">
        <w:rPr>
          <w:rFonts w:cstheme="minorHAnsi"/>
        </w:rPr>
        <w:t>all</w:t>
      </w:r>
      <w:r w:rsidRPr="00745898">
        <w:rPr>
          <w:rFonts w:cstheme="minorHAnsi"/>
        </w:rPr>
        <w:t xml:space="preserve"> </w:t>
      </w:r>
      <w:r w:rsidR="00923A07" w:rsidRPr="00745898">
        <w:rPr>
          <w:rFonts w:cstheme="minorHAnsi"/>
        </w:rPr>
        <w:t>relevant</w:t>
      </w:r>
      <w:r w:rsidRPr="00745898">
        <w:rPr>
          <w:rFonts w:cstheme="minorHAnsi"/>
        </w:rPr>
        <w:t xml:space="preserve"> </w:t>
      </w:r>
      <w:r w:rsidR="00923A07" w:rsidRPr="00745898">
        <w:rPr>
          <w:rFonts w:cstheme="minorHAnsi"/>
        </w:rPr>
        <w:t>external</w:t>
      </w:r>
      <w:r w:rsidRPr="00745898">
        <w:rPr>
          <w:rFonts w:cstheme="minorHAnsi"/>
        </w:rPr>
        <w:t xml:space="preserve"> </w:t>
      </w:r>
      <w:r w:rsidR="00923A07" w:rsidRPr="00745898">
        <w:rPr>
          <w:rFonts w:cstheme="minorHAnsi"/>
        </w:rPr>
        <w:t>authorities, organisations and contractors</w:t>
      </w:r>
      <w:r w:rsidRPr="00745898">
        <w:rPr>
          <w:rFonts w:cstheme="minorHAnsi"/>
        </w:rPr>
        <w:t>.</w:t>
      </w:r>
    </w:p>
    <w:p w14:paraId="184BAFE8" w14:textId="624868F6" w:rsidR="00B1724F" w:rsidRPr="00B1724F" w:rsidRDefault="00B1724F" w:rsidP="0028151D">
      <w:pPr>
        <w:spacing w:after="120" w:line="360" w:lineRule="auto"/>
        <w:ind w:left="5" w:right="6" w:hanging="11"/>
      </w:pPr>
      <w:r w:rsidRPr="00B1724F">
        <w:t xml:space="preserve">The </w:t>
      </w:r>
      <w:r w:rsidR="002E77F1">
        <w:t xml:space="preserve">SVHA </w:t>
      </w:r>
      <w:r w:rsidRPr="00B1724F">
        <w:t>ICR will mobilise and communicate with the infield operational teams that are managing and responding at the shoreline. These teams will contain front line responders (i.e. personnel from different organisations and contractors) at the scene and reporting back on the situation.</w:t>
      </w:r>
    </w:p>
    <w:p w14:paraId="32F61FDE" w14:textId="3090CFEA" w:rsidR="00D7330D" w:rsidRDefault="00847DF2" w:rsidP="0028151D">
      <w:pPr>
        <w:spacing w:after="120" w:line="360" w:lineRule="auto"/>
        <w:ind w:left="5" w:right="6" w:hanging="11"/>
      </w:pPr>
      <w:r w:rsidRPr="00847DF2">
        <w:rPr>
          <w:b/>
          <w:bCs/>
        </w:rPr>
        <w:fldChar w:fldCharType="begin"/>
      </w:r>
      <w:r w:rsidRPr="00847DF2">
        <w:rPr>
          <w:b/>
          <w:bCs/>
        </w:rPr>
        <w:instrText xml:space="preserve"> REF _Ref197693197 \h </w:instrText>
      </w:r>
      <w:r>
        <w:rPr>
          <w:b/>
          <w:bCs/>
        </w:rPr>
        <w:instrText xml:space="preserve"> \* MERGEFORMAT </w:instrText>
      </w:r>
      <w:r w:rsidRPr="00847DF2">
        <w:rPr>
          <w:b/>
          <w:bCs/>
        </w:rPr>
      </w:r>
      <w:r w:rsidRPr="00847DF2">
        <w:rPr>
          <w:b/>
          <w:bCs/>
        </w:rPr>
        <w:fldChar w:fldCharType="separate"/>
      </w:r>
      <w:r w:rsidRPr="00847DF2">
        <w:rPr>
          <w:b/>
          <w:bCs/>
          <w:color w:val="2E74B5"/>
          <w:szCs w:val="20"/>
        </w:rPr>
        <w:t xml:space="preserve">Figure </w:t>
      </w:r>
      <w:r w:rsidRPr="00847DF2">
        <w:rPr>
          <w:b/>
          <w:bCs/>
          <w:noProof/>
          <w:color w:val="2E74B5"/>
          <w:szCs w:val="20"/>
        </w:rPr>
        <w:t>7</w:t>
      </w:r>
      <w:r w:rsidRPr="00847DF2">
        <w:rPr>
          <w:b/>
          <w:bCs/>
        </w:rPr>
        <w:fldChar w:fldCharType="end"/>
      </w:r>
      <w:r w:rsidR="00B1724F" w:rsidRPr="00B1724F">
        <w:t xml:space="preserve"> illustrates the initial response notification chain that mobilises the onshore response organisation.</w:t>
      </w:r>
    </w:p>
    <w:p w14:paraId="5E831496" w14:textId="5759048A" w:rsidR="00FE1250" w:rsidRDefault="000543B9" w:rsidP="0028151D">
      <w:pPr>
        <w:spacing w:after="120" w:line="360" w:lineRule="auto"/>
        <w:ind w:left="5" w:right="6" w:hanging="11"/>
      </w:pPr>
      <w:r>
        <w:rPr>
          <w:noProof/>
        </w:rPr>
        <w:drawing>
          <wp:inline distT="0" distB="0" distL="0" distR="0" wp14:anchorId="0D1005F1" wp14:editId="6AE59D2C">
            <wp:extent cx="5823869" cy="4428876"/>
            <wp:effectExtent l="0" t="0" r="5715" b="0"/>
            <wp:docPr id="429859213" name="Picture 1" descr="A diagram of a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59213" name="Picture 1" descr="A diagram of a team&#10;&#10;AI-generated content may be incorrect."/>
                    <pic:cNvPicPr/>
                  </pic:nvPicPr>
                  <pic:blipFill>
                    <a:blip r:embed="rId100"/>
                    <a:stretch>
                      <a:fillRect/>
                    </a:stretch>
                  </pic:blipFill>
                  <pic:spPr>
                    <a:xfrm>
                      <a:off x="0" y="0"/>
                      <a:ext cx="5827247" cy="4431445"/>
                    </a:xfrm>
                    <a:prstGeom prst="rect">
                      <a:avLst/>
                    </a:prstGeom>
                  </pic:spPr>
                </pic:pic>
              </a:graphicData>
            </a:graphic>
          </wp:inline>
        </w:drawing>
      </w:r>
    </w:p>
    <w:p w14:paraId="4A6DCFD4" w14:textId="4E30F8F8" w:rsidR="000543B9" w:rsidRPr="00CF15F9" w:rsidRDefault="000543B9" w:rsidP="00CF15F9">
      <w:pPr>
        <w:spacing w:after="120" w:line="360" w:lineRule="auto"/>
        <w:ind w:left="5" w:right="6" w:hanging="11"/>
        <w:jc w:val="center"/>
        <w:rPr>
          <w:b/>
          <w:bCs/>
          <w:lang w:val="fr-FR"/>
        </w:rPr>
      </w:pPr>
      <w:r w:rsidRPr="00CF15F9">
        <w:rPr>
          <w:b/>
          <w:bCs/>
          <w:color w:val="2E74B5"/>
          <w:szCs w:val="20"/>
          <w:lang w:val="fr-FR"/>
        </w:rPr>
        <w:t xml:space="preserve">Figure </w:t>
      </w:r>
      <w:r w:rsidRPr="00CF15F9">
        <w:rPr>
          <w:b/>
          <w:bCs/>
          <w:color w:val="2E74B5"/>
          <w:szCs w:val="20"/>
        </w:rPr>
        <w:fldChar w:fldCharType="begin"/>
      </w:r>
      <w:r w:rsidRPr="00CF15F9">
        <w:rPr>
          <w:b/>
          <w:bCs/>
          <w:color w:val="2E74B5"/>
          <w:szCs w:val="20"/>
          <w:lang w:val="fr-FR"/>
        </w:rPr>
        <w:instrText xml:space="preserve"> SEQ Figure \* ARABIC </w:instrText>
      </w:r>
      <w:r w:rsidRPr="00CF15F9">
        <w:rPr>
          <w:b/>
          <w:bCs/>
          <w:color w:val="2E74B5"/>
          <w:szCs w:val="20"/>
        </w:rPr>
        <w:fldChar w:fldCharType="separate"/>
      </w:r>
      <w:r w:rsidRPr="00CF15F9">
        <w:rPr>
          <w:b/>
          <w:bCs/>
          <w:noProof/>
          <w:color w:val="2E74B5"/>
          <w:szCs w:val="20"/>
          <w:lang w:val="fr-FR"/>
        </w:rPr>
        <w:t>7</w:t>
      </w:r>
      <w:r w:rsidRPr="00CF15F9">
        <w:rPr>
          <w:b/>
          <w:bCs/>
          <w:color w:val="2E74B5"/>
          <w:szCs w:val="20"/>
        </w:rPr>
        <w:fldChar w:fldCharType="end"/>
      </w:r>
      <w:r w:rsidRPr="00CF15F9">
        <w:rPr>
          <w:b/>
          <w:bCs/>
          <w:color w:val="2E74B5"/>
          <w:szCs w:val="20"/>
          <w:lang w:val="fr-FR"/>
        </w:rPr>
        <w:t xml:space="preserve"> - SIC Response Organisation</w:t>
      </w:r>
    </w:p>
    <w:p w14:paraId="79DCC3A8" w14:textId="1255BC63" w:rsidR="00D7330D" w:rsidRPr="00CF15F9" w:rsidRDefault="00D7330D">
      <w:pPr>
        <w:spacing w:after="160" w:line="259" w:lineRule="auto"/>
        <w:ind w:left="0" w:firstLine="0"/>
        <w:jc w:val="left"/>
        <w:rPr>
          <w:lang w:val="fr-FR"/>
        </w:rPr>
      </w:pPr>
    </w:p>
    <w:p w14:paraId="2AA9AE43" w14:textId="38128293" w:rsidR="000543B9" w:rsidRPr="00CF15F9" w:rsidRDefault="000543B9">
      <w:pPr>
        <w:spacing w:after="160" w:line="259" w:lineRule="auto"/>
        <w:ind w:left="0" w:firstLine="0"/>
        <w:jc w:val="left"/>
        <w:rPr>
          <w:lang w:val="fr-FR"/>
        </w:rPr>
      </w:pPr>
      <w:r w:rsidRPr="00CF15F9">
        <w:rPr>
          <w:lang w:val="fr-FR"/>
        </w:rPr>
        <w:br w:type="page"/>
      </w:r>
    </w:p>
    <w:p w14:paraId="66B04EAE" w14:textId="0EEEEFF7" w:rsidR="004158C2" w:rsidRPr="0016398C" w:rsidRDefault="00901882">
      <w:pPr>
        <w:pStyle w:val="Heading2"/>
        <w:ind w:left="7"/>
        <w:rPr>
          <w:lang w:val="fr-FR"/>
        </w:rPr>
      </w:pPr>
      <w:bookmarkStart w:id="137" w:name="_Toc200037295"/>
      <w:r>
        <w:rPr>
          <w:lang w:val="fr-FR"/>
        </w:rPr>
        <w:t>16</w:t>
      </w:r>
      <w:r w:rsidR="00DB1462" w:rsidRPr="0016398C">
        <w:rPr>
          <w:lang w:val="fr-FR"/>
        </w:rPr>
        <w:t>.2</w:t>
      </w:r>
      <w:r>
        <w:rPr>
          <w:lang w:val="fr-FR"/>
        </w:rPr>
        <w:t>.</w:t>
      </w:r>
      <w:r w:rsidR="00DB1462" w:rsidRPr="0016398C">
        <w:rPr>
          <w:lang w:val="fr-FR"/>
        </w:rPr>
        <w:t xml:space="preserve"> </w:t>
      </w:r>
      <w:r w:rsidR="002949D9">
        <w:rPr>
          <w:lang w:val="fr-FR"/>
        </w:rPr>
        <w:t xml:space="preserve">UK </w:t>
      </w:r>
      <w:r w:rsidR="00C7758E" w:rsidRPr="0016398C">
        <w:rPr>
          <w:lang w:val="fr-FR"/>
        </w:rPr>
        <w:t>National Response</w:t>
      </w:r>
      <w:r w:rsidR="000D5E3C" w:rsidRPr="0016398C">
        <w:rPr>
          <w:lang w:val="fr-FR"/>
        </w:rPr>
        <w:t xml:space="preserve"> Management</w:t>
      </w:r>
      <w:bookmarkEnd w:id="137"/>
    </w:p>
    <w:p w14:paraId="1940501D" w14:textId="1CE79A1F" w:rsidR="0016398C" w:rsidRPr="008A3C42" w:rsidRDefault="00901882" w:rsidP="0016398C">
      <w:pPr>
        <w:pStyle w:val="Heading4"/>
        <w:spacing w:after="120"/>
        <w:ind w:left="5" w:hanging="11"/>
      </w:pPr>
      <w:r>
        <w:t>16</w:t>
      </w:r>
      <w:r w:rsidR="0016398C" w:rsidRPr="008A3C42">
        <w:t>.2.1</w:t>
      </w:r>
      <w:r>
        <w:t>.</w:t>
      </w:r>
      <w:r w:rsidR="0016398C" w:rsidRPr="008A3C42">
        <w:t xml:space="preserve"> UK National Contingency Plan</w:t>
      </w:r>
    </w:p>
    <w:p w14:paraId="03213864" w14:textId="77777777" w:rsidR="008A3C42" w:rsidRPr="008A3C42" w:rsidRDefault="008A3C42" w:rsidP="00E24F22">
      <w:pPr>
        <w:spacing w:after="120" w:line="360" w:lineRule="auto"/>
        <w:ind w:left="5" w:right="6" w:hanging="11"/>
      </w:pPr>
      <w:r w:rsidRPr="008A3C42">
        <w:t>Major spills (including those that threaten the shoreline) may require the activation of the UK National Contingency Plan (NCP).</w:t>
      </w:r>
    </w:p>
    <w:p w14:paraId="2C7CFCF1" w14:textId="77777777" w:rsidR="008A3C42" w:rsidRPr="008A3C42" w:rsidRDefault="008A3C42" w:rsidP="00E24F22">
      <w:pPr>
        <w:spacing w:after="120" w:line="360" w:lineRule="auto"/>
        <w:ind w:left="5" w:right="6" w:hanging="11"/>
      </w:pPr>
      <w:r w:rsidRPr="008A3C42">
        <w:t>The NCP sets out the Government’s policy for dealing with an incident that requires a national response and the circumstances in which the MCA deploys the UK’s national assets to respond to a marine pollution incident from shipping and offshore installations.</w:t>
      </w:r>
    </w:p>
    <w:p w14:paraId="52006E43" w14:textId="53C71483" w:rsidR="008A3C42" w:rsidRPr="008A3C42" w:rsidRDefault="008A3C42" w:rsidP="00E24F22">
      <w:pPr>
        <w:spacing w:after="120" w:line="360" w:lineRule="auto"/>
        <w:ind w:left="5" w:right="6" w:hanging="11"/>
      </w:pPr>
      <w:r w:rsidRPr="008A3C42">
        <w:t xml:space="preserve">The NCP is a framework document detailing the response units, roles and responsibilities of Agencies involved in any national response. It describes how the role of the SOSREP fits into the overall response to an incident requiring a national response. Major incidents or accidents can be viewed as incidents that involve the </w:t>
      </w:r>
      <w:r w:rsidR="00AF38CD" w:rsidRPr="008A3C42">
        <w:t xml:space="preserve">activation of the NCP </w:t>
      </w:r>
      <w:r w:rsidR="00AF38CD">
        <w:t xml:space="preserve">and/or </w:t>
      </w:r>
      <w:r w:rsidRPr="008A3C42">
        <w:t xml:space="preserve">establishment of an </w:t>
      </w:r>
      <w:r w:rsidR="00981A65">
        <w:t>Salvage Control Unit (</w:t>
      </w:r>
      <w:r w:rsidR="00AF38CD">
        <w:t>SCU</w:t>
      </w:r>
      <w:r w:rsidR="00981A65">
        <w:t>)</w:t>
      </w:r>
      <w:r w:rsidR="00AF38CD">
        <w:t xml:space="preserve"> or </w:t>
      </w:r>
      <w:r w:rsidR="00FB66D8">
        <w:t>an Operational Control Unit (</w:t>
      </w:r>
      <w:r w:rsidR="00AF38CD">
        <w:t>OCU</w:t>
      </w:r>
      <w:r w:rsidR="00FB66D8">
        <w:t>)</w:t>
      </w:r>
      <w:r w:rsidR="00AF38CD">
        <w:t xml:space="preserve"> (depending on whether the incident relates to a </w:t>
      </w:r>
      <w:r w:rsidR="00AF38CD" w:rsidRPr="003C609B">
        <w:t>salvage</w:t>
      </w:r>
      <w:r w:rsidR="00AF38CD">
        <w:t xml:space="preserve"> or </w:t>
      </w:r>
      <w:r w:rsidR="00AF38CD" w:rsidRPr="003C609B">
        <w:t xml:space="preserve">source control </w:t>
      </w:r>
      <w:r w:rsidR="00AF38CD">
        <w:t>situation)</w:t>
      </w:r>
      <w:r w:rsidRPr="008A3C42">
        <w:t>.</w:t>
      </w:r>
    </w:p>
    <w:p w14:paraId="7592E078" w14:textId="3759575D" w:rsidR="008A3C42" w:rsidRPr="008A3C42" w:rsidRDefault="008A3C42" w:rsidP="00E24F22">
      <w:pPr>
        <w:spacing w:after="120" w:line="360" w:lineRule="auto"/>
        <w:ind w:left="5" w:right="6" w:hanging="11"/>
      </w:pPr>
      <w:r w:rsidRPr="008A3C42">
        <w:t xml:space="preserve">In the event of a Tier 3 incident, the NCP may be activated in consultation with the MCA. The activation of the NCP does not absolve or relieve </w:t>
      </w:r>
      <w:r w:rsidR="00B215D1">
        <w:t>the polluter</w:t>
      </w:r>
      <w:r w:rsidRPr="008A3C42">
        <w:t xml:space="preserve"> of those responsibilities held consequent to a Tier 3 incident.</w:t>
      </w:r>
    </w:p>
    <w:p w14:paraId="04990164" w14:textId="58ADDFC0" w:rsidR="0016398C" w:rsidRPr="008A3C42" w:rsidRDefault="006A72D4" w:rsidP="00E24F22">
      <w:pPr>
        <w:spacing w:after="120" w:line="360" w:lineRule="auto"/>
        <w:ind w:left="5" w:right="6" w:hanging="11"/>
      </w:pPr>
      <w:r w:rsidRPr="006A72D4">
        <w:rPr>
          <w:b/>
          <w:bCs/>
        </w:rPr>
        <w:fldChar w:fldCharType="begin"/>
      </w:r>
      <w:r w:rsidRPr="006A72D4">
        <w:rPr>
          <w:b/>
          <w:bCs/>
        </w:rPr>
        <w:instrText xml:space="preserve"> REF _Ref197693281 \h </w:instrText>
      </w:r>
      <w:r>
        <w:rPr>
          <w:b/>
          <w:bCs/>
        </w:rPr>
        <w:instrText xml:space="preserve"> \* MERGEFORMAT </w:instrText>
      </w:r>
      <w:r w:rsidRPr="006A72D4">
        <w:rPr>
          <w:b/>
          <w:bCs/>
        </w:rPr>
      </w:r>
      <w:r w:rsidRPr="006A72D4">
        <w:rPr>
          <w:b/>
          <w:bCs/>
        </w:rPr>
        <w:fldChar w:fldCharType="separate"/>
      </w:r>
      <w:r w:rsidRPr="006A72D4">
        <w:rPr>
          <w:b/>
          <w:bCs/>
          <w:color w:val="2E74B5"/>
          <w:szCs w:val="20"/>
        </w:rPr>
        <w:t xml:space="preserve">Figure </w:t>
      </w:r>
      <w:r w:rsidRPr="006A72D4">
        <w:rPr>
          <w:b/>
          <w:bCs/>
          <w:noProof/>
          <w:color w:val="2E74B5"/>
          <w:szCs w:val="20"/>
        </w:rPr>
        <w:t>8</w:t>
      </w:r>
      <w:r w:rsidRPr="006A72D4">
        <w:rPr>
          <w:b/>
          <w:bCs/>
        </w:rPr>
        <w:fldChar w:fldCharType="end"/>
      </w:r>
      <w:r w:rsidR="008A3C42" w:rsidRPr="008A3C42">
        <w:t xml:space="preserve"> details the communication lines between all the response cells mobilised under the NCP.</w:t>
      </w:r>
    </w:p>
    <w:p w14:paraId="60EDAE30" w14:textId="67C837FD" w:rsidR="0016398C" w:rsidRDefault="000E71B8" w:rsidP="003E46CC">
      <w:pPr>
        <w:spacing w:after="120" w:line="276" w:lineRule="auto"/>
        <w:ind w:left="5" w:right="6" w:hanging="11"/>
      </w:pPr>
      <w:r>
        <w:rPr>
          <w:noProof/>
        </w:rPr>
        <w:drawing>
          <wp:inline distT="0" distB="0" distL="0" distR="0" wp14:anchorId="0718D7DB" wp14:editId="42E09895">
            <wp:extent cx="5731510" cy="3825240"/>
            <wp:effectExtent l="0" t="0" r="2540" b="3810"/>
            <wp:docPr id="127638027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80274" name="Picture 1" descr="A diagram of a company&#10;&#10;AI-generated content may be incorrect."/>
                    <pic:cNvPicPr/>
                  </pic:nvPicPr>
                  <pic:blipFill>
                    <a:blip r:embed="rId101"/>
                    <a:stretch>
                      <a:fillRect/>
                    </a:stretch>
                  </pic:blipFill>
                  <pic:spPr>
                    <a:xfrm>
                      <a:off x="0" y="0"/>
                      <a:ext cx="5731510" cy="3825240"/>
                    </a:xfrm>
                    <a:prstGeom prst="rect">
                      <a:avLst/>
                    </a:prstGeom>
                  </pic:spPr>
                </pic:pic>
              </a:graphicData>
            </a:graphic>
          </wp:inline>
        </w:drawing>
      </w:r>
    </w:p>
    <w:p w14:paraId="23749EB8" w14:textId="77777777" w:rsidR="006A72D4" w:rsidRDefault="006A72D4" w:rsidP="00847DF2">
      <w:pPr>
        <w:pStyle w:val="Caption"/>
        <w:jc w:val="center"/>
      </w:pPr>
    </w:p>
    <w:p w14:paraId="74DBFFE7" w14:textId="6EE8AC3E" w:rsidR="00667D2D" w:rsidRPr="006A72D4" w:rsidRDefault="00847DF2" w:rsidP="00847DF2">
      <w:pPr>
        <w:pStyle w:val="Caption"/>
        <w:jc w:val="center"/>
        <w:rPr>
          <w:rFonts w:ascii="Arial" w:hAnsi="Arial" w:cs="Arial"/>
          <w:color w:val="2E74B5"/>
          <w:sz w:val="20"/>
          <w:szCs w:val="20"/>
        </w:rPr>
      </w:pPr>
      <w:bookmarkStart w:id="138" w:name="_Ref197693281"/>
      <w:r w:rsidRPr="006A72D4">
        <w:rPr>
          <w:rFonts w:ascii="Arial" w:hAnsi="Arial" w:cs="Arial"/>
          <w:color w:val="2E74B5"/>
          <w:sz w:val="20"/>
          <w:szCs w:val="20"/>
        </w:rPr>
        <w:t xml:space="preserve">Figure </w:t>
      </w:r>
      <w:r w:rsidRPr="006A72D4">
        <w:rPr>
          <w:rFonts w:ascii="Arial" w:hAnsi="Arial" w:cs="Arial"/>
          <w:color w:val="2E74B5"/>
          <w:sz w:val="20"/>
          <w:szCs w:val="20"/>
        </w:rPr>
        <w:fldChar w:fldCharType="begin"/>
      </w:r>
      <w:r w:rsidRPr="006A72D4">
        <w:rPr>
          <w:rFonts w:ascii="Arial" w:hAnsi="Arial" w:cs="Arial"/>
          <w:color w:val="2E74B5"/>
          <w:sz w:val="20"/>
          <w:szCs w:val="20"/>
        </w:rPr>
        <w:instrText xml:space="preserve"> SEQ Figure \* ARABIC </w:instrText>
      </w:r>
      <w:r w:rsidRPr="006A72D4">
        <w:rPr>
          <w:rFonts w:ascii="Arial" w:hAnsi="Arial" w:cs="Arial"/>
          <w:color w:val="2E74B5"/>
          <w:sz w:val="20"/>
          <w:szCs w:val="20"/>
        </w:rPr>
        <w:fldChar w:fldCharType="separate"/>
      </w:r>
      <w:r w:rsidRPr="006A72D4">
        <w:rPr>
          <w:rFonts w:ascii="Arial" w:hAnsi="Arial" w:cs="Arial"/>
          <w:noProof/>
          <w:color w:val="2E74B5"/>
          <w:sz w:val="20"/>
          <w:szCs w:val="20"/>
        </w:rPr>
        <w:t>8</w:t>
      </w:r>
      <w:r w:rsidRPr="006A72D4">
        <w:rPr>
          <w:rFonts w:ascii="Arial" w:hAnsi="Arial" w:cs="Arial"/>
          <w:color w:val="2E74B5"/>
          <w:sz w:val="20"/>
          <w:szCs w:val="20"/>
        </w:rPr>
        <w:fldChar w:fldCharType="end"/>
      </w:r>
      <w:bookmarkEnd w:id="138"/>
      <w:r w:rsidR="00667D2D" w:rsidRPr="006A72D4">
        <w:rPr>
          <w:rFonts w:ascii="Arial" w:hAnsi="Arial" w:cs="Arial"/>
          <w:color w:val="2E74B5"/>
          <w:sz w:val="20"/>
          <w:szCs w:val="20"/>
        </w:rPr>
        <w:t xml:space="preserve"> – </w:t>
      </w:r>
      <w:r w:rsidR="00DE1B74" w:rsidRPr="006A72D4">
        <w:rPr>
          <w:rFonts w:ascii="Arial" w:hAnsi="Arial" w:cs="Arial"/>
          <w:color w:val="2E74B5"/>
          <w:sz w:val="20"/>
          <w:szCs w:val="20"/>
        </w:rPr>
        <w:t xml:space="preserve">UK Response Cells (as per the UK </w:t>
      </w:r>
      <w:r w:rsidR="006A72D4">
        <w:rPr>
          <w:rFonts w:ascii="Arial" w:hAnsi="Arial" w:cs="Arial"/>
          <w:color w:val="2E74B5"/>
          <w:sz w:val="20"/>
          <w:szCs w:val="20"/>
        </w:rPr>
        <w:t>NCP</w:t>
      </w:r>
      <w:r w:rsidR="00DE1B74" w:rsidRPr="006A72D4">
        <w:rPr>
          <w:rFonts w:ascii="Arial" w:hAnsi="Arial" w:cs="Arial"/>
          <w:color w:val="2E74B5"/>
          <w:sz w:val="20"/>
          <w:szCs w:val="20"/>
        </w:rPr>
        <w:t>)</w:t>
      </w:r>
    </w:p>
    <w:p w14:paraId="423B529B" w14:textId="051B5D8A" w:rsidR="001935C6" w:rsidRDefault="001935C6">
      <w:pPr>
        <w:spacing w:after="160" w:line="259" w:lineRule="auto"/>
        <w:ind w:left="0" w:firstLine="0"/>
        <w:jc w:val="left"/>
      </w:pPr>
      <w:r>
        <w:br w:type="page"/>
      </w:r>
    </w:p>
    <w:p w14:paraId="4A86C337" w14:textId="17C82991" w:rsidR="004158C2" w:rsidRPr="00DA281A" w:rsidRDefault="00901882" w:rsidP="00521985">
      <w:pPr>
        <w:pStyle w:val="Heading4"/>
        <w:spacing w:after="120"/>
        <w:ind w:left="5" w:hanging="11"/>
      </w:pPr>
      <w:r>
        <w:t>16</w:t>
      </w:r>
      <w:r w:rsidR="00DB1462" w:rsidRPr="00DA281A">
        <w:t>.2.</w:t>
      </w:r>
      <w:r w:rsidR="0099729C">
        <w:t>2</w:t>
      </w:r>
      <w:r>
        <w:t>.</w:t>
      </w:r>
      <w:r w:rsidR="00DB1462" w:rsidRPr="00DA281A">
        <w:t xml:space="preserve"> Tier 3 Response Cells</w:t>
      </w:r>
    </w:p>
    <w:p w14:paraId="2EFBEB26" w14:textId="5318F846" w:rsidR="004158C2" w:rsidRPr="00DA46D3" w:rsidRDefault="00DB1462" w:rsidP="003D5FD3">
      <w:pPr>
        <w:spacing w:after="120" w:line="360" w:lineRule="auto"/>
        <w:ind w:left="5" w:right="6" w:hanging="11"/>
      </w:pPr>
      <w:r w:rsidRPr="00DA46D3">
        <w:t xml:space="preserve">In all cases involving a national response (Tier 3), </w:t>
      </w:r>
      <w:r w:rsidR="00D616BA">
        <w:t>the UK</w:t>
      </w:r>
      <w:r w:rsidR="00521A04">
        <w:t xml:space="preserve"> Government may </w:t>
      </w:r>
      <w:r w:rsidRPr="00DA46D3">
        <w:t>need to establish response cells</w:t>
      </w:r>
      <w:r w:rsidR="0062337C">
        <w:rPr>
          <w:rStyle w:val="FootnoteReference"/>
          <w:sz w:val="18"/>
          <w:szCs w:val="18"/>
        </w:rPr>
        <w:footnoteReference w:id="25"/>
      </w:r>
      <w:r w:rsidRPr="00DA46D3">
        <w:t xml:space="preserve"> </w:t>
      </w:r>
      <w:r w:rsidR="000A44AA">
        <w:t xml:space="preserve">and advisory groups </w:t>
      </w:r>
      <w:r w:rsidRPr="00DA46D3">
        <w:t xml:space="preserve">to </w:t>
      </w:r>
      <w:r w:rsidR="000A44AA">
        <w:t>manage</w:t>
      </w:r>
      <w:r w:rsidRPr="00DA46D3">
        <w:t xml:space="preserve"> the incident (</w:t>
      </w:r>
      <w:r w:rsidR="006A72D4">
        <w:t>Refer to</w:t>
      </w:r>
      <w:r w:rsidRPr="00DA46D3">
        <w:t xml:space="preserve"> </w:t>
      </w:r>
      <w:r w:rsidR="006A72D4" w:rsidRPr="006A72D4">
        <w:rPr>
          <w:b/>
          <w:color w:val="2E74B5"/>
        </w:rPr>
        <w:fldChar w:fldCharType="begin"/>
      </w:r>
      <w:r w:rsidR="006A72D4" w:rsidRPr="006A72D4">
        <w:rPr>
          <w:b/>
        </w:rPr>
        <w:instrText xml:space="preserve"> REF _Ref197693281 \h </w:instrText>
      </w:r>
      <w:r w:rsidR="006A72D4" w:rsidRPr="006A72D4">
        <w:rPr>
          <w:b/>
          <w:color w:val="2E74B5"/>
        </w:rPr>
        <w:instrText xml:space="preserve"> \* MERGEFORMAT </w:instrText>
      </w:r>
      <w:r w:rsidR="006A72D4" w:rsidRPr="006A72D4">
        <w:rPr>
          <w:b/>
          <w:color w:val="2E74B5"/>
        </w:rPr>
      </w:r>
      <w:r w:rsidR="006A72D4" w:rsidRPr="006A72D4">
        <w:rPr>
          <w:b/>
          <w:color w:val="2E74B5"/>
        </w:rPr>
        <w:fldChar w:fldCharType="separate"/>
      </w:r>
      <w:r w:rsidR="006A72D4" w:rsidRPr="006A72D4">
        <w:rPr>
          <w:b/>
          <w:color w:val="2E74B5"/>
          <w:szCs w:val="20"/>
        </w:rPr>
        <w:t xml:space="preserve">Figure </w:t>
      </w:r>
      <w:r w:rsidR="006A72D4" w:rsidRPr="006A72D4">
        <w:rPr>
          <w:b/>
          <w:noProof/>
          <w:color w:val="2E74B5"/>
          <w:szCs w:val="20"/>
        </w:rPr>
        <w:t>8</w:t>
      </w:r>
      <w:r w:rsidR="006A72D4" w:rsidRPr="006A72D4">
        <w:rPr>
          <w:b/>
          <w:color w:val="2E74B5"/>
        </w:rPr>
        <w:fldChar w:fldCharType="end"/>
      </w:r>
      <w:r w:rsidRPr="00DA46D3">
        <w:t xml:space="preserve">). These cells may include: </w:t>
      </w:r>
    </w:p>
    <w:tbl>
      <w:tblPr>
        <w:tblStyle w:val="TableGrid"/>
        <w:tblW w:w="9014" w:type="dxa"/>
        <w:tblInd w:w="4" w:type="dxa"/>
        <w:tblCellMar>
          <w:top w:w="87" w:type="dxa"/>
          <w:left w:w="108" w:type="dxa"/>
          <w:right w:w="58" w:type="dxa"/>
        </w:tblCellMar>
        <w:tblLook w:val="04A0" w:firstRow="1" w:lastRow="0" w:firstColumn="1" w:lastColumn="0" w:noHBand="0" w:noVBand="1"/>
      </w:tblPr>
      <w:tblGrid>
        <w:gridCol w:w="1556"/>
        <w:gridCol w:w="7458"/>
      </w:tblGrid>
      <w:tr w:rsidR="0062337C" w:rsidRPr="00DA46D3" w14:paraId="078F8D11" w14:textId="77777777" w:rsidTr="003D5FD3">
        <w:trPr>
          <w:trHeight w:val="443"/>
        </w:trPr>
        <w:tc>
          <w:tcPr>
            <w:tcW w:w="1556" w:type="dxa"/>
            <w:tcBorders>
              <w:top w:val="nil"/>
              <w:left w:val="nil"/>
              <w:bottom w:val="nil"/>
              <w:right w:val="nil"/>
            </w:tcBorders>
            <w:shd w:val="clear" w:color="auto" w:fill="4472C4"/>
            <w:vAlign w:val="center"/>
          </w:tcPr>
          <w:p w14:paraId="1178E64D" w14:textId="7597BE28" w:rsidR="0062337C" w:rsidRPr="00DA46D3" w:rsidRDefault="0062337C" w:rsidP="00DA46D3">
            <w:pPr>
              <w:spacing w:after="0" w:line="276" w:lineRule="auto"/>
              <w:ind w:left="1" w:firstLine="0"/>
              <w:jc w:val="left"/>
              <w:rPr>
                <w:sz w:val="18"/>
                <w:szCs w:val="18"/>
              </w:rPr>
            </w:pPr>
            <w:r w:rsidRPr="00DA46D3">
              <w:rPr>
                <w:b/>
                <w:color w:val="FFFFFF"/>
                <w:sz w:val="18"/>
                <w:szCs w:val="18"/>
              </w:rPr>
              <w:t>Response Cell</w:t>
            </w:r>
          </w:p>
        </w:tc>
        <w:tc>
          <w:tcPr>
            <w:tcW w:w="7458" w:type="dxa"/>
            <w:tcBorders>
              <w:top w:val="nil"/>
              <w:left w:val="nil"/>
              <w:bottom w:val="nil"/>
              <w:right w:val="nil"/>
            </w:tcBorders>
            <w:shd w:val="clear" w:color="auto" w:fill="4472C4"/>
            <w:vAlign w:val="center"/>
          </w:tcPr>
          <w:p w14:paraId="21279BC5" w14:textId="3DF89949" w:rsidR="0062337C" w:rsidRPr="00DA46D3" w:rsidRDefault="0062337C" w:rsidP="00DA46D3">
            <w:pPr>
              <w:spacing w:after="0" w:line="276" w:lineRule="auto"/>
              <w:ind w:left="1" w:firstLine="0"/>
              <w:jc w:val="left"/>
              <w:rPr>
                <w:sz w:val="18"/>
                <w:szCs w:val="18"/>
              </w:rPr>
            </w:pPr>
            <w:r w:rsidRPr="00DA46D3">
              <w:rPr>
                <w:b/>
                <w:color w:val="FFFFFF"/>
                <w:sz w:val="18"/>
                <w:szCs w:val="18"/>
              </w:rPr>
              <w:t xml:space="preserve">Description </w:t>
            </w:r>
          </w:p>
        </w:tc>
      </w:tr>
      <w:tr w:rsidR="0062337C" w:rsidRPr="00DA46D3" w14:paraId="4B3BBFCC" w14:textId="77777777">
        <w:trPr>
          <w:trHeight w:val="1200"/>
        </w:trPr>
        <w:tc>
          <w:tcPr>
            <w:tcW w:w="1556" w:type="dxa"/>
            <w:tcBorders>
              <w:top w:val="nil"/>
              <w:left w:val="single" w:sz="4" w:space="0" w:color="4472C4"/>
              <w:bottom w:val="single" w:sz="4" w:space="0" w:color="4472C4"/>
              <w:right w:val="single" w:sz="4" w:space="0" w:color="4472C4"/>
            </w:tcBorders>
            <w:vAlign w:val="center"/>
          </w:tcPr>
          <w:p w14:paraId="5099332F" w14:textId="66F020D7" w:rsidR="0062337C" w:rsidRPr="00DA46D3" w:rsidRDefault="0062337C" w:rsidP="008971E2">
            <w:pPr>
              <w:tabs>
                <w:tab w:val="right" w:pos="1815"/>
              </w:tabs>
              <w:spacing w:after="0" w:line="276" w:lineRule="auto"/>
              <w:ind w:left="0" w:firstLine="0"/>
              <w:jc w:val="left"/>
              <w:rPr>
                <w:sz w:val="18"/>
                <w:szCs w:val="18"/>
              </w:rPr>
            </w:pPr>
            <w:r w:rsidRPr="00DA46D3">
              <w:rPr>
                <w:b/>
                <w:sz w:val="18"/>
                <w:szCs w:val="18"/>
              </w:rPr>
              <w:t xml:space="preserve">Marine Response Centre (MRC) </w:t>
            </w:r>
          </w:p>
        </w:tc>
        <w:tc>
          <w:tcPr>
            <w:tcW w:w="7458" w:type="dxa"/>
            <w:tcBorders>
              <w:top w:val="nil"/>
              <w:left w:val="single" w:sz="4" w:space="0" w:color="4472C4"/>
              <w:bottom w:val="single" w:sz="4" w:space="0" w:color="4472C4"/>
              <w:right w:val="single" w:sz="4" w:space="0" w:color="4472C4"/>
            </w:tcBorders>
          </w:tcPr>
          <w:p w14:paraId="30DE1FEB" w14:textId="77777777" w:rsidR="0062337C" w:rsidRDefault="0062337C" w:rsidP="003D5FD3">
            <w:pPr>
              <w:pStyle w:val="BodyText"/>
              <w:spacing w:after="80" w:line="276" w:lineRule="auto"/>
              <w:ind w:hanging="11"/>
              <w:rPr>
                <w:sz w:val="18"/>
                <w:szCs w:val="18"/>
              </w:rPr>
            </w:pPr>
            <w:r w:rsidRPr="00C96B91">
              <w:rPr>
                <w:sz w:val="18"/>
                <w:szCs w:val="18"/>
              </w:rPr>
              <w:t xml:space="preserve">In the event of the NCP being activated, </w:t>
            </w:r>
            <w:r>
              <w:rPr>
                <w:sz w:val="18"/>
                <w:szCs w:val="18"/>
              </w:rPr>
              <w:t xml:space="preserve">the </w:t>
            </w:r>
            <w:r w:rsidRPr="00B56F9E">
              <w:rPr>
                <w:sz w:val="18"/>
                <w:szCs w:val="18"/>
              </w:rPr>
              <w:t>Maritime and Coastguard Agency (MCA) Counter Pollution and Salvage Branch may set up a Marine Response Centre (MRC)</w:t>
            </w:r>
            <w:r w:rsidRPr="00C96B91">
              <w:rPr>
                <w:sz w:val="18"/>
                <w:szCs w:val="18"/>
              </w:rPr>
              <w:t xml:space="preserve">. This will be led by the MCA who will co-ordinate and direct all </w:t>
            </w:r>
            <w:r>
              <w:rPr>
                <w:sz w:val="18"/>
                <w:szCs w:val="18"/>
              </w:rPr>
              <w:t>‘A</w:t>
            </w:r>
            <w:r w:rsidRPr="00C96B91">
              <w:rPr>
                <w:sz w:val="18"/>
                <w:szCs w:val="18"/>
              </w:rPr>
              <w:t>t-</w:t>
            </w:r>
            <w:r>
              <w:rPr>
                <w:sz w:val="18"/>
                <w:szCs w:val="18"/>
              </w:rPr>
              <w:t>S</w:t>
            </w:r>
            <w:r w:rsidRPr="00C96B91">
              <w:rPr>
                <w:sz w:val="18"/>
                <w:szCs w:val="18"/>
              </w:rPr>
              <w:t>ea</w:t>
            </w:r>
            <w:r>
              <w:rPr>
                <w:sz w:val="18"/>
                <w:szCs w:val="18"/>
              </w:rPr>
              <w:t>’</w:t>
            </w:r>
            <w:r w:rsidRPr="00C96B91">
              <w:rPr>
                <w:sz w:val="18"/>
                <w:szCs w:val="18"/>
              </w:rPr>
              <w:t xml:space="preserve"> counter pollution and aerial response operations.</w:t>
            </w:r>
          </w:p>
          <w:p w14:paraId="17ED893A" w14:textId="77777777" w:rsidR="0062337C" w:rsidRDefault="0062337C" w:rsidP="003D5FD3">
            <w:pPr>
              <w:pStyle w:val="BodyText"/>
              <w:spacing w:after="80" w:line="276" w:lineRule="auto"/>
              <w:ind w:hanging="11"/>
              <w:rPr>
                <w:sz w:val="18"/>
                <w:szCs w:val="18"/>
              </w:rPr>
            </w:pPr>
            <w:r w:rsidRPr="00B56F9E">
              <w:rPr>
                <w:sz w:val="18"/>
                <w:szCs w:val="18"/>
              </w:rPr>
              <w:t>The MRC maybe established at the most appropriate location for the incident (i.e. near the SOSREP’s OCU/SCU) to facilitate improved communications, however it may be remote and set up at the nearest HMCG Maritime Rescue Coordination Centre (MRCC) or the National Maritime Operations Centre (NMOC) at Fareham</w:t>
            </w:r>
            <w:r>
              <w:rPr>
                <w:sz w:val="18"/>
                <w:szCs w:val="18"/>
              </w:rPr>
              <w:t>.</w:t>
            </w:r>
          </w:p>
          <w:p w14:paraId="314BFD28" w14:textId="01CC1F49" w:rsidR="0062337C" w:rsidRPr="008F0FFC" w:rsidRDefault="0062337C" w:rsidP="003D5FD3">
            <w:pPr>
              <w:pStyle w:val="BodyText"/>
              <w:spacing w:after="80" w:line="276" w:lineRule="auto"/>
              <w:ind w:hanging="11"/>
              <w:rPr>
                <w:sz w:val="18"/>
                <w:szCs w:val="18"/>
              </w:rPr>
            </w:pPr>
            <w:r w:rsidRPr="00B56F9E">
              <w:rPr>
                <w:sz w:val="18"/>
                <w:szCs w:val="18"/>
              </w:rPr>
              <w:t>The aim of the MRC is to consider and implement the most appropriate means to contain, disperse and remove the pollution at sea (subject to any prioritised requirements of the SOSREP).</w:t>
            </w:r>
          </w:p>
        </w:tc>
      </w:tr>
      <w:tr w:rsidR="0062337C" w:rsidRPr="00DA46D3" w14:paraId="4F18BB82" w14:textId="77777777">
        <w:trPr>
          <w:trHeight w:val="1205"/>
        </w:trPr>
        <w:tc>
          <w:tcPr>
            <w:tcW w:w="1556" w:type="dxa"/>
            <w:tcBorders>
              <w:top w:val="single" w:sz="4" w:space="0" w:color="4472C4"/>
              <w:left w:val="single" w:sz="4" w:space="0" w:color="4472C4"/>
              <w:bottom w:val="single" w:sz="4" w:space="0" w:color="4472C4"/>
              <w:right w:val="single" w:sz="4" w:space="0" w:color="4472C4"/>
            </w:tcBorders>
            <w:vAlign w:val="center"/>
          </w:tcPr>
          <w:p w14:paraId="36536871" w14:textId="77777777" w:rsidR="0062337C" w:rsidRPr="006E388A" w:rsidRDefault="0062337C" w:rsidP="006E388A">
            <w:pPr>
              <w:pStyle w:val="BodyText"/>
              <w:spacing w:line="276" w:lineRule="auto"/>
              <w:jc w:val="left"/>
              <w:rPr>
                <w:b/>
                <w:bCs/>
                <w:sz w:val="18"/>
                <w:szCs w:val="18"/>
              </w:rPr>
            </w:pPr>
            <w:r w:rsidRPr="006E388A">
              <w:rPr>
                <w:b/>
                <w:bCs/>
                <w:sz w:val="18"/>
                <w:szCs w:val="18"/>
              </w:rPr>
              <w:t xml:space="preserve">Salvage Control Unit (SCU) </w:t>
            </w:r>
          </w:p>
          <w:p w14:paraId="7B22C508" w14:textId="18EC5986" w:rsidR="00913EA6" w:rsidRPr="006E388A" w:rsidRDefault="00913EA6" w:rsidP="006E388A">
            <w:pPr>
              <w:pStyle w:val="BodyText"/>
              <w:spacing w:line="276" w:lineRule="auto"/>
              <w:jc w:val="left"/>
              <w:rPr>
                <w:sz w:val="18"/>
                <w:szCs w:val="18"/>
              </w:rPr>
            </w:pPr>
            <w:r w:rsidRPr="006E388A">
              <w:rPr>
                <w:sz w:val="18"/>
                <w:szCs w:val="18"/>
              </w:rPr>
              <w:t>or</w:t>
            </w:r>
          </w:p>
          <w:p w14:paraId="4E39CDE6" w14:textId="13F7517C" w:rsidR="00913EA6" w:rsidRPr="006E388A" w:rsidRDefault="00913EA6" w:rsidP="006E388A">
            <w:pPr>
              <w:pStyle w:val="BodyText"/>
              <w:spacing w:line="276" w:lineRule="auto"/>
              <w:jc w:val="left"/>
              <w:rPr>
                <w:b/>
                <w:bCs/>
                <w:sz w:val="18"/>
                <w:szCs w:val="18"/>
              </w:rPr>
            </w:pPr>
            <w:r w:rsidRPr="006E388A">
              <w:rPr>
                <w:b/>
                <w:bCs/>
                <w:sz w:val="18"/>
                <w:szCs w:val="18"/>
              </w:rPr>
              <w:t>Operations Control Unit (OCU)</w:t>
            </w:r>
          </w:p>
        </w:tc>
        <w:tc>
          <w:tcPr>
            <w:tcW w:w="7458" w:type="dxa"/>
            <w:tcBorders>
              <w:top w:val="single" w:sz="4" w:space="0" w:color="4472C4"/>
              <w:left w:val="single" w:sz="4" w:space="0" w:color="4472C4"/>
              <w:bottom w:val="single" w:sz="4" w:space="0" w:color="4472C4"/>
              <w:right w:val="single" w:sz="4" w:space="0" w:color="4472C4"/>
            </w:tcBorders>
          </w:tcPr>
          <w:p w14:paraId="6CF9B7CD" w14:textId="739241E0" w:rsidR="00B17D4B" w:rsidRDefault="00B17D4B" w:rsidP="003D5FD3">
            <w:pPr>
              <w:pStyle w:val="BodyText"/>
              <w:spacing w:after="80" w:line="276" w:lineRule="auto"/>
              <w:ind w:hanging="11"/>
              <w:rPr>
                <w:sz w:val="18"/>
                <w:szCs w:val="18"/>
              </w:rPr>
            </w:pPr>
            <w:r w:rsidRPr="008971E2">
              <w:rPr>
                <w:sz w:val="18"/>
                <w:szCs w:val="18"/>
              </w:rPr>
              <w:t>The SOSREP may establish either a SCU or OCU depending on whether the incident relates to a salvage or source control situation.</w:t>
            </w:r>
          </w:p>
          <w:p w14:paraId="45A593B7" w14:textId="354E8FB7" w:rsidR="00AE2B53" w:rsidRDefault="002E6832" w:rsidP="003D5FD3">
            <w:pPr>
              <w:pStyle w:val="BodyText"/>
              <w:spacing w:after="80" w:line="276" w:lineRule="auto"/>
              <w:ind w:hanging="11"/>
              <w:rPr>
                <w:sz w:val="18"/>
                <w:szCs w:val="18"/>
              </w:rPr>
            </w:pPr>
            <w:r>
              <w:rPr>
                <w:sz w:val="18"/>
                <w:szCs w:val="18"/>
              </w:rPr>
              <w:t xml:space="preserve">If a </w:t>
            </w:r>
            <w:r w:rsidR="00215927">
              <w:rPr>
                <w:sz w:val="18"/>
                <w:szCs w:val="18"/>
              </w:rPr>
              <w:t>S</w:t>
            </w:r>
            <w:r w:rsidR="00215927" w:rsidRPr="00CC32F7">
              <w:rPr>
                <w:sz w:val="18"/>
                <w:szCs w:val="18"/>
              </w:rPr>
              <w:t>CU is established by the SOSREP</w:t>
            </w:r>
            <w:r>
              <w:rPr>
                <w:sz w:val="18"/>
                <w:szCs w:val="18"/>
              </w:rPr>
              <w:t xml:space="preserve">, then </w:t>
            </w:r>
            <w:r w:rsidR="00215927" w:rsidRPr="00CC32F7">
              <w:rPr>
                <w:sz w:val="18"/>
                <w:szCs w:val="18"/>
              </w:rPr>
              <w:t xml:space="preserve">its function is </w:t>
            </w:r>
            <w:r w:rsidR="0062337C" w:rsidRPr="00DA46D3">
              <w:rPr>
                <w:sz w:val="18"/>
                <w:szCs w:val="18"/>
              </w:rPr>
              <w:t>to monitor salvage operations</w:t>
            </w:r>
            <w:r w:rsidR="00AE2B53">
              <w:rPr>
                <w:sz w:val="18"/>
                <w:szCs w:val="18"/>
              </w:rPr>
              <w:t xml:space="preserve">. If an OCU is </w:t>
            </w:r>
            <w:r w:rsidR="00AE2B53" w:rsidRPr="00CC32F7">
              <w:rPr>
                <w:sz w:val="18"/>
                <w:szCs w:val="18"/>
              </w:rPr>
              <w:t>established by the SOSREP</w:t>
            </w:r>
            <w:r w:rsidR="00AE2B53">
              <w:rPr>
                <w:sz w:val="18"/>
                <w:szCs w:val="18"/>
              </w:rPr>
              <w:t xml:space="preserve">, then </w:t>
            </w:r>
            <w:r w:rsidR="00AE2B53" w:rsidRPr="00CC32F7">
              <w:rPr>
                <w:sz w:val="18"/>
                <w:szCs w:val="18"/>
              </w:rPr>
              <w:t xml:space="preserve">its function is </w:t>
            </w:r>
            <w:r w:rsidR="00AE2B53" w:rsidRPr="00DA46D3">
              <w:rPr>
                <w:sz w:val="18"/>
                <w:szCs w:val="18"/>
              </w:rPr>
              <w:t xml:space="preserve">to monitor </w:t>
            </w:r>
            <w:r w:rsidR="00AE2B53">
              <w:rPr>
                <w:sz w:val="18"/>
                <w:szCs w:val="18"/>
              </w:rPr>
              <w:t>source control</w:t>
            </w:r>
            <w:r w:rsidR="00AE2B53" w:rsidRPr="00DA46D3">
              <w:rPr>
                <w:sz w:val="18"/>
                <w:szCs w:val="18"/>
              </w:rPr>
              <w:t xml:space="preserve"> operations</w:t>
            </w:r>
            <w:r w:rsidR="00AE2B53">
              <w:rPr>
                <w:sz w:val="18"/>
                <w:szCs w:val="18"/>
              </w:rPr>
              <w:t>.</w:t>
            </w:r>
          </w:p>
          <w:p w14:paraId="18AE7C55" w14:textId="248A4531" w:rsidR="00AE2B53" w:rsidRDefault="00AE2B53" w:rsidP="003D5FD3">
            <w:pPr>
              <w:pStyle w:val="BodyText"/>
              <w:spacing w:after="80" w:line="276" w:lineRule="auto"/>
              <w:ind w:hanging="11"/>
              <w:rPr>
                <w:sz w:val="18"/>
                <w:szCs w:val="18"/>
              </w:rPr>
            </w:pPr>
            <w:r>
              <w:rPr>
                <w:sz w:val="18"/>
                <w:szCs w:val="18"/>
              </w:rPr>
              <w:t xml:space="preserve">Both a SCU or OCU </w:t>
            </w:r>
            <w:r w:rsidR="00442E2A">
              <w:rPr>
                <w:sz w:val="18"/>
                <w:szCs w:val="18"/>
              </w:rPr>
              <w:t xml:space="preserve">are </w:t>
            </w:r>
            <w:r w:rsidRPr="00CC32F7">
              <w:rPr>
                <w:sz w:val="18"/>
                <w:szCs w:val="18"/>
              </w:rPr>
              <w:t xml:space="preserve">to provide a forum for discussion of </w:t>
            </w:r>
            <w:r w:rsidR="00442E2A" w:rsidRPr="00DA46D3">
              <w:rPr>
                <w:sz w:val="18"/>
                <w:szCs w:val="18"/>
              </w:rPr>
              <w:t>actions and/or proposed activity</w:t>
            </w:r>
            <w:r w:rsidRPr="00CC32F7">
              <w:rPr>
                <w:sz w:val="18"/>
                <w:szCs w:val="18"/>
              </w:rPr>
              <w:t xml:space="preserve">, </w:t>
            </w:r>
            <w:r w:rsidR="00442E2A">
              <w:rPr>
                <w:sz w:val="18"/>
                <w:szCs w:val="18"/>
              </w:rPr>
              <w:t xml:space="preserve">safety related implications, </w:t>
            </w:r>
            <w:r w:rsidRPr="00CC32F7">
              <w:rPr>
                <w:sz w:val="18"/>
                <w:szCs w:val="18"/>
              </w:rPr>
              <w:t xml:space="preserve">environmental impacts and the interests of other key parties and organisations which may </w:t>
            </w:r>
            <w:r w:rsidR="00AF5B2B">
              <w:rPr>
                <w:sz w:val="18"/>
                <w:szCs w:val="18"/>
              </w:rPr>
              <w:t xml:space="preserve">have interest or </w:t>
            </w:r>
            <w:r w:rsidRPr="00CC32F7">
              <w:rPr>
                <w:sz w:val="18"/>
                <w:szCs w:val="18"/>
              </w:rPr>
              <w:t xml:space="preserve">be </w:t>
            </w:r>
            <w:r w:rsidR="00A751DC">
              <w:rPr>
                <w:sz w:val="18"/>
                <w:szCs w:val="18"/>
              </w:rPr>
              <w:t xml:space="preserve">impacted or have </w:t>
            </w:r>
            <w:r w:rsidRPr="00CC32F7">
              <w:rPr>
                <w:sz w:val="18"/>
                <w:szCs w:val="18"/>
              </w:rPr>
              <w:t xml:space="preserve"> by the incident. </w:t>
            </w:r>
          </w:p>
          <w:p w14:paraId="0D74A633" w14:textId="346CB234" w:rsidR="008900CF" w:rsidRPr="00DA46D3" w:rsidRDefault="00AE2B53" w:rsidP="003D5FD3">
            <w:pPr>
              <w:pStyle w:val="BodyText"/>
              <w:spacing w:after="80" w:line="276" w:lineRule="auto"/>
              <w:ind w:hanging="11"/>
              <w:rPr>
                <w:sz w:val="18"/>
                <w:szCs w:val="18"/>
              </w:rPr>
            </w:pPr>
            <w:r w:rsidRPr="00CC32F7">
              <w:rPr>
                <w:sz w:val="18"/>
                <w:szCs w:val="18"/>
              </w:rPr>
              <w:t>Once</w:t>
            </w:r>
            <w:r w:rsidR="00442E2A">
              <w:rPr>
                <w:sz w:val="18"/>
                <w:szCs w:val="18"/>
              </w:rPr>
              <w:t xml:space="preserve"> either a SCU or </w:t>
            </w:r>
            <w:r w:rsidRPr="00CC32F7">
              <w:rPr>
                <w:sz w:val="18"/>
                <w:szCs w:val="18"/>
              </w:rPr>
              <w:t xml:space="preserve">OCU has been established, the SOSREP will head up the </w:t>
            </w:r>
            <w:r>
              <w:rPr>
                <w:sz w:val="18"/>
                <w:szCs w:val="18"/>
              </w:rPr>
              <w:t>Cell</w:t>
            </w:r>
            <w:r w:rsidRPr="00CC32F7">
              <w:rPr>
                <w:sz w:val="18"/>
                <w:szCs w:val="18"/>
              </w:rPr>
              <w:t xml:space="preserve"> and will have responsibility for all decisions taken.</w:t>
            </w:r>
          </w:p>
        </w:tc>
      </w:tr>
    </w:tbl>
    <w:p w14:paraId="3155771B" w14:textId="20386418" w:rsidR="004158C2" w:rsidRPr="00827A0F" w:rsidRDefault="00901882" w:rsidP="003D5FD3">
      <w:pPr>
        <w:pStyle w:val="Heading4"/>
        <w:spacing w:before="240" w:after="120"/>
        <w:ind w:left="5" w:hanging="11"/>
      </w:pPr>
      <w:r>
        <w:t>16</w:t>
      </w:r>
      <w:r w:rsidR="00DB1462" w:rsidRPr="00827A0F">
        <w:t>.2.</w:t>
      </w:r>
      <w:r w:rsidR="0099729C">
        <w:t>3</w:t>
      </w:r>
      <w:r>
        <w:t>.</w:t>
      </w:r>
      <w:r w:rsidR="00DB1462" w:rsidRPr="00827A0F">
        <w:t xml:space="preserve"> Tier 2</w:t>
      </w:r>
      <w:r w:rsidR="00F675B6" w:rsidRPr="00827A0F">
        <w:t>/</w:t>
      </w:r>
      <w:r w:rsidR="00DB1462" w:rsidRPr="00827A0F">
        <w:t>3 Shoreline Response</w:t>
      </w:r>
    </w:p>
    <w:p w14:paraId="36C725BE" w14:textId="32F47F6B" w:rsidR="004158C2" w:rsidRPr="00827A0F" w:rsidRDefault="008822CE" w:rsidP="00D4142A">
      <w:pPr>
        <w:spacing w:after="120" w:line="360" w:lineRule="auto"/>
        <w:ind w:left="5" w:right="6" w:hanging="11"/>
        <w:rPr>
          <w:szCs w:val="20"/>
        </w:rPr>
      </w:pPr>
      <w:r w:rsidRPr="00C13D12">
        <w:rPr>
          <w:rFonts w:cstheme="minorHAnsi"/>
          <w:szCs w:val="20"/>
        </w:rPr>
        <w:t xml:space="preserve">In an incident with potential for shoreline impact, the Civil Contingencies Act 2004 may apply. This gives the affected Local Authority the lead coordination role in shoreline clean up. </w:t>
      </w:r>
      <w:r>
        <w:rPr>
          <w:rFonts w:cstheme="minorHAnsi"/>
          <w:szCs w:val="20"/>
        </w:rPr>
        <w:t>The polluter</w:t>
      </w:r>
      <w:r w:rsidRPr="00C13D12">
        <w:rPr>
          <w:rFonts w:cstheme="minorHAnsi"/>
          <w:szCs w:val="20"/>
        </w:rPr>
        <w:t xml:space="preserve"> will retain the ownership and responsibility of any oil which impacts the shore under the ’Polluter Pays Principle‘.</w:t>
      </w:r>
    </w:p>
    <w:tbl>
      <w:tblPr>
        <w:tblStyle w:val="TableGrid"/>
        <w:tblW w:w="9014" w:type="dxa"/>
        <w:tblInd w:w="4" w:type="dxa"/>
        <w:tblCellMar>
          <w:top w:w="87" w:type="dxa"/>
          <w:left w:w="108" w:type="dxa"/>
          <w:right w:w="58" w:type="dxa"/>
        </w:tblCellMar>
        <w:tblLook w:val="04A0" w:firstRow="1" w:lastRow="0" w:firstColumn="1" w:lastColumn="0" w:noHBand="0" w:noVBand="1"/>
      </w:tblPr>
      <w:tblGrid>
        <w:gridCol w:w="1414"/>
        <w:gridCol w:w="7600"/>
      </w:tblGrid>
      <w:tr w:rsidR="00143334" w:rsidRPr="00AF594F" w14:paraId="3181F550" w14:textId="77777777" w:rsidTr="003D5FD3">
        <w:trPr>
          <w:trHeight w:val="404"/>
          <w:tblHeader/>
        </w:trPr>
        <w:tc>
          <w:tcPr>
            <w:tcW w:w="1414" w:type="dxa"/>
            <w:tcBorders>
              <w:top w:val="nil"/>
              <w:left w:val="nil"/>
              <w:bottom w:val="nil"/>
              <w:right w:val="nil"/>
            </w:tcBorders>
            <w:shd w:val="clear" w:color="auto" w:fill="4472C4"/>
            <w:vAlign w:val="center"/>
          </w:tcPr>
          <w:p w14:paraId="48DE398A" w14:textId="51CC7766" w:rsidR="00143334" w:rsidRPr="00AF594F" w:rsidRDefault="00143334" w:rsidP="00AC33AF">
            <w:pPr>
              <w:spacing w:after="12" w:line="259" w:lineRule="auto"/>
              <w:ind w:left="1" w:firstLine="0"/>
              <w:jc w:val="left"/>
            </w:pPr>
            <w:r w:rsidRPr="00DA46D3">
              <w:rPr>
                <w:b/>
                <w:color w:val="FFFFFF"/>
                <w:sz w:val="18"/>
                <w:szCs w:val="18"/>
              </w:rPr>
              <w:t>Response Cell</w:t>
            </w:r>
          </w:p>
        </w:tc>
        <w:tc>
          <w:tcPr>
            <w:tcW w:w="7600" w:type="dxa"/>
            <w:tcBorders>
              <w:top w:val="nil"/>
              <w:left w:val="nil"/>
              <w:bottom w:val="nil"/>
              <w:right w:val="nil"/>
            </w:tcBorders>
            <w:shd w:val="clear" w:color="auto" w:fill="4472C4"/>
            <w:vAlign w:val="center"/>
          </w:tcPr>
          <w:p w14:paraId="0AA9DCA2" w14:textId="5E61DDCD" w:rsidR="00143334" w:rsidRPr="00AF594F" w:rsidRDefault="00143334" w:rsidP="00AC33AF">
            <w:pPr>
              <w:spacing w:after="0" w:line="259" w:lineRule="auto"/>
              <w:ind w:left="1" w:firstLine="0"/>
              <w:jc w:val="left"/>
            </w:pPr>
            <w:r w:rsidRPr="00DA46D3">
              <w:rPr>
                <w:b/>
                <w:color w:val="FFFFFF"/>
                <w:sz w:val="18"/>
                <w:szCs w:val="18"/>
              </w:rPr>
              <w:t xml:space="preserve">Description </w:t>
            </w:r>
          </w:p>
        </w:tc>
      </w:tr>
      <w:tr w:rsidR="004E38FF" w:rsidRPr="00AF594F" w14:paraId="2E6A4A66" w14:textId="77777777" w:rsidTr="004E38FF">
        <w:trPr>
          <w:trHeight w:val="2917"/>
        </w:trPr>
        <w:tc>
          <w:tcPr>
            <w:tcW w:w="1414" w:type="dxa"/>
            <w:tcBorders>
              <w:top w:val="nil"/>
              <w:left w:val="single" w:sz="4" w:space="0" w:color="4472C4"/>
              <w:bottom w:val="single" w:sz="4" w:space="0" w:color="4472C4"/>
              <w:right w:val="single" w:sz="4" w:space="0" w:color="4472C4"/>
            </w:tcBorders>
            <w:vAlign w:val="center"/>
          </w:tcPr>
          <w:p w14:paraId="52284695" w14:textId="68870D05" w:rsidR="004E38FF" w:rsidRPr="00AF594F" w:rsidRDefault="004E38FF" w:rsidP="004D6CF5">
            <w:pPr>
              <w:spacing w:after="0" w:line="331" w:lineRule="auto"/>
              <w:ind w:left="1" w:firstLine="0"/>
              <w:jc w:val="left"/>
              <w:rPr>
                <w:b/>
                <w:sz w:val="18"/>
              </w:rPr>
            </w:pPr>
            <w:r w:rsidRPr="008822CE">
              <w:rPr>
                <w:b/>
                <w:sz w:val="18"/>
              </w:rPr>
              <w:t>Local Resilience Partnership (LRP)</w:t>
            </w:r>
          </w:p>
        </w:tc>
        <w:tc>
          <w:tcPr>
            <w:tcW w:w="7600" w:type="dxa"/>
            <w:tcBorders>
              <w:top w:val="nil"/>
              <w:left w:val="single" w:sz="4" w:space="0" w:color="4472C4"/>
              <w:bottom w:val="single" w:sz="4" w:space="0" w:color="4472C4"/>
              <w:right w:val="single" w:sz="4" w:space="0" w:color="4472C4"/>
            </w:tcBorders>
          </w:tcPr>
          <w:p w14:paraId="15676A9D" w14:textId="77777777" w:rsidR="004E38FF" w:rsidRPr="008822CE" w:rsidRDefault="004E38FF" w:rsidP="003D5FD3">
            <w:pPr>
              <w:pStyle w:val="BodyText"/>
              <w:spacing w:after="80" w:line="276" w:lineRule="auto"/>
              <w:rPr>
                <w:sz w:val="18"/>
                <w:szCs w:val="18"/>
              </w:rPr>
            </w:pPr>
            <w:r w:rsidRPr="008822CE">
              <w:rPr>
                <w:sz w:val="18"/>
                <w:szCs w:val="18"/>
              </w:rPr>
              <w:t xml:space="preserve">A Local Resilience Partnership (LRP – in Scotland) will activate where there is the potential for an emergency as defined in the Civil Contingencies Act 2004. </w:t>
            </w:r>
          </w:p>
          <w:p w14:paraId="3B71BF6F" w14:textId="77777777" w:rsidR="004E38FF" w:rsidRPr="008822CE" w:rsidRDefault="004E38FF" w:rsidP="003D5FD3">
            <w:pPr>
              <w:pStyle w:val="BodyText"/>
              <w:spacing w:after="80" w:line="276" w:lineRule="auto"/>
              <w:rPr>
                <w:sz w:val="18"/>
                <w:szCs w:val="18"/>
              </w:rPr>
            </w:pPr>
            <w:r w:rsidRPr="008822CE">
              <w:rPr>
                <w:sz w:val="18"/>
                <w:szCs w:val="18"/>
              </w:rPr>
              <w:t>In an emergency shoreline response, the LRP will bring together strategic leadership from relevant organisations to form a coordinating group which will take overall responsibility for the multi-agency management of an emergency and will establish the policy and strategic framework for response and recovery. This multi-agency partnership will determine which agency will chair the group (normally the local authority for coastal pollution) and will invite participation from all relevant agencies/companies.</w:t>
            </w:r>
          </w:p>
          <w:p w14:paraId="3C1B55BA" w14:textId="77777777" w:rsidR="004E38FF" w:rsidRDefault="004E38FF" w:rsidP="003D5FD3">
            <w:pPr>
              <w:spacing w:after="80" w:line="276" w:lineRule="auto"/>
              <w:ind w:left="0" w:firstLine="0"/>
              <w:rPr>
                <w:sz w:val="18"/>
                <w:szCs w:val="18"/>
              </w:rPr>
            </w:pPr>
            <w:r w:rsidRPr="008822CE">
              <w:rPr>
                <w:sz w:val="18"/>
                <w:szCs w:val="18"/>
              </w:rPr>
              <w:t>The response phase is usually led by the emergency services and is focussed on controlling the emergency and protecting life, property and the environment. This will usually be achieved by establishing a Strategic Coordinating Group (SCG) and Tactical Coordinating Group (TCG)</w:t>
            </w:r>
            <w:r w:rsidRPr="008822CE">
              <w:rPr>
                <w:rStyle w:val="FootnoteReference"/>
                <w:sz w:val="18"/>
                <w:szCs w:val="18"/>
              </w:rPr>
              <w:footnoteReference w:id="26"/>
            </w:r>
            <w:r w:rsidRPr="008822CE">
              <w:rPr>
                <w:sz w:val="18"/>
                <w:szCs w:val="18"/>
              </w:rPr>
              <w:t>, depending upon the nature of the incident</w:t>
            </w:r>
            <w:r w:rsidR="00314245">
              <w:rPr>
                <w:sz w:val="18"/>
                <w:szCs w:val="18"/>
              </w:rPr>
              <w:t>.</w:t>
            </w:r>
          </w:p>
          <w:p w14:paraId="25F47647" w14:textId="6B055597" w:rsidR="00314245" w:rsidRPr="00AF594F" w:rsidRDefault="00314245" w:rsidP="003D5FD3">
            <w:pPr>
              <w:spacing w:after="80" w:line="276" w:lineRule="auto"/>
              <w:ind w:left="0" w:firstLine="0"/>
              <w:rPr>
                <w:sz w:val="18"/>
              </w:rPr>
            </w:pPr>
            <w:r w:rsidRPr="00CF15F9">
              <w:rPr>
                <w:sz w:val="18"/>
                <w:szCs w:val="18"/>
              </w:rPr>
              <w:t>SIC is a member of the Highlands &amp; Islands Local Resilience Partnership (LRP), which together with Tayside and Grampian make up the North of Scotland Regional Resilience Partnership (RRP).</w:t>
            </w:r>
          </w:p>
        </w:tc>
      </w:tr>
      <w:tr w:rsidR="004E38FF" w:rsidRPr="00AF594F" w14:paraId="72DB06D1" w14:textId="77777777" w:rsidTr="004E38FF">
        <w:trPr>
          <w:trHeight w:val="2581"/>
        </w:trPr>
        <w:tc>
          <w:tcPr>
            <w:tcW w:w="1414" w:type="dxa"/>
            <w:tcBorders>
              <w:top w:val="nil"/>
              <w:left w:val="single" w:sz="4" w:space="0" w:color="4472C4"/>
              <w:bottom w:val="single" w:sz="4" w:space="0" w:color="4472C4"/>
              <w:right w:val="single" w:sz="4" w:space="0" w:color="4472C4"/>
            </w:tcBorders>
            <w:vAlign w:val="center"/>
          </w:tcPr>
          <w:p w14:paraId="3F8D22F6" w14:textId="3BBB4A51" w:rsidR="004E38FF" w:rsidRPr="00AF594F" w:rsidRDefault="004E38FF" w:rsidP="004D6CF5">
            <w:pPr>
              <w:spacing w:after="0" w:line="331" w:lineRule="auto"/>
              <w:ind w:left="1" w:firstLine="0"/>
              <w:jc w:val="left"/>
            </w:pPr>
            <w:r w:rsidRPr="00AF594F">
              <w:rPr>
                <w:b/>
                <w:sz w:val="18"/>
              </w:rPr>
              <w:t xml:space="preserve">Strategic Co-ordinating Group (SCG) </w:t>
            </w:r>
          </w:p>
        </w:tc>
        <w:tc>
          <w:tcPr>
            <w:tcW w:w="7600" w:type="dxa"/>
            <w:tcBorders>
              <w:top w:val="nil"/>
              <w:left w:val="single" w:sz="4" w:space="0" w:color="4472C4"/>
              <w:bottom w:val="single" w:sz="4" w:space="0" w:color="4472C4"/>
              <w:right w:val="single" w:sz="4" w:space="0" w:color="4472C4"/>
            </w:tcBorders>
          </w:tcPr>
          <w:p w14:paraId="5BC221A8" w14:textId="77777777" w:rsidR="004E38FF" w:rsidRDefault="004E38FF" w:rsidP="003D5FD3">
            <w:pPr>
              <w:spacing w:after="80" w:line="276" w:lineRule="auto"/>
              <w:ind w:left="0" w:right="45" w:firstLine="0"/>
              <w:rPr>
                <w:sz w:val="18"/>
                <w:szCs w:val="18"/>
              </w:rPr>
            </w:pPr>
            <w:r w:rsidRPr="00AC33AF">
              <w:rPr>
                <w:sz w:val="18"/>
                <w:szCs w:val="18"/>
              </w:rPr>
              <w:t xml:space="preserve">Where there is the potential for a major onshore impact, the SCG may be established during the acute phase of the incident. This may be when there are significant (potential) onshore consequences to the economy, environment or where significant public and media interest has been generated. </w:t>
            </w:r>
          </w:p>
          <w:p w14:paraId="41920F09" w14:textId="77777777" w:rsidR="004E38FF" w:rsidRDefault="004E38FF" w:rsidP="003D5FD3">
            <w:pPr>
              <w:spacing w:after="80" w:line="276" w:lineRule="auto"/>
              <w:ind w:left="0" w:right="45" w:firstLine="0"/>
              <w:rPr>
                <w:sz w:val="18"/>
                <w:szCs w:val="18"/>
              </w:rPr>
            </w:pPr>
            <w:r w:rsidRPr="00AC33AF">
              <w:rPr>
                <w:sz w:val="18"/>
                <w:szCs w:val="18"/>
              </w:rPr>
              <w:t xml:space="preserve">The SCG will setup objectives of the response, develop the tactical parameters for the TCG to operate within and take a long-term view toward setting recovery objectives. </w:t>
            </w:r>
          </w:p>
          <w:p w14:paraId="1C4E79D2" w14:textId="77777777" w:rsidR="004E38FF" w:rsidRDefault="004E38FF" w:rsidP="003D5FD3">
            <w:pPr>
              <w:spacing w:after="80" w:line="276" w:lineRule="auto"/>
              <w:ind w:left="0" w:right="45" w:firstLine="0"/>
              <w:rPr>
                <w:sz w:val="18"/>
                <w:szCs w:val="18"/>
              </w:rPr>
            </w:pPr>
            <w:r w:rsidRPr="00AC33AF">
              <w:rPr>
                <w:sz w:val="18"/>
                <w:szCs w:val="18"/>
              </w:rPr>
              <w:t>This group is typically chaired by a senior member of the Police or Local Authority. The aim of this group is to manage the overall onshore response, determine policy and strategy, provide resources, work in conjunction with the MCA’s MRC and develop the long-term plan regarding the response. In the event of a major incident, the SCG will take overall responsibility for the multi-agency management of the incident.</w:t>
            </w:r>
          </w:p>
          <w:p w14:paraId="41EB16EB" w14:textId="2955C654" w:rsidR="00625D40" w:rsidRPr="00AF594F" w:rsidRDefault="00625D40" w:rsidP="003D5FD3">
            <w:pPr>
              <w:spacing w:after="80" w:line="276" w:lineRule="auto"/>
              <w:ind w:left="0" w:right="45" w:firstLine="0"/>
            </w:pPr>
            <w:r w:rsidRPr="0034700D">
              <w:rPr>
                <w:sz w:val="18"/>
                <w:szCs w:val="18"/>
              </w:rPr>
              <w:t xml:space="preserve">The SIC </w:t>
            </w:r>
            <w:r w:rsidR="00720B04">
              <w:rPr>
                <w:sz w:val="18"/>
                <w:szCs w:val="18"/>
              </w:rPr>
              <w:t>SLT</w:t>
            </w:r>
            <w:r w:rsidR="00720B04" w:rsidRPr="0034700D">
              <w:rPr>
                <w:sz w:val="18"/>
                <w:szCs w:val="18"/>
              </w:rPr>
              <w:t xml:space="preserve"> </w:t>
            </w:r>
            <w:r w:rsidRPr="0034700D">
              <w:rPr>
                <w:sz w:val="18"/>
                <w:szCs w:val="18"/>
              </w:rPr>
              <w:t>will manage the strategic response from Lerwick.</w:t>
            </w:r>
          </w:p>
        </w:tc>
      </w:tr>
      <w:tr w:rsidR="004E38FF" w:rsidRPr="00AF594F" w14:paraId="77E40CE1" w14:textId="77777777" w:rsidTr="004E38FF">
        <w:trPr>
          <w:trHeight w:val="1131"/>
        </w:trPr>
        <w:tc>
          <w:tcPr>
            <w:tcW w:w="1414" w:type="dxa"/>
            <w:tcBorders>
              <w:top w:val="single" w:sz="4" w:space="0" w:color="4472C4"/>
              <w:left w:val="single" w:sz="4" w:space="0" w:color="4472C4"/>
              <w:bottom w:val="single" w:sz="4" w:space="0" w:color="4472C4"/>
              <w:right w:val="single" w:sz="4" w:space="0" w:color="4472C4"/>
            </w:tcBorders>
            <w:vAlign w:val="center"/>
          </w:tcPr>
          <w:p w14:paraId="668A08AA" w14:textId="73BAC4D9" w:rsidR="004E38FF" w:rsidRPr="00AF594F" w:rsidRDefault="004E38FF" w:rsidP="004D6CF5">
            <w:pPr>
              <w:spacing w:after="0" w:line="331" w:lineRule="auto"/>
              <w:ind w:left="1" w:firstLine="0"/>
              <w:jc w:val="left"/>
            </w:pPr>
            <w:r w:rsidRPr="00AF594F">
              <w:rPr>
                <w:b/>
                <w:sz w:val="18"/>
              </w:rPr>
              <w:t xml:space="preserve">Tactical Co-ordinating Group (TCG) </w:t>
            </w:r>
          </w:p>
        </w:tc>
        <w:tc>
          <w:tcPr>
            <w:tcW w:w="7600" w:type="dxa"/>
            <w:tcBorders>
              <w:top w:val="single" w:sz="4" w:space="0" w:color="4472C4"/>
              <w:left w:val="single" w:sz="4" w:space="0" w:color="4472C4"/>
              <w:bottom w:val="single" w:sz="4" w:space="0" w:color="4472C4"/>
              <w:right w:val="single" w:sz="4" w:space="0" w:color="4472C4"/>
            </w:tcBorders>
            <w:vAlign w:val="center"/>
          </w:tcPr>
          <w:p w14:paraId="0A696F25" w14:textId="27C05568" w:rsidR="004E38FF" w:rsidRPr="00B3504B" w:rsidRDefault="004E38FF" w:rsidP="003D5FD3">
            <w:pPr>
              <w:spacing w:after="80" w:line="276" w:lineRule="auto"/>
              <w:ind w:left="0" w:right="45" w:firstLine="0"/>
              <w:rPr>
                <w:sz w:val="18"/>
                <w:szCs w:val="18"/>
              </w:rPr>
            </w:pPr>
            <w:r w:rsidRPr="00B3504B">
              <w:rPr>
                <w:sz w:val="18"/>
                <w:szCs w:val="18"/>
              </w:rPr>
              <w:t>If established,</w:t>
            </w:r>
            <w:r w:rsidR="00715FF2" w:rsidRPr="00CF15F9">
              <w:rPr>
                <w:sz w:val="18"/>
                <w:szCs w:val="18"/>
              </w:rPr>
              <w:t xml:space="preserve"> </w:t>
            </w:r>
            <w:r w:rsidR="00715FF2">
              <w:rPr>
                <w:sz w:val="18"/>
                <w:szCs w:val="18"/>
              </w:rPr>
              <w:t>the TCG will i</w:t>
            </w:r>
            <w:r w:rsidR="00715FF2" w:rsidRPr="00715FF2">
              <w:rPr>
                <w:sz w:val="18"/>
                <w:szCs w:val="18"/>
              </w:rPr>
              <w:t xml:space="preserve">mplement the strategic direction of the </w:t>
            </w:r>
            <w:r w:rsidR="00715FF2">
              <w:rPr>
                <w:sz w:val="18"/>
                <w:szCs w:val="18"/>
              </w:rPr>
              <w:t xml:space="preserve">SIC </w:t>
            </w:r>
            <w:r w:rsidR="00715FF2" w:rsidRPr="00715FF2">
              <w:rPr>
                <w:sz w:val="18"/>
                <w:szCs w:val="18"/>
              </w:rPr>
              <w:t xml:space="preserve">SLT, </w:t>
            </w:r>
            <w:r w:rsidRPr="00B3504B">
              <w:rPr>
                <w:sz w:val="18"/>
                <w:szCs w:val="18"/>
              </w:rPr>
              <w:t xml:space="preserve">develop and coordinate the onshore operational response. The TCG will determine priorities, allocate resources and co-ordinate tasks. </w:t>
            </w:r>
          </w:p>
          <w:p w14:paraId="7AB777C8" w14:textId="77777777" w:rsidR="004E38FF" w:rsidRDefault="004E38FF" w:rsidP="003D5FD3">
            <w:pPr>
              <w:spacing w:after="80" w:line="276" w:lineRule="auto"/>
              <w:ind w:left="0" w:firstLine="0"/>
              <w:rPr>
                <w:sz w:val="18"/>
                <w:szCs w:val="18"/>
              </w:rPr>
            </w:pPr>
            <w:r w:rsidRPr="00B3504B">
              <w:rPr>
                <w:sz w:val="18"/>
                <w:szCs w:val="18"/>
              </w:rPr>
              <w:t>This group assumes tactical command of the sites and is comprised of senior members of SIC and other agencies involved. In addition, a government led Waste Management Team or Environment and Waste Cell may be established as part of this group to address waste related issues.</w:t>
            </w:r>
          </w:p>
          <w:p w14:paraId="10390E3E" w14:textId="4A2752EB" w:rsidR="00625D40" w:rsidRPr="00AF594F" w:rsidRDefault="00625D40" w:rsidP="0034700D">
            <w:pPr>
              <w:spacing w:after="80" w:line="276" w:lineRule="auto"/>
              <w:ind w:left="0" w:right="45" w:firstLine="0"/>
            </w:pPr>
            <w:r w:rsidRPr="0034700D">
              <w:rPr>
                <w:sz w:val="18"/>
                <w:szCs w:val="18"/>
              </w:rPr>
              <w:t xml:space="preserve">The </w:t>
            </w:r>
            <w:r w:rsidR="00720B04">
              <w:rPr>
                <w:sz w:val="18"/>
                <w:szCs w:val="18"/>
              </w:rPr>
              <w:t>SIC IMT</w:t>
            </w:r>
            <w:r w:rsidRPr="0034700D">
              <w:rPr>
                <w:sz w:val="18"/>
                <w:szCs w:val="18"/>
              </w:rPr>
              <w:t xml:space="preserve"> will manage the tactical response from </w:t>
            </w:r>
            <w:r w:rsidR="00720B04">
              <w:rPr>
                <w:sz w:val="18"/>
                <w:szCs w:val="18"/>
              </w:rPr>
              <w:t>Lerwick</w:t>
            </w:r>
            <w:r w:rsidRPr="0034700D">
              <w:rPr>
                <w:sz w:val="18"/>
                <w:szCs w:val="18"/>
              </w:rPr>
              <w:t>.</w:t>
            </w:r>
          </w:p>
        </w:tc>
      </w:tr>
      <w:tr w:rsidR="004E38FF" w:rsidRPr="00AF594F" w14:paraId="0D72FD6F" w14:textId="77777777" w:rsidTr="004E38FF">
        <w:trPr>
          <w:trHeight w:val="1131"/>
        </w:trPr>
        <w:tc>
          <w:tcPr>
            <w:tcW w:w="1414" w:type="dxa"/>
            <w:tcBorders>
              <w:top w:val="single" w:sz="4" w:space="0" w:color="4472C4"/>
              <w:left w:val="single" w:sz="4" w:space="0" w:color="4472C4"/>
              <w:bottom w:val="single" w:sz="4" w:space="0" w:color="4472C4"/>
              <w:right w:val="single" w:sz="4" w:space="0" w:color="4472C4"/>
            </w:tcBorders>
            <w:vAlign w:val="center"/>
          </w:tcPr>
          <w:p w14:paraId="49838577" w14:textId="4F7AD7F7" w:rsidR="004E38FF" w:rsidRPr="00AF594F" w:rsidRDefault="00EF579C" w:rsidP="004D6CF5">
            <w:pPr>
              <w:spacing w:after="0" w:line="331" w:lineRule="auto"/>
              <w:ind w:left="1" w:firstLine="0"/>
              <w:jc w:val="left"/>
              <w:rPr>
                <w:b/>
                <w:sz w:val="18"/>
              </w:rPr>
            </w:pPr>
            <w:bookmarkStart w:id="139" w:name="_Toc70416002"/>
            <w:bookmarkStart w:id="140" w:name="_Toc479178094"/>
            <w:bookmarkStart w:id="141" w:name="_Toc512007489"/>
            <w:bookmarkStart w:id="142" w:name="_Toc111814687"/>
            <w:bookmarkStart w:id="143" w:name="_Toc179446203"/>
            <w:r w:rsidRPr="00EE0DCB">
              <w:rPr>
                <w:b/>
                <w:sz w:val="18"/>
              </w:rPr>
              <w:t>Operational Management Teams</w:t>
            </w:r>
            <w:bookmarkEnd w:id="139"/>
            <w:bookmarkEnd w:id="140"/>
            <w:bookmarkEnd w:id="141"/>
            <w:bookmarkEnd w:id="142"/>
            <w:bookmarkEnd w:id="143"/>
          </w:p>
        </w:tc>
        <w:tc>
          <w:tcPr>
            <w:tcW w:w="7600" w:type="dxa"/>
            <w:tcBorders>
              <w:top w:val="single" w:sz="4" w:space="0" w:color="4472C4"/>
              <w:left w:val="single" w:sz="4" w:space="0" w:color="4472C4"/>
              <w:bottom w:val="single" w:sz="4" w:space="0" w:color="4472C4"/>
              <w:right w:val="single" w:sz="4" w:space="0" w:color="4472C4"/>
            </w:tcBorders>
            <w:vAlign w:val="center"/>
          </w:tcPr>
          <w:p w14:paraId="495BF49A" w14:textId="77777777" w:rsidR="004E38FF" w:rsidRDefault="00EE0DCB" w:rsidP="003D5FD3">
            <w:pPr>
              <w:spacing w:after="80" w:line="276" w:lineRule="auto"/>
              <w:ind w:left="0" w:right="45" w:firstLine="0"/>
              <w:rPr>
                <w:sz w:val="18"/>
                <w:szCs w:val="18"/>
              </w:rPr>
            </w:pPr>
            <w:r w:rsidRPr="00EE0DCB">
              <w:rPr>
                <w:sz w:val="18"/>
                <w:szCs w:val="18"/>
              </w:rPr>
              <w:t xml:space="preserve">Operational Management Teams are essentially those directly involved with managing and responding at the shoreline. The Operational Management Teams will </w:t>
            </w:r>
            <w:r w:rsidR="002B7306">
              <w:rPr>
                <w:sz w:val="18"/>
                <w:szCs w:val="18"/>
              </w:rPr>
              <w:t xml:space="preserve">implement the tactical plan and they </w:t>
            </w:r>
            <w:r w:rsidRPr="00EE0DCB">
              <w:rPr>
                <w:sz w:val="18"/>
                <w:szCs w:val="18"/>
              </w:rPr>
              <w:t>contain front line responders (i.e. personnel from different organisations and contractors) at the scene, with more experienced responders managing the teams and reporting back on the situation.</w:t>
            </w:r>
          </w:p>
          <w:p w14:paraId="55A3F175" w14:textId="5274BAB4" w:rsidR="00720B04" w:rsidRPr="00B3504B" w:rsidRDefault="00720B04" w:rsidP="003D5FD3">
            <w:pPr>
              <w:spacing w:after="80" w:line="276" w:lineRule="auto"/>
              <w:ind w:left="0" w:right="45" w:firstLine="0"/>
              <w:rPr>
                <w:sz w:val="18"/>
                <w:szCs w:val="18"/>
              </w:rPr>
            </w:pPr>
            <w:r w:rsidRPr="0034700D">
              <w:rPr>
                <w:sz w:val="18"/>
                <w:szCs w:val="18"/>
              </w:rPr>
              <w:t xml:space="preserve">The SVHA IRC will manage the </w:t>
            </w:r>
            <w:r>
              <w:rPr>
                <w:sz w:val="18"/>
                <w:szCs w:val="18"/>
              </w:rPr>
              <w:t>operational</w:t>
            </w:r>
            <w:r w:rsidRPr="0034700D">
              <w:rPr>
                <w:sz w:val="18"/>
                <w:szCs w:val="18"/>
              </w:rPr>
              <w:t xml:space="preserve"> response from </w:t>
            </w:r>
            <w:r>
              <w:rPr>
                <w:sz w:val="18"/>
                <w:szCs w:val="18"/>
              </w:rPr>
              <w:t xml:space="preserve">the </w:t>
            </w:r>
            <w:r w:rsidRPr="0034700D">
              <w:rPr>
                <w:sz w:val="18"/>
                <w:szCs w:val="18"/>
              </w:rPr>
              <w:t>Ports and Harbours Administration Building at Sella Ness.</w:t>
            </w:r>
          </w:p>
        </w:tc>
      </w:tr>
      <w:tr w:rsidR="004E38FF" w:rsidRPr="00767C84" w14:paraId="73EB16DD" w14:textId="77777777">
        <w:trPr>
          <w:trHeight w:val="871"/>
        </w:trPr>
        <w:tc>
          <w:tcPr>
            <w:tcW w:w="1414" w:type="dxa"/>
            <w:tcBorders>
              <w:top w:val="single" w:sz="4" w:space="0" w:color="4472C4"/>
              <w:left w:val="single" w:sz="4" w:space="0" w:color="4472C4"/>
              <w:bottom w:val="single" w:sz="4" w:space="0" w:color="4472C4"/>
              <w:right w:val="single" w:sz="4" w:space="0" w:color="4472C4"/>
            </w:tcBorders>
            <w:vAlign w:val="center"/>
          </w:tcPr>
          <w:p w14:paraId="3E2B378A" w14:textId="5016E7B3" w:rsidR="004E38FF" w:rsidRPr="00AF594F" w:rsidRDefault="004E38FF" w:rsidP="00FE60EC">
            <w:pPr>
              <w:spacing w:after="0" w:line="331" w:lineRule="auto"/>
              <w:ind w:left="1" w:firstLine="0"/>
              <w:jc w:val="left"/>
            </w:pPr>
            <w:r w:rsidRPr="00AF594F">
              <w:rPr>
                <w:b/>
                <w:sz w:val="18"/>
              </w:rPr>
              <w:t xml:space="preserve">Recovery Co-ordinating Group (RCG) </w:t>
            </w:r>
          </w:p>
        </w:tc>
        <w:tc>
          <w:tcPr>
            <w:tcW w:w="7600" w:type="dxa"/>
            <w:tcBorders>
              <w:top w:val="single" w:sz="4" w:space="0" w:color="4472C4"/>
              <w:left w:val="single" w:sz="4" w:space="0" w:color="4472C4"/>
              <w:bottom w:val="single" w:sz="4" w:space="0" w:color="4472C4"/>
              <w:right w:val="single" w:sz="4" w:space="0" w:color="4472C4"/>
            </w:tcBorders>
            <w:vAlign w:val="center"/>
          </w:tcPr>
          <w:p w14:paraId="791CFCEE" w14:textId="77777777" w:rsidR="004E38FF" w:rsidRDefault="004E38FF" w:rsidP="003D5FD3">
            <w:pPr>
              <w:spacing w:after="80" w:line="276" w:lineRule="auto"/>
              <w:ind w:left="0" w:firstLine="0"/>
              <w:rPr>
                <w:sz w:val="18"/>
                <w:szCs w:val="18"/>
              </w:rPr>
            </w:pPr>
            <w:r w:rsidRPr="00FE60EC">
              <w:rPr>
                <w:sz w:val="18"/>
                <w:szCs w:val="18"/>
              </w:rPr>
              <w:t>After the acute phase of an incident and for potentially protracted shoreline clean-up operations, a RCG may be required, with the lead likely being provided by SIC. The RCG may run concurrently with the SCG / TCG, until the SCG / TCG forms into or hands over control of the emergency to the RCG.</w:t>
            </w:r>
          </w:p>
          <w:p w14:paraId="2DB78160" w14:textId="1C6CF48F" w:rsidR="00C93E1D" w:rsidRPr="00AF594F" w:rsidRDefault="00F00E6C" w:rsidP="003D5FD3">
            <w:pPr>
              <w:spacing w:after="80" w:line="276" w:lineRule="auto"/>
              <w:ind w:left="0" w:firstLine="0"/>
            </w:pPr>
            <w:r>
              <w:rPr>
                <w:sz w:val="18"/>
                <w:szCs w:val="18"/>
              </w:rPr>
              <w:t>Elements of the</w:t>
            </w:r>
            <w:r w:rsidR="00C93E1D" w:rsidRPr="0034700D">
              <w:rPr>
                <w:sz w:val="18"/>
                <w:szCs w:val="18"/>
              </w:rPr>
              <w:t xml:space="preserve"> SIC </w:t>
            </w:r>
            <w:r w:rsidR="00720B04">
              <w:rPr>
                <w:sz w:val="18"/>
                <w:szCs w:val="18"/>
              </w:rPr>
              <w:t>IMT and SLT</w:t>
            </w:r>
            <w:r w:rsidR="00720B04" w:rsidRPr="0034700D">
              <w:rPr>
                <w:sz w:val="18"/>
                <w:szCs w:val="18"/>
              </w:rPr>
              <w:t xml:space="preserve"> </w:t>
            </w:r>
            <w:r w:rsidR="00C93E1D" w:rsidRPr="0034700D">
              <w:rPr>
                <w:sz w:val="18"/>
                <w:szCs w:val="18"/>
              </w:rPr>
              <w:t xml:space="preserve">will manage the </w:t>
            </w:r>
            <w:r w:rsidR="00CC394D">
              <w:rPr>
                <w:sz w:val="18"/>
                <w:szCs w:val="18"/>
              </w:rPr>
              <w:t>recovery</w:t>
            </w:r>
            <w:r w:rsidR="00C93E1D" w:rsidRPr="0034700D">
              <w:rPr>
                <w:sz w:val="18"/>
                <w:szCs w:val="18"/>
              </w:rPr>
              <w:t xml:space="preserve"> response</w:t>
            </w:r>
            <w:r w:rsidR="00CC394D">
              <w:rPr>
                <w:sz w:val="18"/>
                <w:szCs w:val="18"/>
              </w:rPr>
              <w:t xml:space="preserve"> phase</w:t>
            </w:r>
            <w:r w:rsidR="00C93E1D" w:rsidRPr="0034700D">
              <w:rPr>
                <w:sz w:val="18"/>
                <w:szCs w:val="18"/>
              </w:rPr>
              <w:t xml:space="preserve"> </w:t>
            </w:r>
            <w:r w:rsidR="006F69B1">
              <w:rPr>
                <w:sz w:val="18"/>
                <w:szCs w:val="18"/>
              </w:rPr>
              <w:t>with potentially different roles and personnel involved</w:t>
            </w:r>
            <w:r>
              <w:rPr>
                <w:sz w:val="18"/>
                <w:szCs w:val="18"/>
              </w:rPr>
              <w:t>.</w:t>
            </w:r>
          </w:p>
        </w:tc>
      </w:tr>
    </w:tbl>
    <w:p w14:paraId="4F7D20B6" w14:textId="6A19B984" w:rsidR="004158C2" w:rsidRPr="00040BE1" w:rsidRDefault="00901882" w:rsidP="003D5FD3">
      <w:pPr>
        <w:pStyle w:val="Heading4"/>
        <w:spacing w:before="240" w:after="120"/>
        <w:ind w:left="5" w:hanging="11"/>
      </w:pPr>
      <w:r>
        <w:t>16</w:t>
      </w:r>
      <w:r w:rsidR="00DB1462" w:rsidRPr="00040BE1">
        <w:t>.2.</w:t>
      </w:r>
      <w:r w:rsidR="0099729C">
        <w:t>4</w:t>
      </w:r>
      <w:r>
        <w:t>.</w:t>
      </w:r>
      <w:r w:rsidR="00DB1462" w:rsidRPr="00040BE1">
        <w:t xml:space="preserve"> </w:t>
      </w:r>
      <w:r w:rsidR="00AA18F6">
        <w:t>A</w:t>
      </w:r>
      <w:r w:rsidR="00DB1462" w:rsidRPr="00040BE1">
        <w:t xml:space="preserve">dvisory </w:t>
      </w:r>
      <w:r w:rsidR="00AA18F6">
        <w:t>G</w:t>
      </w:r>
      <w:r w:rsidR="00DB1462" w:rsidRPr="00040BE1">
        <w:t>roups</w:t>
      </w:r>
    </w:p>
    <w:tbl>
      <w:tblPr>
        <w:tblStyle w:val="TableGrid"/>
        <w:tblW w:w="9014" w:type="dxa"/>
        <w:tblInd w:w="4" w:type="dxa"/>
        <w:tblCellMar>
          <w:top w:w="87" w:type="dxa"/>
          <w:left w:w="108" w:type="dxa"/>
          <w:right w:w="34" w:type="dxa"/>
        </w:tblCellMar>
        <w:tblLook w:val="04A0" w:firstRow="1" w:lastRow="0" w:firstColumn="1" w:lastColumn="0" w:noHBand="0" w:noVBand="1"/>
      </w:tblPr>
      <w:tblGrid>
        <w:gridCol w:w="1414"/>
        <w:gridCol w:w="7600"/>
      </w:tblGrid>
      <w:tr w:rsidR="00AA18F6" w:rsidRPr="00C53622" w14:paraId="071938FB" w14:textId="77777777" w:rsidTr="00060404">
        <w:trPr>
          <w:trHeight w:val="478"/>
          <w:tblHeader/>
        </w:trPr>
        <w:tc>
          <w:tcPr>
            <w:tcW w:w="1414" w:type="dxa"/>
            <w:tcBorders>
              <w:top w:val="nil"/>
              <w:left w:val="nil"/>
              <w:bottom w:val="nil"/>
              <w:right w:val="nil"/>
            </w:tcBorders>
            <w:shd w:val="clear" w:color="auto" w:fill="4472C4"/>
            <w:vAlign w:val="center"/>
          </w:tcPr>
          <w:p w14:paraId="15866D8B" w14:textId="2E2425A2" w:rsidR="00AA18F6" w:rsidRPr="00C53622" w:rsidRDefault="00B76038" w:rsidP="006F084B">
            <w:pPr>
              <w:tabs>
                <w:tab w:val="center" w:pos="2962"/>
              </w:tabs>
              <w:spacing w:after="120" w:line="276" w:lineRule="auto"/>
              <w:ind w:left="0" w:firstLine="0"/>
              <w:jc w:val="left"/>
              <w:rPr>
                <w:sz w:val="18"/>
                <w:szCs w:val="18"/>
              </w:rPr>
            </w:pPr>
            <w:r>
              <w:rPr>
                <w:b/>
                <w:color w:val="FFFFFF"/>
                <w:sz w:val="18"/>
                <w:szCs w:val="18"/>
              </w:rPr>
              <w:t xml:space="preserve">Response </w:t>
            </w:r>
            <w:r w:rsidR="00AA18F6" w:rsidRPr="00C53622">
              <w:rPr>
                <w:b/>
                <w:color w:val="FFFFFF"/>
                <w:sz w:val="18"/>
                <w:szCs w:val="18"/>
              </w:rPr>
              <w:t>Cell</w:t>
            </w:r>
            <w:r w:rsidR="00EE0CD8">
              <w:rPr>
                <w:b/>
                <w:color w:val="FFFFFF"/>
                <w:sz w:val="18"/>
                <w:szCs w:val="18"/>
              </w:rPr>
              <w:t>/Group</w:t>
            </w:r>
          </w:p>
        </w:tc>
        <w:tc>
          <w:tcPr>
            <w:tcW w:w="7600" w:type="dxa"/>
            <w:tcBorders>
              <w:top w:val="nil"/>
              <w:left w:val="nil"/>
              <w:bottom w:val="nil"/>
              <w:right w:val="nil"/>
            </w:tcBorders>
            <w:shd w:val="clear" w:color="auto" w:fill="4472C4"/>
            <w:vAlign w:val="center"/>
          </w:tcPr>
          <w:p w14:paraId="191CF615" w14:textId="74FA3FF6" w:rsidR="00AA18F6" w:rsidRPr="00C53622" w:rsidRDefault="00AA18F6" w:rsidP="006F084B">
            <w:pPr>
              <w:tabs>
                <w:tab w:val="center" w:pos="2962"/>
              </w:tabs>
              <w:spacing w:after="120" w:line="276" w:lineRule="auto"/>
              <w:ind w:left="0" w:firstLine="0"/>
              <w:jc w:val="left"/>
              <w:rPr>
                <w:sz w:val="18"/>
                <w:szCs w:val="18"/>
              </w:rPr>
            </w:pPr>
            <w:r w:rsidRPr="00C53622">
              <w:rPr>
                <w:b/>
                <w:color w:val="FFFFFF"/>
                <w:sz w:val="18"/>
                <w:szCs w:val="18"/>
              </w:rPr>
              <w:t>Description</w:t>
            </w:r>
          </w:p>
        </w:tc>
      </w:tr>
      <w:tr w:rsidR="004158C2" w:rsidRPr="00C53622" w14:paraId="32120951" w14:textId="77777777" w:rsidTr="003D5FD3">
        <w:trPr>
          <w:trHeight w:val="3147"/>
        </w:trPr>
        <w:tc>
          <w:tcPr>
            <w:tcW w:w="1414" w:type="dxa"/>
            <w:tcBorders>
              <w:top w:val="nil"/>
              <w:left w:val="single" w:sz="4" w:space="0" w:color="4472C4"/>
              <w:bottom w:val="single" w:sz="4" w:space="0" w:color="4472C4"/>
              <w:right w:val="single" w:sz="4" w:space="0" w:color="4472C4"/>
            </w:tcBorders>
            <w:vAlign w:val="center"/>
          </w:tcPr>
          <w:p w14:paraId="6DABB53F" w14:textId="77777777" w:rsidR="004158C2" w:rsidRPr="00C53622" w:rsidRDefault="00DB1462" w:rsidP="006F084B">
            <w:pPr>
              <w:spacing w:after="120" w:line="276" w:lineRule="auto"/>
              <w:ind w:left="1" w:firstLine="0"/>
              <w:jc w:val="left"/>
              <w:rPr>
                <w:sz w:val="18"/>
                <w:szCs w:val="18"/>
              </w:rPr>
            </w:pPr>
            <w:r w:rsidRPr="00C53622">
              <w:rPr>
                <w:b/>
                <w:sz w:val="18"/>
                <w:szCs w:val="18"/>
              </w:rPr>
              <w:t xml:space="preserve">Environment Group (EG) </w:t>
            </w:r>
          </w:p>
        </w:tc>
        <w:tc>
          <w:tcPr>
            <w:tcW w:w="7600" w:type="dxa"/>
            <w:tcBorders>
              <w:top w:val="nil"/>
              <w:left w:val="single" w:sz="4" w:space="0" w:color="4472C4"/>
              <w:bottom w:val="single" w:sz="4" w:space="0" w:color="4472C4"/>
              <w:right w:val="single" w:sz="4" w:space="0" w:color="4472C4"/>
            </w:tcBorders>
          </w:tcPr>
          <w:p w14:paraId="54287A68" w14:textId="0EB4564A" w:rsidR="00304F6B" w:rsidRDefault="00304F6B" w:rsidP="003D5FD3">
            <w:pPr>
              <w:spacing w:after="80" w:line="276" w:lineRule="auto"/>
              <w:ind w:left="0" w:right="45" w:firstLine="0"/>
              <w:rPr>
                <w:sz w:val="18"/>
                <w:szCs w:val="18"/>
              </w:rPr>
            </w:pPr>
            <w:r w:rsidRPr="00C53622">
              <w:rPr>
                <w:sz w:val="18"/>
                <w:szCs w:val="18"/>
              </w:rPr>
              <w:t>An EG may be established to provide advice during a pollution incident in order to minimise the impact to human health and the environment as per the NCP. Where an incident originates offshore, the MCA will request that an EG be established that will provide scientific and technical advice for the offshore response and monitor onshore clean-up operations.</w:t>
            </w:r>
          </w:p>
          <w:p w14:paraId="404713D7" w14:textId="5FF67519" w:rsidR="00682814" w:rsidRPr="00C53622" w:rsidRDefault="001D1AC0" w:rsidP="003D5FD3">
            <w:pPr>
              <w:spacing w:after="80" w:line="276" w:lineRule="auto"/>
              <w:ind w:left="0" w:right="45" w:firstLine="0"/>
              <w:rPr>
                <w:sz w:val="18"/>
                <w:szCs w:val="18"/>
              </w:rPr>
            </w:pPr>
            <w:r w:rsidRPr="00C53622">
              <w:rPr>
                <w:sz w:val="18"/>
                <w:szCs w:val="18"/>
              </w:rPr>
              <w:t xml:space="preserve">The EG remit is purely advisory, with no powers of direction or enforcement. </w:t>
            </w:r>
            <w:r w:rsidR="00682814" w:rsidRPr="00C53622">
              <w:rPr>
                <w:sz w:val="18"/>
                <w:szCs w:val="18"/>
              </w:rPr>
              <w:t xml:space="preserve">In Scotland, </w:t>
            </w:r>
            <w:r w:rsidR="000E69D7" w:rsidRPr="00C53622">
              <w:rPr>
                <w:sz w:val="18"/>
                <w:szCs w:val="18"/>
              </w:rPr>
              <w:t>it is</w:t>
            </w:r>
            <w:r w:rsidR="00682814" w:rsidRPr="00C53622">
              <w:rPr>
                <w:sz w:val="18"/>
                <w:szCs w:val="18"/>
              </w:rPr>
              <w:t xml:space="preserve"> comprised of representatives from </w:t>
            </w:r>
            <w:r w:rsidR="009C7193" w:rsidRPr="00C53622">
              <w:rPr>
                <w:sz w:val="18"/>
                <w:szCs w:val="18"/>
              </w:rPr>
              <w:t xml:space="preserve">the Marine Directorate, </w:t>
            </w:r>
            <w:r w:rsidR="00682814" w:rsidRPr="00C53622">
              <w:rPr>
                <w:sz w:val="18"/>
                <w:szCs w:val="18"/>
              </w:rPr>
              <w:t xml:space="preserve">NHS Scotland, </w:t>
            </w:r>
            <w:r w:rsidR="00110195" w:rsidRPr="00C53622">
              <w:rPr>
                <w:sz w:val="18"/>
                <w:szCs w:val="18"/>
              </w:rPr>
              <w:t>NatureScot</w:t>
            </w:r>
            <w:r w:rsidR="009C7193" w:rsidRPr="00C53622">
              <w:rPr>
                <w:sz w:val="18"/>
                <w:szCs w:val="18"/>
              </w:rPr>
              <w:t xml:space="preserve"> and</w:t>
            </w:r>
            <w:r w:rsidR="00682814" w:rsidRPr="00C53622">
              <w:rPr>
                <w:sz w:val="18"/>
                <w:szCs w:val="18"/>
              </w:rPr>
              <w:t xml:space="preserve"> SEPA</w:t>
            </w:r>
            <w:r w:rsidR="009C7193" w:rsidRPr="00C53622">
              <w:rPr>
                <w:sz w:val="18"/>
                <w:szCs w:val="18"/>
              </w:rPr>
              <w:t xml:space="preserve">. </w:t>
            </w:r>
            <w:r w:rsidR="00201515" w:rsidRPr="00C53622">
              <w:rPr>
                <w:sz w:val="18"/>
                <w:szCs w:val="18"/>
              </w:rPr>
              <w:t>It also</w:t>
            </w:r>
            <w:r w:rsidR="00750A59" w:rsidRPr="00C53622">
              <w:rPr>
                <w:sz w:val="18"/>
                <w:szCs w:val="18"/>
              </w:rPr>
              <w:t xml:space="preserve"> utilises advice from both statutory bodies and non-statutory organisations, such as the Scottish Society for Prevention of Cruelty to Animals (SSPCA), Royal Society for the Protection of Birds (RSPB), Wildlife Trusts, etc.</w:t>
            </w:r>
          </w:p>
          <w:p w14:paraId="2FB0F0C9" w14:textId="63DA7CB6" w:rsidR="004158C2" w:rsidRPr="00C53622" w:rsidRDefault="004B3037" w:rsidP="003D5FD3">
            <w:pPr>
              <w:spacing w:after="80" w:line="276" w:lineRule="auto"/>
              <w:ind w:left="0" w:right="45" w:firstLine="0"/>
              <w:rPr>
                <w:sz w:val="18"/>
                <w:szCs w:val="18"/>
              </w:rPr>
            </w:pPr>
            <w:r w:rsidRPr="00C53622">
              <w:rPr>
                <w:sz w:val="18"/>
                <w:szCs w:val="18"/>
              </w:rPr>
              <w:t xml:space="preserve">The EG will </w:t>
            </w:r>
            <w:r w:rsidR="00312F4C" w:rsidRPr="00C53622">
              <w:rPr>
                <w:sz w:val="18"/>
                <w:szCs w:val="18"/>
              </w:rPr>
              <w:t xml:space="preserve">provide environmental advice to all other response cells within the NCP and </w:t>
            </w:r>
            <w:r w:rsidR="007D5329" w:rsidRPr="00C53622">
              <w:rPr>
                <w:sz w:val="18"/>
                <w:szCs w:val="18"/>
              </w:rPr>
              <w:t>ensure that</w:t>
            </w:r>
            <w:r w:rsidR="00312F4C" w:rsidRPr="00C53622">
              <w:rPr>
                <w:sz w:val="18"/>
                <w:szCs w:val="18"/>
              </w:rPr>
              <w:t xml:space="preserve"> they</w:t>
            </w:r>
            <w:r w:rsidRPr="00C53622">
              <w:rPr>
                <w:sz w:val="18"/>
                <w:szCs w:val="18"/>
              </w:rPr>
              <w:t xml:space="preserve"> are kept informed of all health and environmental impacts of the incident (via an EG Liaison Officer) between the cells (including the MRC, </w:t>
            </w:r>
            <w:r w:rsidR="00312F4C" w:rsidRPr="00C53622">
              <w:rPr>
                <w:sz w:val="18"/>
                <w:szCs w:val="18"/>
              </w:rPr>
              <w:t>SCU</w:t>
            </w:r>
            <w:r w:rsidR="00EF6021">
              <w:rPr>
                <w:sz w:val="18"/>
                <w:szCs w:val="18"/>
              </w:rPr>
              <w:t>/OCU</w:t>
            </w:r>
            <w:r w:rsidRPr="00C53622">
              <w:rPr>
                <w:sz w:val="18"/>
                <w:szCs w:val="18"/>
              </w:rPr>
              <w:t>, SCG and TCG), response teams</w:t>
            </w:r>
            <w:r w:rsidR="004A3FD1" w:rsidRPr="00C53622">
              <w:rPr>
                <w:sz w:val="18"/>
                <w:szCs w:val="18"/>
              </w:rPr>
              <w:t xml:space="preserve"> and</w:t>
            </w:r>
            <w:r w:rsidRPr="00C53622">
              <w:rPr>
                <w:sz w:val="18"/>
                <w:szCs w:val="18"/>
              </w:rPr>
              <w:t xml:space="preserve"> field / response personnel.</w:t>
            </w:r>
          </w:p>
        </w:tc>
      </w:tr>
      <w:tr w:rsidR="004158C2" w:rsidRPr="00C53622" w14:paraId="1296000A" w14:textId="77777777" w:rsidTr="00B76038">
        <w:trPr>
          <w:trHeight w:val="790"/>
        </w:trPr>
        <w:tc>
          <w:tcPr>
            <w:tcW w:w="1414" w:type="dxa"/>
            <w:tcBorders>
              <w:top w:val="single" w:sz="4" w:space="0" w:color="4472C4"/>
              <w:left w:val="single" w:sz="4" w:space="0" w:color="4472C4"/>
              <w:bottom w:val="single" w:sz="4" w:space="0" w:color="4472C4"/>
              <w:right w:val="single" w:sz="4" w:space="0" w:color="4472C4"/>
            </w:tcBorders>
            <w:vAlign w:val="center"/>
          </w:tcPr>
          <w:p w14:paraId="7C98E9A3" w14:textId="20663444" w:rsidR="004158C2" w:rsidRPr="006F084B" w:rsidRDefault="00DB1462" w:rsidP="00EE0CD8">
            <w:pPr>
              <w:tabs>
                <w:tab w:val="center" w:pos="1033"/>
                <w:tab w:val="right" w:pos="2281"/>
              </w:tabs>
              <w:spacing w:after="120" w:line="276" w:lineRule="auto"/>
              <w:ind w:left="0" w:firstLine="0"/>
              <w:jc w:val="left"/>
              <w:rPr>
                <w:sz w:val="18"/>
                <w:szCs w:val="18"/>
              </w:rPr>
            </w:pPr>
            <w:r w:rsidRPr="006F084B">
              <w:rPr>
                <w:b/>
                <w:sz w:val="18"/>
                <w:szCs w:val="18"/>
              </w:rPr>
              <w:t xml:space="preserve">Science and Technical Advice Cell (STAC) </w:t>
            </w:r>
          </w:p>
        </w:tc>
        <w:tc>
          <w:tcPr>
            <w:tcW w:w="7600" w:type="dxa"/>
            <w:tcBorders>
              <w:top w:val="single" w:sz="4" w:space="0" w:color="4472C4"/>
              <w:left w:val="single" w:sz="4" w:space="0" w:color="4472C4"/>
              <w:bottom w:val="single" w:sz="4" w:space="0" w:color="4472C4"/>
              <w:right w:val="single" w:sz="4" w:space="0" w:color="4472C4"/>
            </w:tcBorders>
          </w:tcPr>
          <w:p w14:paraId="11480289" w14:textId="38330294" w:rsidR="004158C2" w:rsidRPr="00660B3A" w:rsidRDefault="00660B3A" w:rsidP="003D5FD3">
            <w:pPr>
              <w:spacing w:after="80" w:line="276" w:lineRule="auto"/>
              <w:ind w:left="0" w:right="45" w:firstLine="0"/>
              <w:rPr>
                <w:sz w:val="18"/>
                <w:szCs w:val="18"/>
              </w:rPr>
            </w:pPr>
            <w:r w:rsidRPr="00660B3A">
              <w:rPr>
                <w:sz w:val="18"/>
                <w:szCs w:val="18"/>
              </w:rPr>
              <w:t>If an incident were to reach the UK shoreline and adversely impact the environment on land, a STAC is likely to be established by the SCG. The remit of the STAC is to provide timely and coordinated advice on scientific and technical issues regarding public health and environmental impacts. The STAC would liaise between agencies represented in the EG to ensure consistent advice on the shoreline response is presented locally and nationally.</w:t>
            </w:r>
          </w:p>
        </w:tc>
      </w:tr>
      <w:tr w:rsidR="004158C2" w:rsidRPr="00C53622" w14:paraId="4C8E5B07" w14:textId="77777777" w:rsidTr="00B76038">
        <w:trPr>
          <w:trHeight w:val="792"/>
        </w:trPr>
        <w:tc>
          <w:tcPr>
            <w:tcW w:w="1414" w:type="dxa"/>
            <w:tcBorders>
              <w:top w:val="single" w:sz="4" w:space="0" w:color="4472C4"/>
              <w:left w:val="single" w:sz="4" w:space="0" w:color="4472C4"/>
              <w:bottom w:val="single" w:sz="4" w:space="0" w:color="4472C4"/>
              <w:right w:val="single" w:sz="4" w:space="0" w:color="4472C4"/>
            </w:tcBorders>
            <w:vAlign w:val="center"/>
          </w:tcPr>
          <w:p w14:paraId="1F8C30F0" w14:textId="38EBBE8A" w:rsidR="004158C2" w:rsidRPr="006F084B" w:rsidRDefault="00DB1462" w:rsidP="006F084B">
            <w:pPr>
              <w:spacing w:after="120" w:line="276" w:lineRule="auto"/>
              <w:ind w:left="1" w:firstLine="0"/>
              <w:jc w:val="left"/>
              <w:rPr>
                <w:sz w:val="18"/>
                <w:szCs w:val="18"/>
              </w:rPr>
            </w:pPr>
            <w:r w:rsidRPr="006F084B">
              <w:rPr>
                <w:b/>
                <w:sz w:val="18"/>
                <w:szCs w:val="18"/>
              </w:rPr>
              <w:t>Environmental Monitoring</w:t>
            </w:r>
          </w:p>
        </w:tc>
        <w:tc>
          <w:tcPr>
            <w:tcW w:w="7600" w:type="dxa"/>
            <w:tcBorders>
              <w:top w:val="single" w:sz="4" w:space="0" w:color="4472C4"/>
              <w:left w:val="single" w:sz="4" w:space="0" w:color="4472C4"/>
              <w:bottom w:val="single" w:sz="4" w:space="0" w:color="4472C4"/>
              <w:right w:val="single" w:sz="4" w:space="0" w:color="4472C4"/>
            </w:tcBorders>
          </w:tcPr>
          <w:p w14:paraId="603E2E98" w14:textId="15DBF22C" w:rsidR="004158C2" w:rsidRPr="006F084B" w:rsidRDefault="00DB1462" w:rsidP="003D5FD3">
            <w:pPr>
              <w:spacing w:after="80" w:line="276" w:lineRule="auto"/>
              <w:ind w:left="0" w:right="72" w:firstLine="0"/>
              <w:rPr>
                <w:sz w:val="18"/>
                <w:szCs w:val="18"/>
              </w:rPr>
            </w:pPr>
            <w:r w:rsidRPr="006F084B">
              <w:rPr>
                <w:sz w:val="18"/>
                <w:szCs w:val="18"/>
              </w:rPr>
              <w:t>An Environmental Monitoring Group may be established by the SCG</w:t>
            </w:r>
            <w:r w:rsidR="006F084B" w:rsidRPr="006F084B">
              <w:rPr>
                <w:sz w:val="18"/>
                <w:szCs w:val="18"/>
              </w:rPr>
              <w:t xml:space="preserve"> (in coordination with the Marine Directorate)</w:t>
            </w:r>
            <w:r w:rsidRPr="006F084B">
              <w:rPr>
                <w:sz w:val="18"/>
                <w:szCs w:val="18"/>
              </w:rPr>
              <w:t xml:space="preserve"> to initiate, conduct and coordinate post spill environmental monitoring and impact assessment.</w:t>
            </w:r>
          </w:p>
        </w:tc>
      </w:tr>
    </w:tbl>
    <w:p w14:paraId="1BA1E6DC" w14:textId="25B501BE" w:rsidR="004158C2" w:rsidRPr="001325F7" w:rsidRDefault="00901882" w:rsidP="008657E4">
      <w:pPr>
        <w:pStyle w:val="Heading4"/>
        <w:spacing w:before="240" w:after="120"/>
        <w:ind w:left="5" w:hanging="11"/>
      </w:pPr>
      <w:r>
        <w:t>16</w:t>
      </w:r>
      <w:r w:rsidR="00DB1462" w:rsidRPr="001325F7">
        <w:t>.</w:t>
      </w:r>
      <w:r w:rsidR="008657E4">
        <w:t>2.</w:t>
      </w:r>
      <w:r w:rsidR="0099729C">
        <w:t>5</w:t>
      </w:r>
      <w:r>
        <w:t>.</w:t>
      </w:r>
      <w:r w:rsidR="008657E4">
        <w:t xml:space="preserve"> </w:t>
      </w:r>
      <w:r w:rsidR="00DB1462" w:rsidRPr="001325F7">
        <w:t>Port of Refuge</w:t>
      </w:r>
    </w:p>
    <w:p w14:paraId="2D2241A4" w14:textId="0B169C16" w:rsidR="004158C2" w:rsidRPr="007B6C97" w:rsidRDefault="00DB1462" w:rsidP="00D4142A">
      <w:pPr>
        <w:spacing w:after="120" w:line="360" w:lineRule="auto"/>
        <w:ind w:left="5" w:right="6" w:hanging="11"/>
      </w:pPr>
      <w:r w:rsidRPr="007B6C97">
        <w:t xml:space="preserve">Within the National Contingency Plan the Government has appointed the Secretary of State’s Representative (SOSREP) to provide overall direction for all marine pollution incidents involving the salvage of ships or offshore installations that require a national response. </w:t>
      </w:r>
      <w:r w:rsidR="001325F7" w:rsidRPr="007B6C97">
        <w:t xml:space="preserve">The </w:t>
      </w:r>
      <w:r w:rsidRPr="007B6C97">
        <w:t xml:space="preserve">SOSREP is empowered to make crucial and often time-critical decisions, without delay and without recourse to higher authority, where such decisions are in the overriding UK public interest. These powers extend to UK territorial waters (12 nautical miles from the coast/baseline) for safety issues and to the UK Exclusive Economic Zone (200 miles or the median line with neighbouring states) for pollution. </w:t>
      </w:r>
    </w:p>
    <w:p w14:paraId="427D2205" w14:textId="77777777" w:rsidR="00B524A9" w:rsidRPr="007B6C97" w:rsidRDefault="00E8030C" w:rsidP="00D4142A">
      <w:pPr>
        <w:spacing w:after="120" w:line="360" w:lineRule="auto"/>
        <w:ind w:left="5" w:right="6" w:hanging="11"/>
      </w:pPr>
      <w:r w:rsidRPr="007B6C97">
        <w:t xml:space="preserve">The statutory powers of the </w:t>
      </w:r>
      <w:r w:rsidR="00BF4F5B" w:rsidRPr="007B6C97">
        <w:t>SOSREP</w:t>
      </w:r>
      <w:r w:rsidRPr="007B6C97">
        <w:t xml:space="preserve"> </w:t>
      </w:r>
      <w:r w:rsidR="00B524A9" w:rsidRPr="007B6C97">
        <w:t>can include</w:t>
      </w:r>
      <w:r w:rsidRPr="007B6C97">
        <w:t xml:space="preserve"> tak</w:t>
      </w:r>
      <w:r w:rsidR="00B524A9" w:rsidRPr="007B6C97">
        <w:t>ing</w:t>
      </w:r>
      <w:r w:rsidRPr="007B6C97">
        <w:t xml:space="preserve"> over command of all operations in certain circumstances. </w:t>
      </w:r>
      <w:r w:rsidR="00B524A9" w:rsidRPr="007B6C97">
        <w:t>This includes instances</w:t>
      </w:r>
      <w:r w:rsidRPr="007B6C97">
        <w:t xml:space="preserve"> where there is an urgent need of a place of refuge for a </w:t>
      </w:r>
      <w:r w:rsidR="00B524A9" w:rsidRPr="007B6C97">
        <w:t xml:space="preserve">stricken </w:t>
      </w:r>
      <w:r w:rsidRPr="007B6C97">
        <w:t xml:space="preserve">vessel in order to reduce the risk of pollution or in the interests of safety. </w:t>
      </w:r>
    </w:p>
    <w:p w14:paraId="0A64C76E" w14:textId="1C2802EE" w:rsidR="00B524A9" w:rsidRPr="007B6C97" w:rsidRDefault="00B524A9" w:rsidP="00D4142A">
      <w:pPr>
        <w:spacing w:after="120" w:line="360" w:lineRule="auto"/>
        <w:ind w:left="5" w:right="6" w:hanging="11"/>
      </w:pPr>
      <w:r w:rsidRPr="007B6C97">
        <w:t xml:space="preserve">If required, the MCA/MRC may identify and assess potential places of refuge for a stricken vessel on the Shetland Islands and the SOSREP </w:t>
      </w:r>
      <w:r w:rsidR="004D583C" w:rsidRPr="007B6C97">
        <w:t xml:space="preserve">will initially request </w:t>
      </w:r>
      <w:r w:rsidR="008530E6" w:rsidRPr="007B6C97">
        <w:t xml:space="preserve">the </w:t>
      </w:r>
      <w:r w:rsidR="007C33A3">
        <w:t xml:space="preserve">relevant </w:t>
      </w:r>
      <w:r w:rsidR="008530E6" w:rsidRPr="007B6C97">
        <w:t xml:space="preserve">harbour to admit the vessel </w:t>
      </w:r>
      <w:r w:rsidR="00342528" w:rsidRPr="007B6C97">
        <w:t xml:space="preserve">or </w:t>
      </w:r>
      <w:r w:rsidR="00725D7D" w:rsidRPr="007B6C97">
        <w:t xml:space="preserve">if required </w:t>
      </w:r>
      <w:r w:rsidR="00903A72" w:rsidRPr="007B6C97">
        <w:t xml:space="preserve">override the authority of the </w:t>
      </w:r>
      <w:r w:rsidR="007C33A3" w:rsidRPr="007B6C97">
        <w:t>Harbour Authority</w:t>
      </w:r>
      <w:r w:rsidR="007B6C97" w:rsidRPr="007B6C97">
        <w:t>.</w:t>
      </w:r>
    </w:p>
    <w:p w14:paraId="768C80E5" w14:textId="2C108C7F" w:rsidR="004158C2" w:rsidRPr="002949D9" w:rsidRDefault="00901882" w:rsidP="002949D9">
      <w:pPr>
        <w:pStyle w:val="Heading2"/>
        <w:ind w:left="7"/>
      </w:pPr>
      <w:bookmarkStart w:id="144" w:name="_Ref198297597"/>
      <w:bookmarkStart w:id="145" w:name="_Toc200037296"/>
      <w:r>
        <w:t>16</w:t>
      </w:r>
      <w:r w:rsidR="002949D9" w:rsidRPr="002949D9">
        <w:t>.3</w:t>
      </w:r>
      <w:r>
        <w:t>.</w:t>
      </w:r>
      <w:r w:rsidR="00DB1462" w:rsidRPr="002949D9">
        <w:t xml:space="preserve"> </w:t>
      </w:r>
      <w:r w:rsidR="002949D9" w:rsidRPr="002949D9">
        <w:t xml:space="preserve">UK </w:t>
      </w:r>
      <w:r w:rsidR="00DB1462" w:rsidRPr="002949D9">
        <w:t>Authorities Roles and Responsibilities</w:t>
      </w:r>
      <w:bookmarkEnd w:id="144"/>
      <w:bookmarkEnd w:id="145"/>
    </w:p>
    <w:p w14:paraId="0739BF91" w14:textId="1CE0C332" w:rsidR="004158C2" w:rsidRPr="003B5640" w:rsidRDefault="00DB1462" w:rsidP="00D4142A">
      <w:pPr>
        <w:spacing w:after="120" w:line="360" w:lineRule="auto"/>
        <w:ind w:left="5" w:right="6" w:hanging="11"/>
      </w:pPr>
      <w:r w:rsidRPr="003B5640">
        <w:t xml:space="preserve">A summary of the roles and responsibilities of authorities, agencies and organisations </w:t>
      </w:r>
      <w:r w:rsidR="00A8501C">
        <w:t xml:space="preserve">that would be involved with a major </w:t>
      </w:r>
      <w:r w:rsidRPr="003B5640">
        <w:t xml:space="preserve">hydrocarbon response strategy and their jurisdictions </w:t>
      </w:r>
      <w:r w:rsidR="00A8501C">
        <w:t>are</w:t>
      </w:r>
      <w:r w:rsidRPr="003B5640">
        <w:t xml:space="preserve"> </w:t>
      </w:r>
      <w:r w:rsidR="00C44B17" w:rsidRPr="003B5640">
        <w:t>outl</w:t>
      </w:r>
      <w:r w:rsidR="003B5640" w:rsidRPr="003B5640">
        <w:t>ined</w:t>
      </w:r>
      <w:r w:rsidRPr="003B5640">
        <w:t xml:space="preserve"> below.</w:t>
      </w:r>
    </w:p>
    <w:tbl>
      <w:tblPr>
        <w:tblStyle w:val="TableGrid"/>
        <w:tblW w:w="9014" w:type="dxa"/>
        <w:tblInd w:w="4" w:type="dxa"/>
        <w:tblCellMar>
          <w:top w:w="87" w:type="dxa"/>
          <w:left w:w="108" w:type="dxa"/>
          <w:right w:w="11" w:type="dxa"/>
        </w:tblCellMar>
        <w:tblLook w:val="04A0" w:firstRow="1" w:lastRow="0" w:firstColumn="1" w:lastColumn="0" w:noHBand="0" w:noVBand="1"/>
      </w:tblPr>
      <w:tblGrid>
        <w:gridCol w:w="1840"/>
        <w:gridCol w:w="7174"/>
      </w:tblGrid>
      <w:tr w:rsidR="00FD3A7F" w:rsidRPr="00880703" w14:paraId="7AABFB89" w14:textId="77777777" w:rsidTr="00C134B5">
        <w:trPr>
          <w:trHeight w:val="645"/>
          <w:tblHeader/>
        </w:trPr>
        <w:tc>
          <w:tcPr>
            <w:tcW w:w="1840" w:type="dxa"/>
            <w:tcBorders>
              <w:top w:val="nil"/>
              <w:left w:val="nil"/>
              <w:bottom w:val="nil"/>
              <w:right w:val="nil"/>
            </w:tcBorders>
            <w:shd w:val="clear" w:color="auto" w:fill="4472C4"/>
            <w:vAlign w:val="center"/>
          </w:tcPr>
          <w:p w14:paraId="6D7071F3" w14:textId="522F1DB5" w:rsidR="00FD3A7F" w:rsidRPr="00880703" w:rsidRDefault="00FD3A7F" w:rsidP="00B06230">
            <w:pPr>
              <w:spacing w:after="120" w:line="276" w:lineRule="auto"/>
              <w:ind w:left="1" w:firstLine="0"/>
              <w:jc w:val="left"/>
              <w:rPr>
                <w:sz w:val="18"/>
                <w:szCs w:val="18"/>
              </w:rPr>
            </w:pPr>
            <w:r w:rsidRPr="00880703">
              <w:rPr>
                <w:b/>
                <w:color w:val="FFFFFF"/>
                <w:sz w:val="18"/>
                <w:szCs w:val="18"/>
              </w:rPr>
              <w:t xml:space="preserve">Authority / Agency / </w:t>
            </w:r>
            <w:r w:rsidR="00D7715D" w:rsidRPr="00880703">
              <w:rPr>
                <w:b/>
                <w:color w:val="FFFFFF"/>
                <w:sz w:val="18"/>
                <w:szCs w:val="18"/>
              </w:rPr>
              <w:t>Organisation</w:t>
            </w:r>
          </w:p>
        </w:tc>
        <w:tc>
          <w:tcPr>
            <w:tcW w:w="7174" w:type="dxa"/>
            <w:tcBorders>
              <w:top w:val="nil"/>
              <w:left w:val="nil"/>
              <w:bottom w:val="nil"/>
              <w:right w:val="nil"/>
            </w:tcBorders>
            <w:shd w:val="clear" w:color="auto" w:fill="4472C4"/>
            <w:vAlign w:val="center"/>
          </w:tcPr>
          <w:p w14:paraId="55781434" w14:textId="11B7C5E2" w:rsidR="00FD3A7F" w:rsidRPr="00880703" w:rsidRDefault="00D7715D" w:rsidP="00B06230">
            <w:pPr>
              <w:spacing w:after="120" w:line="276" w:lineRule="auto"/>
              <w:ind w:left="1" w:firstLine="0"/>
              <w:jc w:val="left"/>
              <w:rPr>
                <w:sz w:val="18"/>
                <w:szCs w:val="18"/>
                <w:highlight w:val="yellow"/>
              </w:rPr>
            </w:pPr>
            <w:r w:rsidRPr="00880703">
              <w:rPr>
                <w:b/>
                <w:color w:val="FFFFFF"/>
                <w:sz w:val="18"/>
                <w:szCs w:val="18"/>
              </w:rPr>
              <w:t>Role and Responsibility</w:t>
            </w:r>
          </w:p>
        </w:tc>
      </w:tr>
      <w:tr w:rsidR="007F0EC1" w:rsidRPr="00880703" w14:paraId="7198C428" w14:textId="77777777" w:rsidTr="00C134B5">
        <w:trPr>
          <w:trHeight w:val="911"/>
        </w:trPr>
        <w:tc>
          <w:tcPr>
            <w:tcW w:w="1840" w:type="dxa"/>
            <w:tcBorders>
              <w:top w:val="nil"/>
              <w:left w:val="single" w:sz="4" w:space="0" w:color="4472C4"/>
              <w:bottom w:val="single" w:sz="4" w:space="0" w:color="4472C4"/>
              <w:right w:val="single" w:sz="4" w:space="0" w:color="4472C4"/>
            </w:tcBorders>
            <w:vAlign w:val="center"/>
          </w:tcPr>
          <w:p w14:paraId="00CB2E77" w14:textId="07C20819" w:rsidR="007F0EC1" w:rsidRPr="00963DFD" w:rsidRDefault="007F0EC1" w:rsidP="00B06230">
            <w:pPr>
              <w:spacing w:after="120" w:line="276" w:lineRule="auto"/>
              <w:ind w:left="1" w:right="95" w:firstLine="0"/>
              <w:jc w:val="left"/>
              <w:rPr>
                <w:b/>
                <w:sz w:val="18"/>
                <w:szCs w:val="18"/>
              </w:rPr>
            </w:pPr>
            <w:r w:rsidRPr="00963DFD">
              <w:rPr>
                <w:b/>
                <w:sz w:val="18"/>
                <w:szCs w:val="18"/>
              </w:rPr>
              <w:t xml:space="preserve">Local Authority – Shetland Island Council (SIC) </w:t>
            </w:r>
          </w:p>
        </w:tc>
        <w:tc>
          <w:tcPr>
            <w:tcW w:w="7174" w:type="dxa"/>
            <w:tcBorders>
              <w:top w:val="nil"/>
              <w:left w:val="single" w:sz="4" w:space="0" w:color="4472C4"/>
              <w:bottom w:val="single" w:sz="4" w:space="0" w:color="4472C4"/>
              <w:right w:val="single" w:sz="4" w:space="0" w:color="4472C4"/>
            </w:tcBorders>
          </w:tcPr>
          <w:p w14:paraId="0DC249E0" w14:textId="5806F684" w:rsidR="007F0EC1" w:rsidRPr="00880703" w:rsidRDefault="007F0EC1" w:rsidP="008E0228">
            <w:pPr>
              <w:spacing w:after="120" w:line="276" w:lineRule="auto"/>
              <w:ind w:left="0" w:right="96" w:firstLine="0"/>
              <w:rPr>
                <w:sz w:val="18"/>
                <w:szCs w:val="18"/>
                <w:highlight w:val="yellow"/>
              </w:rPr>
            </w:pPr>
            <w:r w:rsidRPr="001A107E">
              <w:rPr>
                <w:sz w:val="18"/>
                <w:szCs w:val="18"/>
              </w:rPr>
              <w:t xml:space="preserve">The SIC </w:t>
            </w:r>
            <w:r w:rsidR="00903A39" w:rsidRPr="001A107E">
              <w:rPr>
                <w:sz w:val="18"/>
                <w:szCs w:val="18"/>
              </w:rPr>
              <w:t>assume the lead for ensuring responsibility for co-ordinating clean-up</w:t>
            </w:r>
            <w:r w:rsidR="00111BE7" w:rsidRPr="001A107E">
              <w:rPr>
                <w:sz w:val="18"/>
                <w:szCs w:val="18"/>
              </w:rPr>
              <w:t xml:space="preserve"> </w:t>
            </w:r>
            <w:r w:rsidRPr="001A107E">
              <w:rPr>
                <w:sz w:val="18"/>
                <w:szCs w:val="18"/>
              </w:rPr>
              <w:t xml:space="preserve">of pollution on the shorelines outside the harbour limits, </w:t>
            </w:r>
            <w:r w:rsidR="001A107E" w:rsidRPr="001A107E">
              <w:rPr>
                <w:sz w:val="18"/>
                <w:szCs w:val="18"/>
              </w:rPr>
              <w:t>with the polluter retaining ownership and responsibility for the removal and disposal of any oil which impacts the shore</w:t>
            </w:r>
            <w:r w:rsidRPr="001A107E">
              <w:rPr>
                <w:sz w:val="18"/>
                <w:szCs w:val="18"/>
              </w:rPr>
              <w:t xml:space="preserve">. The local authority also have the responsibility for the implementation of the SIC </w:t>
            </w:r>
            <w:r w:rsidR="00D11FBD">
              <w:rPr>
                <w:sz w:val="18"/>
                <w:szCs w:val="18"/>
              </w:rPr>
              <w:t>Emergency Plan</w:t>
            </w:r>
            <w:r w:rsidRPr="001A107E">
              <w:rPr>
                <w:sz w:val="18"/>
                <w:szCs w:val="18"/>
              </w:rPr>
              <w:t xml:space="preserve">. </w:t>
            </w:r>
          </w:p>
        </w:tc>
      </w:tr>
      <w:tr w:rsidR="007F0EC1" w:rsidRPr="00880703" w14:paraId="5C2A1FDF" w14:textId="77777777" w:rsidTr="00C134B5">
        <w:trPr>
          <w:trHeight w:val="545"/>
        </w:trPr>
        <w:tc>
          <w:tcPr>
            <w:tcW w:w="1840" w:type="dxa"/>
            <w:tcBorders>
              <w:top w:val="nil"/>
              <w:left w:val="single" w:sz="4" w:space="0" w:color="4472C4"/>
              <w:bottom w:val="single" w:sz="4" w:space="0" w:color="4472C4"/>
              <w:right w:val="single" w:sz="4" w:space="0" w:color="4472C4"/>
            </w:tcBorders>
            <w:vAlign w:val="center"/>
          </w:tcPr>
          <w:p w14:paraId="32DD9F25" w14:textId="1B1FD682" w:rsidR="007F0EC1" w:rsidRPr="00963DFD" w:rsidRDefault="007F0EC1" w:rsidP="00B06230">
            <w:pPr>
              <w:spacing w:after="120" w:line="276" w:lineRule="auto"/>
              <w:ind w:left="1" w:right="95" w:firstLine="0"/>
              <w:jc w:val="left"/>
              <w:rPr>
                <w:sz w:val="18"/>
                <w:szCs w:val="18"/>
              </w:rPr>
            </w:pPr>
            <w:r w:rsidRPr="00963DFD">
              <w:rPr>
                <w:b/>
                <w:sz w:val="18"/>
                <w:szCs w:val="18"/>
              </w:rPr>
              <w:t>SIC - Marine and Air operations – Scalloway Harbour</w:t>
            </w:r>
          </w:p>
        </w:tc>
        <w:tc>
          <w:tcPr>
            <w:tcW w:w="7174" w:type="dxa"/>
            <w:tcBorders>
              <w:top w:val="nil"/>
              <w:left w:val="single" w:sz="4" w:space="0" w:color="4472C4"/>
              <w:bottom w:val="single" w:sz="4" w:space="0" w:color="4472C4"/>
              <w:right w:val="single" w:sz="4" w:space="0" w:color="4472C4"/>
            </w:tcBorders>
          </w:tcPr>
          <w:p w14:paraId="5B516204" w14:textId="431CA636" w:rsidR="007F0EC1" w:rsidRPr="003F14C5" w:rsidRDefault="007F0EC1" w:rsidP="008E0228">
            <w:pPr>
              <w:spacing w:after="120" w:line="276" w:lineRule="auto"/>
              <w:ind w:left="0" w:right="96" w:firstLine="0"/>
              <w:rPr>
                <w:sz w:val="18"/>
                <w:szCs w:val="18"/>
              </w:rPr>
            </w:pPr>
            <w:r w:rsidRPr="003F14C5">
              <w:rPr>
                <w:sz w:val="18"/>
                <w:szCs w:val="18"/>
              </w:rPr>
              <w:t xml:space="preserve">Scalloway Harbour has the responsibility for the clean-up </w:t>
            </w:r>
            <w:r w:rsidR="00094BA9">
              <w:rPr>
                <w:sz w:val="18"/>
                <w:szCs w:val="18"/>
              </w:rPr>
              <w:t xml:space="preserve">of </w:t>
            </w:r>
            <w:r w:rsidRPr="003F14C5">
              <w:rPr>
                <w:sz w:val="18"/>
                <w:szCs w:val="18"/>
              </w:rPr>
              <w:t xml:space="preserve">pollution within </w:t>
            </w:r>
            <w:r w:rsidR="003F14C5" w:rsidRPr="003F14C5">
              <w:rPr>
                <w:sz w:val="18"/>
                <w:szCs w:val="18"/>
              </w:rPr>
              <w:t>its</w:t>
            </w:r>
            <w:r w:rsidRPr="003F14C5">
              <w:rPr>
                <w:sz w:val="18"/>
                <w:szCs w:val="18"/>
              </w:rPr>
              <w:t xml:space="preserve"> harbour limits. Scalloway Harbour is responsible for the implementation of the approved </w:t>
            </w:r>
            <w:r w:rsidR="003F14C5" w:rsidRPr="003F14C5">
              <w:rPr>
                <w:sz w:val="18"/>
                <w:szCs w:val="18"/>
              </w:rPr>
              <w:t>Harbour Oil Spill Contingency Plan</w:t>
            </w:r>
            <w:r w:rsidRPr="003F14C5">
              <w:rPr>
                <w:sz w:val="18"/>
                <w:szCs w:val="18"/>
              </w:rPr>
              <w:t xml:space="preserve"> as well as the maintenance of the document and for ensuring the availability of resources for response.</w:t>
            </w:r>
          </w:p>
        </w:tc>
      </w:tr>
      <w:tr w:rsidR="007F0EC1" w:rsidRPr="00880703" w14:paraId="4918283C" w14:textId="77777777" w:rsidTr="00060404">
        <w:trPr>
          <w:trHeight w:val="328"/>
        </w:trPr>
        <w:tc>
          <w:tcPr>
            <w:tcW w:w="1840" w:type="dxa"/>
            <w:tcBorders>
              <w:top w:val="single" w:sz="4" w:space="0" w:color="4472C4"/>
              <w:left w:val="single" w:sz="4" w:space="0" w:color="4472C4"/>
              <w:bottom w:val="single" w:sz="4" w:space="0" w:color="4472C4"/>
              <w:right w:val="single" w:sz="4" w:space="0" w:color="4472C4"/>
            </w:tcBorders>
            <w:vAlign w:val="center"/>
          </w:tcPr>
          <w:p w14:paraId="74D4F0A4" w14:textId="0AF6C62E" w:rsidR="007F0EC1" w:rsidRPr="00963DFD" w:rsidRDefault="00187EC7" w:rsidP="00B06230">
            <w:pPr>
              <w:spacing w:after="120" w:line="276" w:lineRule="auto"/>
              <w:ind w:left="1" w:right="95" w:firstLine="0"/>
              <w:jc w:val="left"/>
              <w:rPr>
                <w:b/>
                <w:sz w:val="18"/>
                <w:szCs w:val="18"/>
              </w:rPr>
            </w:pPr>
            <w:r w:rsidRPr="00963DFD">
              <w:rPr>
                <w:b/>
                <w:sz w:val="18"/>
                <w:szCs w:val="18"/>
              </w:rPr>
              <w:t>Sullom Voe Harbour Authority (SVHA)</w:t>
            </w:r>
          </w:p>
        </w:tc>
        <w:tc>
          <w:tcPr>
            <w:tcW w:w="7174" w:type="dxa"/>
            <w:tcBorders>
              <w:top w:val="single" w:sz="4" w:space="0" w:color="4472C4"/>
              <w:left w:val="single" w:sz="4" w:space="0" w:color="4472C4"/>
              <w:bottom w:val="single" w:sz="4" w:space="0" w:color="4472C4"/>
              <w:right w:val="single" w:sz="4" w:space="0" w:color="4472C4"/>
            </w:tcBorders>
          </w:tcPr>
          <w:p w14:paraId="41311748" w14:textId="21810458" w:rsidR="00963DFD" w:rsidRPr="00316CF2" w:rsidRDefault="00187EC7" w:rsidP="008E0228">
            <w:pPr>
              <w:spacing w:after="120" w:line="276" w:lineRule="auto"/>
              <w:ind w:left="0" w:right="96" w:firstLine="0"/>
              <w:rPr>
                <w:sz w:val="18"/>
                <w:szCs w:val="18"/>
              </w:rPr>
            </w:pPr>
            <w:r w:rsidRPr="00316CF2">
              <w:rPr>
                <w:sz w:val="18"/>
                <w:szCs w:val="18"/>
              </w:rPr>
              <w:t xml:space="preserve">The SVHA has the responsibility for the clean-up </w:t>
            </w:r>
            <w:r w:rsidR="009C7768">
              <w:rPr>
                <w:sz w:val="18"/>
                <w:szCs w:val="18"/>
              </w:rPr>
              <w:t xml:space="preserve">of </w:t>
            </w:r>
            <w:r w:rsidRPr="00316CF2">
              <w:rPr>
                <w:sz w:val="18"/>
                <w:szCs w:val="18"/>
              </w:rPr>
              <w:t xml:space="preserve">pollution within the harbour limits, with the exception of the foreshore owned by the </w:t>
            </w:r>
            <w:r w:rsidR="00206C32">
              <w:rPr>
                <w:sz w:val="18"/>
                <w:szCs w:val="18"/>
              </w:rPr>
              <w:t>Sullom Voe Terminal Operator (</w:t>
            </w:r>
            <w:r w:rsidRPr="00316CF2">
              <w:rPr>
                <w:sz w:val="18"/>
                <w:szCs w:val="18"/>
              </w:rPr>
              <w:t>SVTO</w:t>
            </w:r>
            <w:r w:rsidR="00206C32">
              <w:rPr>
                <w:sz w:val="18"/>
                <w:szCs w:val="18"/>
              </w:rPr>
              <w:t>)</w:t>
            </w:r>
            <w:r w:rsidRPr="00316CF2">
              <w:rPr>
                <w:sz w:val="18"/>
                <w:szCs w:val="18"/>
              </w:rPr>
              <w:t xml:space="preserve">. However, under the Sullom Voe Ports and Harbours Agreement (Clause 12 (f)), the SVHA have delegated such actions to the SVTO - as such the SVTO will work with the relevant authorities as required, establishing a unified approach. The SVHA may act on its own behalf under which circumstances the SVTO will be advised of the action. </w:t>
            </w:r>
          </w:p>
          <w:p w14:paraId="0992E48E" w14:textId="1F16CA0B" w:rsidR="00963DFD" w:rsidRPr="00316CF2" w:rsidRDefault="00187EC7" w:rsidP="008E0228">
            <w:pPr>
              <w:spacing w:after="120" w:line="276" w:lineRule="auto"/>
              <w:ind w:left="0" w:right="96" w:firstLine="0"/>
              <w:rPr>
                <w:sz w:val="18"/>
                <w:szCs w:val="18"/>
              </w:rPr>
            </w:pPr>
            <w:r w:rsidRPr="00316CF2">
              <w:rPr>
                <w:sz w:val="18"/>
                <w:szCs w:val="18"/>
              </w:rPr>
              <w:t>The SVHA and SVTO are free to act in their own interests, to ensure an adequate clean</w:t>
            </w:r>
            <w:r w:rsidR="00480B65" w:rsidRPr="00316CF2">
              <w:rPr>
                <w:sz w:val="18"/>
                <w:szCs w:val="18"/>
              </w:rPr>
              <w:t>-</w:t>
            </w:r>
            <w:r w:rsidRPr="00316CF2">
              <w:rPr>
                <w:sz w:val="18"/>
                <w:szCs w:val="18"/>
              </w:rPr>
              <w:t xml:space="preserve">up is undertaken, irrespective of who performs the task, or initiated the action. </w:t>
            </w:r>
          </w:p>
          <w:p w14:paraId="0CB2F971" w14:textId="07408CB4" w:rsidR="007F0EC1" w:rsidRPr="00316CF2" w:rsidRDefault="00187EC7" w:rsidP="008E0228">
            <w:pPr>
              <w:spacing w:after="120" w:line="276" w:lineRule="auto"/>
              <w:ind w:left="0" w:right="96" w:firstLine="0"/>
              <w:rPr>
                <w:sz w:val="18"/>
                <w:szCs w:val="18"/>
              </w:rPr>
            </w:pPr>
            <w:r w:rsidRPr="00316CF2">
              <w:rPr>
                <w:sz w:val="18"/>
                <w:szCs w:val="18"/>
              </w:rPr>
              <w:t xml:space="preserve">The SVHA is responsible for the implementation of the approved </w:t>
            </w:r>
            <w:r w:rsidR="00480B65" w:rsidRPr="00316CF2">
              <w:rPr>
                <w:sz w:val="18"/>
                <w:szCs w:val="18"/>
              </w:rPr>
              <w:t>Harbour Oil Spill Contingency Plan</w:t>
            </w:r>
            <w:r w:rsidRPr="00316CF2">
              <w:rPr>
                <w:sz w:val="18"/>
                <w:szCs w:val="18"/>
              </w:rPr>
              <w:t xml:space="preserve"> as well as the maintenance of the document and for ensuring the availability of resources for response.</w:t>
            </w:r>
          </w:p>
        </w:tc>
      </w:tr>
      <w:tr w:rsidR="007F0EC1" w:rsidRPr="00880703" w14:paraId="0FC72920" w14:textId="77777777" w:rsidTr="00C134B5">
        <w:trPr>
          <w:trHeight w:val="614"/>
        </w:trPr>
        <w:tc>
          <w:tcPr>
            <w:tcW w:w="1840" w:type="dxa"/>
            <w:tcBorders>
              <w:top w:val="single" w:sz="4" w:space="0" w:color="4472C4"/>
              <w:left w:val="single" w:sz="4" w:space="0" w:color="4472C4"/>
              <w:bottom w:val="single" w:sz="4" w:space="0" w:color="4472C4"/>
              <w:right w:val="single" w:sz="4" w:space="0" w:color="4472C4"/>
            </w:tcBorders>
            <w:vAlign w:val="center"/>
          </w:tcPr>
          <w:p w14:paraId="2DC60675" w14:textId="6DE1D994" w:rsidR="007F0EC1" w:rsidRPr="00963DFD" w:rsidRDefault="007F0EC1" w:rsidP="00B06230">
            <w:pPr>
              <w:tabs>
                <w:tab w:val="right" w:pos="1720"/>
              </w:tabs>
              <w:spacing w:after="120" w:line="276" w:lineRule="auto"/>
              <w:ind w:left="0" w:firstLine="0"/>
              <w:jc w:val="left"/>
              <w:rPr>
                <w:sz w:val="18"/>
                <w:szCs w:val="18"/>
              </w:rPr>
            </w:pPr>
            <w:r w:rsidRPr="00963DFD">
              <w:rPr>
                <w:b/>
                <w:sz w:val="18"/>
                <w:szCs w:val="18"/>
              </w:rPr>
              <w:t>S</w:t>
            </w:r>
            <w:r w:rsidR="00137C91">
              <w:rPr>
                <w:b/>
                <w:sz w:val="18"/>
                <w:szCs w:val="18"/>
              </w:rPr>
              <w:t>ullom Voe</w:t>
            </w:r>
            <w:r w:rsidRPr="00963DFD">
              <w:rPr>
                <w:b/>
                <w:sz w:val="18"/>
                <w:szCs w:val="18"/>
              </w:rPr>
              <w:t xml:space="preserve"> Terminal Operator</w:t>
            </w:r>
            <w:r w:rsidRPr="00A43AF7">
              <w:rPr>
                <w:b/>
                <w:sz w:val="18"/>
                <w:szCs w:val="18"/>
              </w:rPr>
              <w:t xml:space="preserve"> </w:t>
            </w:r>
            <w:r w:rsidR="00A43AF7" w:rsidRPr="00A43AF7">
              <w:rPr>
                <w:b/>
                <w:sz w:val="18"/>
                <w:szCs w:val="18"/>
              </w:rPr>
              <w:t>(SVTO)</w:t>
            </w:r>
          </w:p>
        </w:tc>
        <w:tc>
          <w:tcPr>
            <w:tcW w:w="7174" w:type="dxa"/>
            <w:tcBorders>
              <w:top w:val="single" w:sz="4" w:space="0" w:color="4472C4"/>
              <w:left w:val="single" w:sz="4" w:space="0" w:color="4472C4"/>
              <w:bottom w:val="single" w:sz="4" w:space="0" w:color="4472C4"/>
              <w:right w:val="single" w:sz="4" w:space="0" w:color="4472C4"/>
            </w:tcBorders>
            <w:vAlign w:val="center"/>
          </w:tcPr>
          <w:p w14:paraId="246C5AB6" w14:textId="77777777" w:rsidR="003800D8" w:rsidRDefault="003800D8" w:rsidP="008E0228">
            <w:pPr>
              <w:spacing w:after="120" w:line="276" w:lineRule="auto"/>
              <w:ind w:left="0" w:right="96" w:firstLine="0"/>
              <w:rPr>
                <w:sz w:val="18"/>
                <w:szCs w:val="18"/>
              </w:rPr>
            </w:pPr>
            <w:r w:rsidRPr="003800D8">
              <w:rPr>
                <w:sz w:val="18"/>
                <w:szCs w:val="18"/>
              </w:rPr>
              <w:t xml:space="preserve">Under the Sullom Voe Ports and Harbours Agreement (Clause 12 (f)), action to deal with any spillage of oil within Sullom Voe and any Pollution resulting therefrom should be taken by the SVTO, on the SVHA behalf. The SVTO staff will not always carry out the physical operation, they may contract this to the SVHA or a third party. </w:t>
            </w:r>
          </w:p>
          <w:p w14:paraId="2342A9FB" w14:textId="77777777" w:rsidR="00E43558" w:rsidRDefault="003800D8" w:rsidP="008E0228">
            <w:pPr>
              <w:spacing w:after="120" w:line="276" w:lineRule="auto"/>
              <w:ind w:left="0" w:right="96" w:firstLine="0"/>
              <w:rPr>
                <w:sz w:val="18"/>
                <w:szCs w:val="18"/>
              </w:rPr>
            </w:pPr>
            <w:r w:rsidRPr="003800D8">
              <w:rPr>
                <w:sz w:val="18"/>
                <w:szCs w:val="18"/>
              </w:rPr>
              <w:t xml:space="preserve">The SVTO has agreed to maintain at all time readiness in adequate equipment and materials for dealing effectively with a pollution incident within Sullom Voe resulting from the SVTO operations. The SVTO is required to consult the HM regarding changes in equipment and materials. </w:t>
            </w:r>
          </w:p>
          <w:p w14:paraId="7140A7E0" w14:textId="21B66D24" w:rsidR="00E43558" w:rsidRDefault="003800D8" w:rsidP="008E0228">
            <w:pPr>
              <w:spacing w:after="120" w:line="276" w:lineRule="auto"/>
              <w:ind w:left="0" w:right="96" w:firstLine="0"/>
              <w:rPr>
                <w:sz w:val="18"/>
                <w:szCs w:val="18"/>
              </w:rPr>
            </w:pPr>
            <w:r w:rsidRPr="003800D8">
              <w:rPr>
                <w:sz w:val="18"/>
                <w:szCs w:val="18"/>
              </w:rPr>
              <w:t>The SVTO and SVHA are free to act in their own interests, to ensure an adequate clean</w:t>
            </w:r>
            <w:r w:rsidR="00E43558">
              <w:rPr>
                <w:sz w:val="18"/>
                <w:szCs w:val="18"/>
              </w:rPr>
              <w:t>-</w:t>
            </w:r>
            <w:r w:rsidRPr="003800D8">
              <w:rPr>
                <w:sz w:val="18"/>
                <w:szCs w:val="18"/>
              </w:rPr>
              <w:t xml:space="preserve">up is undertaken, irrespective of who performs the task, or initiated the action. </w:t>
            </w:r>
          </w:p>
          <w:p w14:paraId="20F27033" w14:textId="4F7FB49C" w:rsidR="007F0EC1" w:rsidRPr="003800D8" w:rsidRDefault="003800D8" w:rsidP="008E0228">
            <w:pPr>
              <w:spacing w:after="120" w:line="276" w:lineRule="auto"/>
              <w:ind w:left="0" w:right="96" w:firstLine="0"/>
              <w:rPr>
                <w:sz w:val="18"/>
                <w:szCs w:val="18"/>
              </w:rPr>
            </w:pPr>
            <w:r w:rsidRPr="003800D8">
              <w:rPr>
                <w:sz w:val="18"/>
                <w:szCs w:val="18"/>
              </w:rPr>
              <w:t>The equipment maintained at Sullom Voe is also available for use elsewhere in Shetland, under the Shetland Marine Pollution Contingency Plan for pollution not arising from an incident within the Voe. This is provided that, unless otherwise agreed between the SVHA and SVTO, the SVTO obligations under Clause 12(f) of the Sullom Voe Ports and Harbours Agreement is not at risk.</w:t>
            </w:r>
          </w:p>
        </w:tc>
      </w:tr>
      <w:tr w:rsidR="007F0EC1" w:rsidRPr="00880703" w14:paraId="79E6A53D" w14:textId="77777777" w:rsidTr="00C134B5">
        <w:trPr>
          <w:trHeight w:val="792"/>
        </w:trPr>
        <w:tc>
          <w:tcPr>
            <w:tcW w:w="1840" w:type="dxa"/>
            <w:tcBorders>
              <w:top w:val="single" w:sz="4" w:space="0" w:color="4472C4"/>
              <w:left w:val="single" w:sz="4" w:space="0" w:color="4472C4"/>
              <w:bottom w:val="single" w:sz="4" w:space="0" w:color="4472C4"/>
              <w:right w:val="single" w:sz="4" w:space="0" w:color="4472C4"/>
            </w:tcBorders>
            <w:vAlign w:val="center"/>
          </w:tcPr>
          <w:p w14:paraId="668166DF" w14:textId="32E8EFBA" w:rsidR="007F0EC1" w:rsidRPr="00963DFD" w:rsidRDefault="007F0EC1" w:rsidP="00B06230">
            <w:pPr>
              <w:spacing w:after="120" w:line="276" w:lineRule="auto"/>
              <w:ind w:left="1" w:firstLine="0"/>
              <w:jc w:val="left"/>
              <w:rPr>
                <w:sz w:val="18"/>
                <w:szCs w:val="18"/>
              </w:rPr>
            </w:pPr>
            <w:r w:rsidRPr="00963DFD">
              <w:rPr>
                <w:b/>
                <w:sz w:val="18"/>
                <w:szCs w:val="18"/>
              </w:rPr>
              <w:t>HM Coastguard (HMCG)</w:t>
            </w:r>
            <w:r w:rsidRPr="00963DFD">
              <w:rPr>
                <w:sz w:val="18"/>
                <w:szCs w:val="18"/>
              </w:rPr>
              <w:t xml:space="preserve"> </w:t>
            </w:r>
          </w:p>
        </w:tc>
        <w:tc>
          <w:tcPr>
            <w:tcW w:w="7174" w:type="dxa"/>
            <w:tcBorders>
              <w:top w:val="single" w:sz="4" w:space="0" w:color="4472C4"/>
              <w:left w:val="single" w:sz="4" w:space="0" w:color="4472C4"/>
              <w:bottom w:val="single" w:sz="4" w:space="0" w:color="4472C4"/>
              <w:right w:val="single" w:sz="4" w:space="0" w:color="4472C4"/>
            </w:tcBorders>
          </w:tcPr>
          <w:p w14:paraId="0D546656" w14:textId="77777777" w:rsidR="007F0EC1" w:rsidRPr="009E1185" w:rsidRDefault="007F0EC1" w:rsidP="008E0228">
            <w:pPr>
              <w:spacing w:after="120" w:line="276" w:lineRule="auto"/>
              <w:ind w:left="0" w:right="95" w:firstLine="0"/>
              <w:rPr>
                <w:sz w:val="18"/>
                <w:szCs w:val="18"/>
              </w:rPr>
            </w:pPr>
            <w:r w:rsidRPr="009E1185">
              <w:rPr>
                <w:sz w:val="18"/>
                <w:szCs w:val="18"/>
              </w:rPr>
              <w:t xml:space="preserve">HMCG are the first point of contact for reporting a pollution incident. They coordinate the maritime Search and Rescue and mobilise the MCA’s Counter Pollution and Salvage Officer (CPSO).  </w:t>
            </w:r>
          </w:p>
        </w:tc>
      </w:tr>
      <w:tr w:rsidR="007F0EC1" w:rsidRPr="00880703" w14:paraId="308475DE" w14:textId="77777777" w:rsidTr="00C134B5">
        <w:trPr>
          <w:trHeight w:val="3022"/>
        </w:trPr>
        <w:tc>
          <w:tcPr>
            <w:tcW w:w="1840" w:type="dxa"/>
            <w:tcBorders>
              <w:top w:val="single" w:sz="4" w:space="0" w:color="4472C4"/>
              <w:left w:val="single" w:sz="4" w:space="0" w:color="4472C4"/>
              <w:bottom w:val="single" w:sz="4" w:space="0" w:color="4472C4"/>
              <w:right w:val="single" w:sz="4" w:space="0" w:color="4472C4"/>
            </w:tcBorders>
            <w:vAlign w:val="center"/>
          </w:tcPr>
          <w:p w14:paraId="631F447B" w14:textId="4B3EEF59" w:rsidR="007F0EC1" w:rsidRPr="00963DFD" w:rsidRDefault="007F0EC1" w:rsidP="00B06230">
            <w:pPr>
              <w:tabs>
                <w:tab w:val="right" w:pos="1720"/>
              </w:tabs>
              <w:spacing w:after="120" w:line="276" w:lineRule="auto"/>
              <w:ind w:left="0" w:firstLine="0"/>
              <w:jc w:val="left"/>
              <w:rPr>
                <w:sz w:val="18"/>
                <w:szCs w:val="18"/>
              </w:rPr>
            </w:pPr>
            <w:r w:rsidRPr="00963DFD">
              <w:rPr>
                <w:b/>
                <w:sz w:val="18"/>
                <w:szCs w:val="18"/>
              </w:rPr>
              <w:t xml:space="preserve">Maritime &amp; Coastguard Agency (MCA) – Counter Pollution and Salvage (CPS) </w:t>
            </w:r>
          </w:p>
        </w:tc>
        <w:tc>
          <w:tcPr>
            <w:tcW w:w="7174" w:type="dxa"/>
            <w:tcBorders>
              <w:top w:val="single" w:sz="4" w:space="0" w:color="4472C4"/>
              <w:left w:val="single" w:sz="4" w:space="0" w:color="4472C4"/>
              <w:bottom w:val="single" w:sz="4" w:space="0" w:color="4472C4"/>
              <w:right w:val="single" w:sz="4" w:space="0" w:color="4472C4"/>
            </w:tcBorders>
          </w:tcPr>
          <w:p w14:paraId="41931E64" w14:textId="60172E71" w:rsidR="007F0EC1" w:rsidRPr="00EC7367" w:rsidRDefault="007F0EC1" w:rsidP="008E0228">
            <w:pPr>
              <w:spacing w:after="120" w:line="276" w:lineRule="auto"/>
              <w:ind w:left="0" w:right="95" w:firstLine="0"/>
              <w:rPr>
                <w:sz w:val="18"/>
                <w:szCs w:val="18"/>
              </w:rPr>
            </w:pPr>
            <w:r w:rsidRPr="00EC7367">
              <w:rPr>
                <w:sz w:val="18"/>
                <w:szCs w:val="18"/>
              </w:rPr>
              <w:t xml:space="preserve">The MCA is the executive agency of the Department for Transport (DfT), as such they will co-ordinate the government’s response to Tier 3 incidents and the implementation of the NCP. The MCA also provides advice and expertise, in addition to access to </w:t>
            </w:r>
            <w:r w:rsidR="008325C7" w:rsidRPr="00EC7367">
              <w:rPr>
                <w:sz w:val="18"/>
                <w:szCs w:val="18"/>
              </w:rPr>
              <w:t xml:space="preserve">the UK </w:t>
            </w:r>
            <w:r w:rsidRPr="00EC7367">
              <w:rPr>
                <w:sz w:val="18"/>
                <w:szCs w:val="18"/>
              </w:rPr>
              <w:t xml:space="preserve">government equipment and resources, as well as the receiving and distribution of oil pollution reports from ships and aircraft in the affected area. </w:t>
            </w:r>
          </w:p>
          <w:p w14:paraId="43BEDB19" w14:textId="0579B7A8" w:rsidR="006E0AFE" w:rsidRPr="00EC7367" w:rsidRDefault="007F0EC1" w:rsidP="008E0228">
            <w:pPr>
              <w:spacing w:after="120" w:line="276" w:lineRule="auto"/>
              <w:ind w:left="0" w:right="95" w:firstLine="0"/>
              <w:rPr>
                <w:sz w:val="18"/>
                <w:szCs w:val="18"/>
              </w:rPr>
            </w:pPr>
            <w:r w:rsidRPr="00EC7367">
              <w:rPr>
                <w:sz w:val="18"/>
                <w:szCs w:val="18"/>
              </w:rPr>
              <w:t xml:space="preserve">The MCA is the lead agency </w:t>
            </w:r>
            <w:r w:rsidR="006E25F8" w:rsidRPr="00EC7367">
              <w:rPr>
                <w:sz w:val="18"/>
                <w:szCs w:val="18"/>
              </w:rPr>
              <w:t>responsible for pollution at sea</w:t>
            </w:r>
            <w:r w:rsidR="006E0AFE" w:rsidRPr="00EC7367">
              <w:rPr>
                <w:sz w:val="18"/>
                <w:szCs w:val="18"/>
              </w:rPr>
              <w:t xml:space="preserve"> and </w:t>
            </w:r>
            <w:r w:rsidR="0042181A" w:rsidRPr="00EC7367">
              <w:rPr>
                <w:sz w:val="18"/>
                <w:szCs w:val="18"/>
              </w:rPr>
              <w:t xml:space="preserve">will </w:t>
            </w:r>
            <w:r w:rsidR="008E67BE" w:rsidRPr="00EC7367">
              <w:rPr>
                <w:sz w:val="18"/>
                <w:szCs w:val="18"/>
              </w:rPr>
              <w:t>o</w:t>
            </w:r>
            <w:r w:rsidR="008E1083" w:rsidRPr="00EC7367">
              <w:rPr>
                <w:sz w:val="18"/>
                <w:szCs w:val="18"/>
              </w:rPr>
              <w:t>versee the actions of those responsible for spill clean-up operations</w:t>
            </w:r>
            <w:r w:rsidR="008E67BE" w:rsidRPr="00EC7367">
              <w:rPr>
                <w:sz w:val="18"/>
                <w:szCs w:val="18"/>
              </w:rPr>
              <w:t>. I</w:t>
            </w:r>
            <w:r w:rsidR="00813A45" w:rsidRPr="00EC7367">
              <w:rPr>
                <w:sz w:val="18"/>
                <w:szCs w:val="18"/>
              </w:rPr>
              <w:t xml:space="preserve">f required, </w:t>
            </w:r>
            <w:r w:rsidR="008E67BE" w:rsidRPr="00EC7367">
              <w:rPr>
                <w:sz w:val="18"/>
                <w:szCs w:val="18"/>
              </w:rPr>
              <w:t xml:space="preserve">they </w:t>
            </w:r>
            <w:r w:rsidR="00813A45" w:rsidRPr="00EC7367">
              <w:rPr>
                <w:sz w:val="18"/>
                <w:szCs w:val="18"/>
              </w:rPr>
              <w:t>will mobilise the UK spill response personnel</w:t>
            </w:r>
            <w:r w:rsidR="008325C7" w:rsidRPr="00EC7367">
              <w:rPr>
                <w:sz w:val="18"/>
                <w:szCs w:val="18"/>
              </w:rPr>
              <w:t xml:space="preserve">, </w:t>
            </w:r>
            <w:r w:rsidR="00813A45" w:rsidRPr="00EC7367">
              <w:rPr>
                <w:sz w:val="18"/>
                <w:szCs w:val="18"/>
              </w:rPr>
              <w:t>equipment</w:t>
            </w:r>
            <w:r w:rsidR="008325C7" w:rsidRPr="00EC7367">
              <w:rPr>
                <w:sz w:val="18"/>
                <w:szCs w:val="18"/>
              </w:rPr>
              <w:t xml:space="preserve"> and resources</w:t>
            </w:r>
            <w:r w:rsidR="00813A45" w:rsidRPr="00EC7367">
              <w:rPr>
                <w:sz w:val="18"/>
                <w:szCs w:val="18"/>
              </w:rPr>
              <w:t>.</w:t>
            </w:r>
          </w:p>
          <w:p w14:paraId="10F8B6AB" w14:textId="4FF3B800" w:rsidR="007F0EC1" w:rsidRPr="00EC7367" w:rsidRDefault="007F0EC1" w:rsidP="008E0228">
            <w:pPr>
              <w:spacing w:after="120" w:line="276" w:lineRule="auto"/>
              <w:ind w:left="0" w:right="95" w:firstLine="0"/>
              <w:rPr>
                <w:sz w:val="18"/>
                <w:szCs w:val="18"/>
              </w:rPr>
            </w:pPr>
            <w:r w:rsidRPr="00EC7367">
              <w:rPr>
                <w:sz w:val="18"/>
                <w:szCs w:val="18"/>
              </w:rPr>
              <w:t xml:space="preserve">Within port limits the </w:t>
            </w:r>
            <w:r w:rsidR="00CA08FB" w:rsidRPr="00EC7367">
              <w:rPr>
                <w:sz w:val="18"/>
                <w:szCs w:val="18"/>
              </w:rPr>
              <w:t xml:space="preserve">relevant Harbour Authority </w:t>
            </w:r>
            <w:r w:rsidRPr="00EC7367">
              <w:rPr>
                <w:sz w:val="18"/>
                <w:szCs w:val="18"/>
              </w:rPr>
              <w:t>is responsible for the clean-up, however the MCA will support the Harbour Authority in the event of major spill</w:t>
            </w:r>
            <w:r w:rsidR="00CA08FB" w:rsidRPr="00EC7367">
              <w:rPr>
                <w:sz w:val="18"/>
                <w:szCs w:val="18"/>
              </w:rPr>
              <w:t xml:space="preserve"> impacting</w:t>
            </w:r>
            <w:r w:rsidRPr="00EC7367">
              <w:rPr>
                <w:sz w:val="18"/>
                <w:szCs w:val="18"/>
              </w:rPr>
              <w:t xml:space="preserve"> their area of jurisdiction. Depending on the nature of the incident the MCA will </w:t>
            </w:r>
            <w:r w:rsidR="00B51A77" w:rsidRPr="00EC7367">
              <w:rPr>
                <w:sz w:val="18"/>
                <w:szCs w:val="18"/>
              </w:rPr>
              <w:t>establish</w:t>
            </w:r>
            <w:r w:rsidRPr="00EC7367">
              <w:rPr>
                <w:sz w:val="18"/>
                <w:szCs w:val="18"/>
              </w:rPr>
              <w:t xml:space="preserve"> a Marine Response Centre (MRC).</w:t>
            </w:r>
          </w:p>
        </w:tc>
      </w:tr>
      <w:tr w:rsidR="004158C2" w:rsidRPr="00767C84" w14:paraId="4C2EEBA0" w14:textId="77777777" w:rsidTr="00060404">
        <w:trPr>
          <w:trHeight w:val="196"/>
        </w:trPr>
        <w:tc>
          <w:tcPr>
            <w:tcW w:w="1840" w:type="dxa"/>
            <w:tcBorders>
              <w:top w:val="nil"/>
              <w:left w:val="single" w:sz="4" w:space="0" w:color="4472C4"/>
              <w:bottom w:val="single" w:sz="4" w:space="0" w:color="4472C4"/>
              <w:right w:val="single" w:sz="4" w:space="0" w:color="4472C4"/>
            </w:tcBorders>
            <w:vAlign w:val="center"/>
          </w:tcPr>
          <w:p w14:paraId="5EE20534" w14:textId="3D64D9A6" w:rsidR="004158C2" w:rsidRPr="009E1922" w:rsidRDefault="00DB1462" w:rsidP="00B06230">
            <w:pPr>
              <w:spacing w:after="120" w:line="276" w:lineRule="auto"/>
              <w:ind w:left="1" w:firstLine="0"/>
              <w:jc w:val="left"/>
            </w:pPr>
            <w:r w:rsidRPr="009E1922">
              <w:rPr>
                <w:b/>
                <w:sz w:val="18"/>
              </w:rPr>
              <w:t xml:space="preserve">Marine </w:t>
            </w:r>
            <w:r w:rsidR="009E1922" w:rsidRPr="009E1922">
              <w:rPr>
                <w:b/>
                <w:sz w:val="18"/>
              </w:rPr>
              <w:t>Directorate</w:t>
            </w:r>
          </w:p>
        </w:tc>
        <w:tc>
          <w:tcPr>
            <w:tcW w:w="7174" w:type="dxa"/>
            <w:tcBorders>
              <w:top w:val="nil"/>
              <w:left w:val="single" w:sz="4" w:space="0" w:color="4472C4"/>
              <w:bottom w:val="single" w:sz="4" w:space="0" w:color="4472C4"/>
              <w:right w:val="single" w:sz="4" w:space="0" w:color="4472C4"/>
            </w:tcBorders>
          </w:tcPr>
          <w:p w14:paraId="1FEE7FD9" w14:textId="4747EEA6" w:rsidR="004158C2" w:rsidRPr="008E0228" w:rsidRDefault="00EC7367" w:rsidP="008E0228">
            <w:pPr>
              <w:spacing w:after="120" w:line="276" w:lineRule="auto"/>
              <w:ind w:left="0" w:right="93" w:firstLine="0"/>
            </w:pPr>
            <w:r w:rsidRPr="008E0228">
              <w:rPr>
                <w:sz w:val="18"/>
              </w:rPr>
              <w:t>The Marine Directorate is</w:t>
            </w:r>
            <w:r w:rsidR="00DB1462" w:rsidRPr="008E0228">
              <w:rPr>
                <w:sz w:val="18"/>
              </w:rPr>
              <w:t xml:space="preserve"> the licensing </w:t>
            </w:r>
            <w:r w:rsidR="00624D9E" w:rsidRPr="008E0228">
              <w:rPr>
                <w:sz w:val="18"/>
              </w:rPr>
              <w:t>authority</w:t>
            </w:r>
            <w:r w:rsidR="00DB1462" w:rsidRPr="008E0228">
              <w:rPr>
                <w:sz w:val="18"/>
              </w:rPr>
              <w:t xml:space="preserve"> for the use of dispersants. The use of dispersants is strictly controlled by Government legislation (Food and Environment Protection Act - Under the provisions of Part IV of The Marine (Scotland) Act 2010, as read with the Marine Licensing Exempted Activities Orders, no deposit may be made in the sea of any marine chemical treatment substance, marine oil treatment substance or marine surface fouling cleaner in an area unless with prior approval of the Licensing Authority).</w:t>
            </w:r>
          </w:p>
          <w:p w14:paraId="1BAB6726" w14:textId="3633D3D6" w:rsidR="004158C2" w:rsidRPr="008E0228" w:rsidRDefault="008E0228" w:rsidP="008E0228">
            <w:pPr>
              <w:spacing w:after="120" w:line="276" w:lineRule="auto"/>
              <w:ind w:left="0" w:right="93" w:firstLine="0"/>
            </w:pPr>
            <w:r w:rsidRPr="008E0228">
              <w:rPr>
                <w:sz w:val="18"/>
              </w:rPr>
              <w:t>The Marine Directorate</w:t>
            </w:r>
            <w:r w:rsidR="00DB1462" w:rsidRPr="008E0228">
              <w:rPr>
                <w:sz w:val="18"/>
              </w:rPr>
              <w:t xml:space="preserve"> must be contacted for any request for approval to spray dispersant, if the water depth is less than 20 metres or within one nautical mile of any such area (i.e. the 20 metres rule). It is Government policy that </w:t>
            </w:r>
            <w:r w:rsidRPr="008E0228">
              <w:rPr>
                <w:sz w:val="18"/>
              </w:rPr>
              <w:t>the Marine Directorate</w:t>
            </w:r>
            <w:r w:rsidR="00DB1462" w:rsidRPr="008E0228">
              <w:rPr>
                <w:sz w:val="18"/>
              </w:rPr>
              <w:t xml:space="preserve"> should be consulted in advance of any proposals to use dispersants except under ‘force majeure’ conditions, e.g. where people’s health is at risk. It is therefore essential to consult </w:t>
            </w:r>
            <w:r w:rsidRPr="008E0228">
              <w:rPr>
                <w:sz w:val="18"/>
              </w:rPr>
              <w:t>the Marine Directorate</w:t>
            </w:r>
            <w:r w:rsidR="00DB1462" w:rsidRPr="008E0228">
              <w:rPr>
                <w:sz w:val="18"/>
              </w:rPr>
              <w:t xml:space="preserve"> for advice on the implications for fisheries and the marine environment of using dispersants. </w:t>
            </w:r>
          </w:p>
          <w:p w14:paraId="19A0E2F1" w14:textId="46863F29" w:rsidR="004158C2" w:rsidRPr="008E0228" w:rsidRDefault="00717EC6" w:rsidP="008E0228">
            <w:pPr>
              <w:spacing w:after="120" w:line="276" w:lineRule="auto"/>
              <w:ind w:left="0" w:right="97" w:firstLine="0"/>
            </w:pPr>
            <w:r w:rsidRPr="008E0228">
              <w:rPr>
                <w:sz w:val="18"/>
              </w:rPr>
              <w:t>The Marine Directorate</w:t>
            </w:r>
            <w:r w:rsidR="00DB1462" w:rsidRPr="008E0228">
              <w:rPr>
                <w:sz w:val="18"/>
              </w:rPr>
              <w:t xml:space="preserve"> also have a wider general responsibility for protecting fisheries and the marine environment, handling any local fisheries or aquaculture concerns. </w:t>
            </w:r>
            <w:r w:rsidRPr="008E0228">
              <w:rPr>
                <w:sz w:val="18"/>
              </w:rPr>
              <w:t>The Marine Directorate</w:t>
            </w:r>
            <w:r w:rsidR="00DB1462" w:rsidRPr="008E0228">
              <w:rPr>
                <w:sz w:val="18"/>
              </w:rPr>
              <w:t xml:space="preserve"> will chair the EG if established.  </w:t>
            </w:r>
          </w:p>
        </w:tc>
      </w:tr>
      <w:tr w:rsidR="009A77E3" w:rsidRPr="00767C84" w14:paraId="7474A0C1" w14:textId="77777777" w:rsidTr="009A77E3">
        <w:trPr>
          <w:trHeight w:val="1897"/>
        </w:trPr>
        <w:tc>
          <w:tcPr>
            <w:tcW w:w="1840" w:type="dxa"/>
            <w:tcBorders>
              <w:top w:val="nil"/>
              <w:left w:val="single" w:sz="4" w:space="0" w:color="4472C4"/>
              <w:bottom w:val="single" w:sz="4" w:space="0" w:color="4472C4"/>
              <w:right w:val="single" w:sz="4" w:space="0" w:color="4472C4"/>
            </w:tcBorders>
            <w:vAlign w:val="center"/>
          </w:tcPr>
          <w:p w14:paraId="7BABF7BD" w14:textId="0EFB209D" w:rsidR="009A77E3" w:rsidRPr="009E1922" w:rsidRDefault="009A77E3" w:rsidP="009A77E3">
            <w:pPr>
              <w:spacing w:after="120" w:line="276" w:lineRule="auto"/>
              <w:ind w:left="1" w:firstLine="0"/>
              <w:jc w:val="left"/>
              <w:rPr>
                <w:b/>
                <w:sz w:val="18"/>
              </w:rPr>
            </w:pPr>
            <w:r w:rsidRPr="00503A5E">
              <w:rPr>
                <w:b/>
                <w:sz w:val="18"/>
              </w:rPr>
              <w:t>NatureScot</w:t>
            </w:r>
          </w:p>
        </w:tc>
        <w:tc>
          <w:tcPr>
            <w:tcW w:w="7174" w:type="dxa"/>
            <w:tcBorders>
              <w:top w:val="nil"/>
              <w:left w:val="single" w:sz="4" w:space="0" w:color="4472C4"/>
              <w:bottom w:val="single" w:sz="4" w:space="0" w:color="4472C4"/>
              <w:right w:val="single" w:sz="4" w:space="0" w:color="4472C4"/>
            </w:tcBorders>
          </w:tcPr>
          <w:p w14:paraId="531EE2FA" w14:textId="77777777" w:rsidR="009A77E3" w:rsidRPr="000602E6" w:rsidRDefault="009A77E3" w:rsidP="009A77E3">
            <w:pPr>
              <w:spacing w:after="120" w:line="276" w:lineRule="auto"/>
              <w:ind w:left="0" w:right="47" w:firstLine="0"/>
            </w:pPr>
            <w:r w:rsidRPr="000602E6">
              <w:rPr>
                <w:sz w:val="18"/>
              </w:rPr>
              <w:t>NatureScot is the lead public body responsible for advising on policies relating to and affecting the natural heritage of Scotland (biodiversity, landscape and access issues to the 12nm limit). NatureScot is responsible for administering and implementing a range of natural heritage designations.</w:t>
            </w:r>
          </w:p>
          <w:p w14:paraId="62F676A5" w14:textId="77777777" w:rsidR="009A77E3" w:rsidRPr="000602E6" w:rsidRDefault="009A77E3" w:rsidP="009A77E3">
            <w:pPr>
              <w:spacing w:after="120" w:line="276" w:lineRule="auto"/>
              <w:ind w:left="0" w:right="48" w:firstLine="0"/>
            </w:pPr>
            <w:r w:rsidRPr="000602E6">
              <w:rPr>
                <w:sz w:val="18"/>
              </w:rPr>
              <w:t>In an oil spill incident, NatureScot is the lead conservation body to provide advice on hazards to wildlife, coastal habitat and the sea area within territorial waters. They also assist in surveying the affected areas to determine the potential for damage and advise on the preferred actions to avoid or minimise damage.</w:t>
            </w:r>
          </w:p>
          <w:p w14:paraId="0F4C12A9" w14:textId="24329260" w:rsidR="009A77E3" w:rsidRPr="008E0228" w:rsidRDefault="009A77E3" w:rsidP="009A77E3">
            <w:pPr>
              <w:spacing w:after="120" w:line="276" w:lineRule="auto"/>
              <w:ind w:left="0" w:right="93" w:firstLine="0"/>
              <w:rPr>
                <w:sz w:val="18"/>
              </w:rPr>
            </w:pPr>
            <w:r w:rsidRPr="000602E6">
              <w:rPr>
                <w:sz w:val="18"/>
              </w:rPr>
              <w:t>NatureScot will become part of the EG, if it is formed.</w:t>
            </w:r>
          </w:p>
        </w:tc>
      </w:tr>
      <w:tr w:rsidR="004158C2" w:rsidRPr="00767C84" w14:paraId="0F53C51C" w14:textId="77777777" w:rsidTr="00C134B5">
        <w:trPr>
          <w:trHeight w:val="3435"/>
        </w:trPr>
        <w:tc>
          <w:tcPr>
            <w:tcW w:w="1840" w:type="dxa"/>
            <w:tcBorders>
              <w:top w:val="single" w:sz="4" w:space="0" w:color="4472C4"/>
              <w:left w:val="single" w:sz="4" w:space="0" w:color="4472C4"/>
              <w:bottom w:val="single" w:sz="4" w:space="0" w:color="4472C4"/>
              <w:right w:val="single" w:sz="4" w:space="0" w:color="4472C4"/>
            </w:tcBorders>
            <w:vAlign w:val="center"/>
          </w:tcPr>
          <w:p w14:paraId="1FDCCC5C" w14:textId="61EBEFF6" w:rsidR="004158C2" w:rsidRPr="00B06230" w:rsidRDefault="00DB1462" w:rsidP="00B06230">
            <w:pPr>
              <w:spacing w:after="120" w:line="276" w:lineRule="auto"/>
              <w:ind w:left="1" w:firstLine="0"/>
              <w:jc w:val="left"/>
            </w:pPr>
            <w:r w:rsidRPr="00B06230">
              <w:rPr>
                <w:b/>
                <w:sz w:val="18"/>
              </w:rPr>
              <w:t>Secretary of State</w:t>
            </w:r>
            <w:r w:rsidR="00325B62">
              <w:rPr>
                <w:b/>
                <w:sz w:val="18"/>
              </w:rPr>
              <w:t>’s</w:t>
            </w:r>
            <w:r w:rsidR="00B06230" w:rsidRPr="00B06230">
              <w:rPr>
                <w:b/>
                <w:sz w:val="18"/>
              </w:rPr>
              <w:t xml:space="preserve"> </w:t>
            </w:r>
            <w:r w:rsidRPr="00B06230">
              <w:rPr>
                <w:b/>
                <w:sz w:val="18"/>
              </w:rPr>
              <w:t>Representative</w:t>
            </w:r>
            <w:r w:rsidR="00B06230">
              <w:rPr>
                <w:b/>
                <w:sz w:val="18"/>
              </w:rPr>
              <w:t xml:space="preserve"> </w:t>
            </w:r>
            <w:r w:rsidRPr="00B06230">
              <w:rPr>
                <w:b/>
                <w:sz w:val="18"/>
              </w:rPr>
              <w:t>(SOSREP)</w:t>
            </w:r>
          </w:p>
        </w:tc>
        <w:tc>
          <w:tcPr>
            <w:tcW w:w="7174" w:type="dxa"/>
            <w:tcBorders>
              <w:top w:val="single" w:sz="4" w:space="0" w:color="4472C4"/>
              <w:left w:val="single" w:sz="4" w:space="0" w:color="4472C4"/>
              <w:bottom w:val="single" w:sz="4" w:space="0" w:color="4472C4"/>
              <w:right w:val="single" w:sz="4" w:space="0" w:color="4472C4"/>
            </w:tcBorders>
          </w:tcPr>
          <w:p w14:paraId="7498BB5D" w14:textId="3D3507E0" w:rsidR="004158C2" w:rsidRPr="008E0228" w:rsidRDefault="00DB1462" w:rsidP="008E0228">
            <w:pPr>
              <w:spacing w:after="120" w:line="276" w:lineRule="auto"/>
              <w:ind w:left="0" w:right="92" w:firstLine="0"/>
            </w:pPr>
            <w:r w:rsidRPr="008E0228">
              <w:rPr>
                <w:sz w:val="18"/>
              </w:rPr>
              <w:t>The Secretary of State</w:t>
            </w:r>
            <w:r w:rsidR="00C27569">
              <w:rPr>
                <w:sz w:val="18"/>
              </w:rPr>
              <w:t>’</w:t>
            </w:r>
            <w:r w:rsidRPr="008E0228">
              <w:rPr>
                <w:sz w:val="18"/>
              </w:rPr>
              <w:t xml:space="preserve">s Representatives (SOSREP) represents the overriding interests of the state, preventing or reducing pollution in the event of an incident where there is, or may be, a risk of significant pollution. However, the responsibility of the pollution clean-up remains with the polluter.  </w:t>
            </w:r>
          </w:p>
          <w:p w14:paraId="2258C5BD" w14:textId="77777777" w:rsidR="004158C2" w:rsidRPr="008E0228" w:rsidRDefault="00DB1462" w:rsidP="008E0228">
            <w:pPr>
              <w:spacing w:after="120" w:line="276" w:lineRule="auto"/>
              <w:ind w:left="0" w:right="93" w:firstLine="0"/>
            </w:pPr>
            <w:r w:rsidRPr="008E0228">
              <w:rPr>
                <w:sz w:val="18"/>
              </w:rPr>
              <w:t xml:space="preserve">Salvage operations are controlled by the SOSREP. They have ultimate control and are held responsible for the outcome of the plan and decisions. The SOSREP has the decisive voice in the decision-making process in a marine salvage operation that involves the threat of significant pollution. Legislation is in place that states that non-compliance with a SOSREP direction is a criminal offense. </w:t>
            </w:r>
            <w:r w:rsidRPr="008E0228">
              <w:rPr>
                <w:rFonts w:ascii="Times New Roman" w:eastAsia="Times New Roman" w:hAnsi="Times New Roman" w:cs="Times New Roman"/>
                <w:sz w:val="24"/>
              </w:rPr>
              <w:t xml:space="preserve"> </w:t>
            </w:r>
          </w:p>
          <w:p w14:paraId="42A6AD51" w14:textId="019E0280" w:rsidR="004158C2" w:rsidRPr="008E0228" w:rsidRDefault="00DB1462" w:rsidP="008E0228">
            <w:pPr>
              <w:spacing w:after="120" w:line="276" w:lineRule="auto"/>
              <w:ind w:left="0" w:right="94" w:firstLine="0"/>
            </w:pPr>
            <w:r w:rsidRPr="008E0228">
              <w:rPr>
                <w:sz w:val="18"/>
              </w:rPr>
              <w:t>In the event of an incident requiring salvage operations the SOSREP will decide whether it is necessary to set up a Salvage Control Unit (SCU) or Operation</w:t>
            </w:r>
            <w:r w:rsidR="00931C5B" w:rsidRPr="008E0228">
              <w:rPr>
                <w:sz w:val="18"/>
              </w:rPr>
              <w:t>s</w:t>
            </w:r>
            <w:r w:rsidRPr="008E0228">
              <w:rPr>
                <w:sz w:val="18"/>
              </w:rPr>
              <w:t xml:space="preserve"> Control </w:t>
            </w:r>
            <w:r w:rsidR="00F82C1F">
              <w:rPr>
                <w:sz w:val="18"/>
              </w:rPr>
              <w:t>U</w:t>
            </w:r>
            <w:r w:rsidRPr="008E0228">
              <w:rPr>
                <w:sz w:val="18"/>
              </w:rPr>
              <w:t xml:space="preserve">nit (OCU). If the size of the incident merits the establishment of a SCU / OCU, the SOSREP will travel to the scene at the appropriate time. Upon establishment of a SCU / OCU, the HM will become an active member of the SCU / OCU team liaising with the SOSREP throughout the course of the incident. </w:t>
            </w:r>
            <w:r w:rsidRPr="008E0228">
              <w:rPr>
                <w:rFonts w:ascii="Times New Roman" w:eastAsia="Times New Roman" w:hAnsi="Times New Roman" w:cs="Times New Roman"/>
                <w:sz w:val="24"/>
              </w:rPr>
              <w:t xml:space="preserve"> </w:t>
            </w:r>
          </w:p>
        </w:tc>
      </w:tr>
      <w:tr w:rsidR="004158C2" w:rsidRPr="00767C84" w14:paraId="00A3A607" w14:textId="77777777" w:rsidTr="007C45CC">
        <w:trPr>
          <w:trHeight w:val="2714"/>
        </w:trPr>
        <w:tc>
          <w:tcPr>
            <w:tcW w:w="1840" w:type="dxa"/>
            <w:tcBorders>
              <w:top w:val="single" w:sz="4" w:space="0" w:color="4472C4"/>
              <w:left w:val="single" w:sz="4" w:space="0" w:color="4472C4"/>
              <w:bottom w:val="single" w:sz="4" w:space="0" w:color="4472C4"/>
              <w:right w:val="single" w:sz="4" w:space="0" w:color="4472C4"/>
            </w:tcBorders>
            <w:vAlign w:val="center"/>
          </w:tcPr>
          <w:p w14:paraId="3B9AF0B7" w14:textId="7D8D2927" w:rsidR="004158C2" w:rsidRPr="00503A5E" w:rsidRDefault="00DB1462" w:rsidP="00B06230">
            <w:pPr>
              <w:spacing w:after="120" w:line="276" w:lineRule="auto"/>
              <w:ind w:left="1" w:firstLine="0"/>
              <w:jc w:val="left"/>
            </w:pPr>
            <w:r w:rsidRPr="00503A5E">
              <w:rPr>
                <w:b/>
                <w:sz w:val="18"/>
              </w:rPr>
              <w:t xml:space="preserve">Scottish Environment Protection Agency (SEPA) </w:t>
            </w:r>
          </w:p>
        </w:tc>
        <w:tc>
          <w:tcPr>
            <w:tcW w:w="7174" w:type="dxa"/>
            <w:tcBorders>
              <w:top w:val="single" w:sz="4" w:space="0" w:color="4472C4"/>
              <w:left w:val="single" w:sz="4" w:space="0" w:color="4472C4"/>
              <w:bottom w:val="single" w:sz="4" w:space="0" w:color="4472C4"/>
              <w:right w:val="single" w:sz="4" w:space="0" w:color="4472C4"/>
            </w:tcBorders>
          </w:tcPr>
          <w:p w14:paraId="42116888" w14:textId="2426852A" w:rsidR="004158C2" w:rsidRPr="00873049" w:rsidRDefault="00DB1462" w:rsidP="008E0228">
            <w:pPr>
              <w:spacing w:after="120" w:line="276" w:lineRule="auto"/>
              <w:ind w:left="0" w:right="93" w:firstLine="0"/>
              <w:rPr>
                <w:sz w:val="18"/>
                <w:szCs w:val="18"/>
              </w:rPr>
            </w:pPr>
            <w:r w:rsidRPr="00873049">
              <w:rPr>
                <w:sz w:val="18"/>
                <w:szCs w:val="18"/>
              </w:rPr>
              <w:t xml:space="preserve">SEPA is responsible for </w:t>
            </w:r>
            <w:r w:rsidR="009E5A88" w:rsidRPr="00873049">
              <w:rPr>
                <w:color w:val="333333"/>
                <w:sz w:val="18"/>
                <w:szCs w:val="18"/>
                <w:shd w:val="clear" w:color="auto" w:fill="FFFFFF"/>
              </w:rPr>
              <w:t>ensuring that business and industry is aware of and complies with environmental regulation</w:t>
            </w:r>
            <w:r w:rsidR="009E5A88" w:rsidRPr="00873049">
              <w:rPr>
                <w:sz w:val="18"/>
                <w:szCs w:val="18"/>
              </w:rPr>
              <w:t xml:space="preserve"> </w:t>
            </w:r>
            <w:r w:rsidRPr="00873049">
              <w:rPr>
                <w:sz w:val="18"/>
                <w:szCs w:val="18"/>
              </w:rPr>
              <w:t xml:space="preserve">and adopts an integrated approach to the protection and enhancement of water, air and land and associated natural resources. </w:t>
            </w:r>
            <w:r w:rsidR="00B81CA7" w:rsidRPr="00873049">
              <w:rPr>
                <w:sz w:val="18"/>
                <w:szCs w:val="18"/>
              </w:rPr>
              <w:t xml:space="preserve">SEPA is a </w:t>
            </w:r>
            <w:r w:rsidR="00B81CA7" w:rsidRPr="00873049">
              <w:rPr>
                <w:color w:val="040C28"/>
                <w:sz w:val="18"/>
                <w:szCs w:val="18"/>
              </w:rPr>
              <w:t>non-departmental public body of the Scottish Government</w:t>
            </w:r>
            <w:r w:rsidRPr="00873049">
              <w:rPr>
                <w:sz w:val="18"/>
                <w:szCs w:val="18"/>
              </w:rPr>
              <w:t xml:space="preserve">. </w:t>
            </w:r>
          </w:p>
          <w:p w14:paraId="30E41142" w14:textId="77777777" w:rsidR="004158C2" w:rsidRPr="00873049" w:rsidRDefault="00DB1462" w:rsidP="008E0228">
            <w:pPr>
              <w:spacing w:after="120" w:line="276" w:lineRule="auto"/>
              <w:ind w:left="0" w:firstLine="0"/>
              <w:jc w:val="left"/>
              <w:rPr>
                <w:sz w:val="18"/>
                <w:szCs w:val="18"/>
              </w:rPr>
            </w:pPr>
            <w:r w:rsidRPr="00873049">
              <w:rPr>
                <w:sz w:val="18"/>
                <w:szCs w:val="18"/>
              </w:rPr>
              <w:t xml:space="preserve">In responding to an incident SEPA will: </w:t>
            </w:r>
          </w:p>
          <w:p w14:paraId="3876E160" w14:textId="77777777" w:rsidR="004158C2" w:rsidRPr="00873049" w:rsidRDefault="00DB1462" w:rsidP="00786D9C">
            <w:pPr>
              <w:numPr>
                <w:ilvl w:val="0"/>
                <w:numId w:val="9"/>
              </w:numPr>
              <w:spacing w:after="0" w:line="276" w:lineRule="auto"/>
              <w:ind w:hanging="357"/>
              <w:jc w:val="left"/>
              <w:rPr>
                <w:sz w:val="18"/>
                <w:szCs w:val="18"/>
              </w:rPr>
            </w:pPr>
            <w:r w:rsidRPr="00873049">
              <w:rPr>
                <w:sz w:val="18"/>
                <w:szCs w:val="18"/>
              </w:rPr>
              <w:t xml:space="preserve">Deploy its comprehensive scientific capability to give support and advice to mitigate or prevent further pollution where practicable  </w:t>
            </w:r>
          </w:p>
          <w:p w14:paraId="43B0F5E5" w14:textId="77777777" w:rsidR="004158C2" w:rsidRPr="00873049" w:rsidRDefault="00DB1462" w:rsidP="00786D9C">
            <w:pPr>
              <w:numPr>
                <w:ilvl w:val="0"/>
                <w:numId w:val="9"/>
              </w:numPr>
              <w:spacing w:after="0" w:line="276" w:lineRule="auto"/>
              <w:ind w:hanging="357"/>
              <w:jc w:val="left"/>
              <w:rPr>
                <w:sz w:val="18"/>
                <w:szCs w:val="18"/>
              </w:rPr>
            </w:pPr>
            <w:r w:rsidRPr="00873049">
              <w:rPr>
                <w:sz w:val="18"/>
                <w:szCs w:val="18"/>
              </w:rPr>
              <w:t xml:space="preserve">Be consulted on, regulate and licence the storage, transport and disposal of liquid or solid waste, as result of the oil spill recovery operations </w:t>
            </w:r>
          </w:p>
          <w:p w14:paraId="76D619BF" w14:textId="792F0A3D" w:rsidR="004158C2" w:rsidRPr="00873049" w:rsidRDefault="00DB1462" w:rsidP="00786D9C">
            <w:pPr>
              <w:numPr>
                <w:ilvl w:val="0"/>
                <w:numId w:val="9"/>
              </w:numPr>
              <w:spacing w:after="0" w:line="276" w:lineRule="auto"/>
              <w:ind w:hanging="357"/>
              <w:jc w:val="left"/>
              <w:rPr>
                <w:sz w:val="18"/>
                <w:szCs w:val="18"/>
              </w:rPr>
            </w:pPr>
            <w:r w:rsidRPr="00873049">
              <w:rPr>
                <w:sz w:val="18"/>
                <w:szCs w:val="18"/>
              </w:rPr>
              <w:t xml:space="preserve">Provide links with Scottish Water, </w:t>
            </w:r>
            <w:r w:rsidR="00873049" w:rsidRPr="00873049">
              <w:rPr>
                <w:sz w:val="18"/>
                <w:szCs w:val="18"/>
              </w:rPr>
              <w:t>Local Authorities</w:t>
            </w:r>
            <w:r w:rsidRPr="00873049">
              <w:rPr>
                <w:sz w:val="18"/>
                <w:szCs w:val="18"/>
              </w:rPr>
              <w:t>, Environmental Health Departments and the Health and Safety Executive</w:t>
            </w:r>
            <w:r w:rsidR="00873049" w:rsidRPr="00873049">
              <w:rPr>
                <w:sz w:val="18"/>
                <w:szCs w:val="18"/>
              </w:rPr>
              <w:t>.</w:t>
            </w:r>
          </w:p>
          <w:p w14:paraId="0EA6A023" w14:textId="77777777" w:rsidR="004158C2" w:rsidRPr="00873049" w:rsidRDefault="00DB1462" w:rsidP="00786D9C">
            <w:pPr>
              <w:numPr>
                <w:ilvl w:val="0"/>
                <w:numId w:val="9"/>
              </w:numPr>
              <w:spacing w:after="120" w:line="276" w:lineRule="auto"/>
              <w:ind w:hanging="358"/>
              <w:jc w:val="left"/>
              <w:rPr>
                <w:sz w:val="18"/>
                <w:szCs w:val="18"/>
              </w:rPr>
            </w:pPr>
            <w:r w:rsidRPr="00873049">
              <w:rPr>
                <w:sz w:val="18"/>
                <w:szCs w:val="18"/>
              </w:rPr>
              <w:t xml:space="preserve">Take evidential samples for possible later legal actions </w:t>
            </w:r>
          </w:p>
          <w:p w14:paraId="295A19FC" w14:textId="0A3F1734" w:rsidR="004158C2" w:rsidRPr="00873049" w:rsidRDefault="00DB1462" w:rsidP="008E0228">
            <w:pPr>
              <w:spacing w:after="120" w:line="276" w:lineRule="auto"/>
              <w:ind w:left="0" w:firstLine="0"/>
              <w:jc w:val="left"/>
              <w:rPr>
                <w:sz w:val="18"/>
                <w:szCs w:val="18"/>
              </w:rPr>
            </w:pPr>
            <w:r w:rsidRPr="00873049">
              <w:rPr>
                <w:sz w:val="18"/>
                <w:szCs w:val="18"/>
              </w:rPr>
              <w:t>SEPA will become part of the EG, if it is formed</w:t>
            </w:r>
            <w:r w:rsidR="00503A5E" w:rsidRPr="00873049">
              <w:rPr>
                <w:sz w:val="18"/>
                <w:szCs w:val="18"/>
              </w:rPr>
              <w:t>.</w:t>
            </w:r>
          </w:p>
        </w:tc>
      </w:tr>
      <w:tr w:rsidR="004158C2" w:rsidRPr="00767C84" w14:paraId="1C84053B" w14:textId="77777777" w:rsidTr="00C134B5">
        <w:trPr>
          <w:trHeight w:val="1078"/>
        </w:trPr>
        <w:tc>
          <w:tcPr>
            <w:tcW w:w="1840" w:type="dxa"/>
            <w:tcBorders>
              <w:top w:val="single" w:sz="4" w:space="0" w:color="4472C4"/>
              <w:left w:val="single" w:sz="4" w:space="0" w:color="4472C4"/>
              <w:bottom w:val="single" w:sz="4" w:space="0" w:color="4472C4"/>
              <w:right w:val="single" w:sz="4" w:space="0" w:color="4472C4"/>
            </w:tcBorders>
            <w:vAlign w:val="center"/>
          </w:tcPr>
          <w:p w14:paraId="15538B4A" w14:textId="32DEA44F" w:rsidR="004158C2" w:rsidRPr="00323190" w:rsidRDefault="00DB1462" w:rsidP="00B06230">
            <w:pPr>
              <w:tabs>
                <w:tab w:val="right" w:pos="1720"/>
              </w:tabs>
              <w:spacing w:after="120" w:line="276" w:lineRule="auto"/>
              <w:ind w:left="0" w:firstLine="0"/>
              <w:jc w:val="left"/>
            </w:pPr>
            <w:r w:rsidRPr="00323190">
              <w:rPr>
                <w:b/>
                <w:sz w:val="18"/>
              </w:rPr>
              <w:t>Joint Nature Conservation Committee (JNCC)</w:t>
            </w:r>
          </w:p>
        </w:tc>
        <w:tc>
          <w:tcPr>
            <w:tcW w:w="7174" w:type="dxa"/>
            <w:tcBorders>
              <w:top w:val="single" w:sz="4" w:space="0" w:color="4472C4"/>
              <w:left w:val="single" w:sz="4" w:space="0" w:color="4472C4"/>
              <w:bottom w:val="single" w:sz="4" w:space="0" w:color="4472C4"/>
              <w:right w:val="single" w:sz="4" w:space="0" w:color="4472C4"/>
            </w:tcBorders>
          </w:tcPr>
          <w:p w14:paraId="41136143" w14:textId="73019F6E" w:rsidR="004158C2" w:rsidRPr="00323190" w:rsidRDefault="00DB1462" w:rsidP="008E0228">
            <w:pPr>
              <w:spacing w:after="120" w:line="276" w:lineRule="auto"/>
              <w:ind w:left="0" w:right="48" w:firstLine="0"/>
            </w:pPr>
            <w:r w:rsidRPr="00323190">
              <w:rPr>
                <w:sz w:val="18"/>
              </w:rPr>
              <w:t>The JNCC is the government’s advisors on wildlife affairs and nature conservation &gt;12nm from the shoreline</w:t>
            </w:r>
            <w:r w:rsidR="003D354A" w:rsidRPr="00323190">
              <w:rPr>
                <w:sz w:val="18"/>
              </w:rPr>
              <w:t>. T</w:t>
            </w:r>
            <w:r w:rsidRPr="00323190">
              <w:rPr>
                <w:sz w:val="18"/>
              </w:rPr>
              <w:t xml:space="preserve">hey are the official agency to be consulted by the local authorities at the planning stage and prior to any pollution clean-up.  </w:t>
            </w:r>
          </w:p>
          <w:p w14:paraId="1F8716D7" w14:textId="77777777" w:rsidR="004158C2" w:rsidRPr="00323190" w:rsidRDefault="00DB1462" w:rsidP="008E0228">
            <w:pPr>
              <w:spacing w:after="120" w:line="276" w:lineRule="auto"/>
              <w:ind w:left="0" w:firstLine="0"/>
              <w:jc w:val="left"/>
            </w:pPr>
            <w:r w:rsidRPr="00323190">
              <w:rPr>
                <w:sz w:val="18"/>
              </w:rPr>
              <w:t xml:space="preserve">JNCC will become part of the EG, if it is formed. </w:t>
            </w:r>
          </w:p>
        </w:tc>
      </w:tr>
      <w:tr w:rsidR="004158C2" w:rsidRPr="00767C84" w14:paraId="3EF27220" w14:textId="77777777" w:rsidTr="008E0228">
        <w:trPr>
          <w:trHeight w:val="44"/>
        </w:trPr>
        <w:tc>
          <w:tcPr>
            <w:tcW w:w="1840" w:type="dxa"/>
            <w:tcBorders>
              <w:top w:val="single" w:sz="4" w:space="0" w:color="4472C4"/>
              <w:left w:val="single" w:sz="4" w:space="0" w:color="4472C4"/>
              <w:bottom w:val="single" w:sz="4" w:space="0" w:color="4472C4"/>
              <w:right w:val="single" w:sz="4" w:space="0" w:color="4472C4"/>
            </w:tcBorders>
          </w:tcPr>
          <w:p w14:paraId="16B1106D" w14:textId="5516F210" w:rsidR="004158C2" w:rsidRPr="00503A5E" w:rsidRDefault="00DB1462" w:rsidP="00B06230">
            <w:pPr>
              <w:tabs>
                <w:tab w:val="right" w:pos="1720"/>
              </w:tabs>
              <w:spacing w:after="120" w:line="276" w:lineRule="auto"/>
              <w:ind w:left="0" w:firstLine="0"/>
              <w:jc w:val="left"/>
            </w:pPr>
            <w:r w:rsidRPr="00503A5E">
              <w:rPr>
                <w:b/>
                <w:sz w:val="18"/>
              </w:rPr>
              <w:t>Shetland Oil Terminal Environmental Advisory Group (SOTEAG)</w:t>
            </w:r>
            <w:r w:rsidR="00FA319B">
              <w:rPr>
                <w:rStyle w:val="FootnoteReference"/>
                <w:b/>
                <w:sz w:val="18"/>
              </w:rPr>
              <w:footnoteReference w:id="27"/>
            </w:r>
          </w:p>
        </w:tc>
        <w:tc>
          <w:tcPr>
            <w:tcW w:w="7174" w:type="dxa"/>
            <w:tcBorders>
              <w:top w:val="single" w:sz="4" w:space="0" w:color="4472C4"/>
              <w:left w:val="single" w:sz="4" w:space="0" w:color="4472C4"/>
              <w:bottom w:val="single" w:sz="4" w:space="0" w:color="4472C4"/>
              <w:right w:val="single" w:sz="4" w:space="0" w:color="4472C4"/>
            </w:tcBorders>
            <w:vAlign w:val="center"/>
          </w:tcPr>
          <w:p w14:paraId="23AFC818" w14:textId="5B2ABBD2" w:rsidR="004158C2" w:rsidRPr="009B2878" w:rsidRDefault="007048D8" w:rsidP="008E0228">
            <w:pPr>
              <w:spacing w:after="120" w:line="276" w:lineRule="auto"/>
              <w:ind w:left="0" w:right="48" w:firstLine="0"/>
              <w:rPr>
                <w:sz w:val="18"/>
              </w:rPr>
            </w:pPr>
            <w:r w:rsidRPr="009B2878">
              <w:rPr>
                <w:sz w:val="18"/>
              </w:rPr>
              <w:t>SOTEAG develops and manages comprehensive scientific monitoring programmes that ensure the health of marine and coastal regions surrounding the Sullom Voe Terminal</w:t>
            </w:r>
            <w:r w:rsidR="00C549F1" w:rsidRPr="009B2878">
              <w:rPr>
                <w:sz w:val="18"/>
              </w:rPr>
              <w:t xml:space="preserve"> (SVT)</w:t>
            </w:r>
            <w:r w:rsidRPr="009B2878">
              <w:rPr>
                <w:sz w:val="18"/>
              </w:rPr>
              <w:t>.</w:t>
            </w:r>
            <w:r w:rsidR="00C549F1" w:rsidRPr="009B2878">
              <w:rPr>
                <w:sz w:val="18"/>
              </w:rPr>
              <w:t xml:space="preserve"> </w:t>
            </w:r>
            <w:r w:rsidR="00DB1462" w:rsidRPr="009B2878">
              <w:rPr>
                <w:sz w:val="18"/>
              </w:rPr>
              <w:t xml:space="preserve">SOTEAG monitors the environment and advises on relevant environmental implications surrounding the </w:t>
            </w:r>
            <w:r w:rsidR="00C549F1" w:rsidRPr="009B2878">
              <w:rPr>
                <w:sz w:val="18"/>
              </w:rPr>
              <w:t>SVT</w:t>
            </w:r>
            <w:r w:rsidR="00DB1462" w:rsidRPr="009B2878">
              <w:rPr>
                <w:sz w:val="18"/>
              </w:rPr>
              <w:t xml:space="preserve"> during construction, commissioning and operations through to eventual site decommissioning.</w:t>
            </w:r>
          </w:p>
          <w:p w14:paraId="21CFE0DE" w14:textId="70C049B8" w:rsidR="00E1675F" w:rsidRPr="009B2878" w:rsidRDefault="00133F15" w:rsidP="008E0228">
            <w:pPr>
              <w:spacing w:after="120" w:line="276" w:lineRule="auto"/>
              <w:ind w:left="0" w:right="48" w:firstLine="0"/>
              <w:rPr>
                <w:sz w:val="18"/>
              </w:rPr>
            </w:pPr>
            <w:r w:rsidRPr="009B2878">
              <w:rPr>
                <w:sz w:val="18"/>
              </w:rPr>
              <w:t>A</w:t>
            </w:r>
            <w:r w:rsidR="00B97290" w:rsidRPr="009B2878">
              <w:rPr>
                <w:sz w:val="18"/>
              </w:rPr>
              <w:t>dvice on oil spill containment and recovery lies with the Sullom Voe Oil Spills Advisory Committee (SVOSAC), with which SOTEAG has close links through common membership and exchange of information</w:t>
            </w:r>
            <w:r w:rsidR="00E1675F" w:rsidRPr="009B2878">
              <w:rPr>
                <w:sz w:val="18"/>
              </w:rPr>
              <w:t>.</w:t>
            </w:r>
            <w:r w:rsidRPr="009B2878">
              <w:rPr>
                <w:sz w:val="18"/>
              </w:rPr>
              <w:t xml:space="preserve"> </w:t>
            </w:r>
            <w:r w:rsidR="00527397" w:rsidRPr="009B2878">
              <w:rPr>
                <w:sz w:val="18"/>
              </w:rPr>
              <w:t xml:space="preserve">However, SOTEAG </w:t>
            </w:r>
            <w:r w:rsidR="009B2878" w:rsidRPr="009B2878">
              <w:rPr>
                <w:sz w:val="18"/>
              </w:rPr>
              <w:t xml:space="preserve">does provide planning </w:t>
            </w:r>
            <w:r w:rsidR="00E1675F" w:rsidRPr="009B2878">
              <w:rPr>
                <w:sz w:val="18"/>
              </w:rPr>
              <w:t>advice on the clean-up procedures most appropriate to certain areas of Sullom Voe.</w:t>
            </w:r>
          </w:p>
        </w:tc>
      </w:tr>
      <w:tr w:rsidR="004158C2" w:rsidRPr="00767C84" w14:paraId="15A70DDE" w14:textId="77777777" w:rsidTr="00C134B5">
        <w:trPr>
          <w:trHeight w:val="998"/>
        </w:trPr>
        <w:tc>
          <w:tcPr>
            <w:tcW w:w="1840" w:type="dxa"/>
            <w:tcBorders>
              <w:top w:val="single" w:sz="4" w:space="0" w:color="4472C4"/>
              <w:left w:val="single" w:sz="4" w:space="0" w:color="4472C4"/>
              <w:bottom w:val="single" w:sz="4" w:space="0" w:color="4472C4"/>
              <w:right w:val="single" w:sz="4" w:space="0" w:color="4472C4"/>
            </w:tcBorders>
            <w:vAlign w:val="center"/>
          </w:tcPr>
          <w:p w14:paraId="067CE610" w14:textId="62093058" w:rsidR="004158C2" w:rsidRPr="008E4177" w:rsidRDefault="00DB1462" w:rsidP="00B06230">
            <w:pPr>
              <w:spacing w:after="120" w:line="276" w:lineRule="auto"/>
              <w:ind w:left="1" w:firstLine="0"/>
              <w:jc w:val="left"/>
            </w:pPr>
            <w:r w:rsidRPr="008E4177">
              <w:rPr>
                <w:b/>
                <w:sz w:val="18"/>
              </w:rPr>
              <w:t>Contracted</w:t>
            </w:r>
            <w:r w:rsidR="009E1922" w:rsidRPr="008E4177">
              <w:rPr>
                <w:b/>
                <w:sz w:val="18"/>
              </w:rPr>
              <w:t xml:space="preserve"> </w:t>
            </w:r>
            <w:r w:rsidRPr="008E4177">
              <w:rPr>
                <w:b/>
                <w:sz w:val="18"/>
              </w:rPr>
              <w:t xml:space="preserve">Spill Responders (i.e. OSRL) </w:t>
            </w:r>
          </w:p>
        </w:tc>
        <w:tc>
          <w:tcPr>
            <w:tcW w:w="7174" w:type="dxa"/>
            <w:tcBorders>
              <w:top w:val="single" w:sz="4" w:space="0" w:color="4472C4"/>
              <w:left w:val="single" w:sz="4" w:space="0" w:color="4472C4"/>
              <w:bottom w:val="single" w:sz="4" w:space="0" w:color="4472C4"/>
              <w:right w:val="single" w:sz="4" w:space="0" w:color="4472C4"/>
            </w:tcBorders>
          </w:tcPr>
          <w:p w14:paraId="0092AA97" w14:textId="41E9E1FA" w:rsidR="004158C2" w:rsidRPr="008E4177" w:rsidRDefault="00DB1462" w:rsidP="008E0228">
            <w:pPr>
              <w:spacing w:after="120" w:line="276" w:lineRule="auto"/>
              <w:ind w:left="0" w:right="45" w:firstLine="0"/>
            </w:pPr>
            <w:r w:rsidRPr="008E4177">
              <w:rPr>
                <w:sz w:val="18"/>
              </w:rPr>
              <w:t xml:space="preserve">Contracted </w:t>
            </w:r>
            <w:r w:rsidR="00331AB9" w:rsidRPr="008E4177">
              <w:rPr>
                <w:sz w:val="18"/>
              </w:rPr>
              <w:t xml:space="preserve">response </w:t>
            </w:r>
            <w:r w:rsidRPr="008E4177">
              <w:rPr>
                <w:sz w:val="18"/>
              </w:rPr>
              <w:t>agenc</w:t>
            </w:r>
            <w:r w:rsidR="00331AB9" w:rsidRPr="008E4177">
              <w:rPr>
                <w:sz w:val="18"/>
              </w:rPr>
              <w:t>ies</w:t>
            </w:r>
            <w:r w:rsidRPr="008E4177">
              <w:rPr>
                <w:sz w:val="18"/>
              </w:rPr>
              <w:t xml:space="preserve"> can provide </w:t>
            </w:r>
            <w:r w:rsidR="00331AB9" w:rsidRPr="008E4177">
              <w:rPr>
                <w:sz w:val="18"/>
              </w:rPr>
              <w:t xml:space="preserve">oil spill </w:t>
            </w:r>
            <w:r w:rsidRPr="008E4177">
              <w:rPr>
                <w:sz w:val="18"/>
              </w:rPr>
              <w:t xml:space="preserve">response equipment, as well as experienced and qualified </w:t>
            </w:r>
            <w:r w:rsidR="00331AB9" w:rsidRPr="008E4177">
              <w:rPr>
                <w:sz w:val="18"/>
              </w:rPr>
              <w:t xml:space="preserve">response </w:t>
            </w:r>
            <w:r w:rsidRPr="008E4177">
              <w:rPr>
                <w:sz w:val="18"/>
              </w:rPr>
              <w:t xml:space="preserve">personnel to </w:t>
            </w:r>
            <w:r w:rsidR="008E4177" w:rsidRPr="008E4177">
              <w:rPr>
                <w:sz w:val="18"/>
              </w:rPr>
              <w:t>support</w:t>
            </w:r>
            <w:r w:rsidRPr="008E4177">
              <w:rPr>
                <w:sz w:val="18"/>
              </w:rPr>
              <w:t xml:space="preserve"> the management and coordination of an ongoing pollution incident. They are </w:t>
            </w:r>
            <w:r w:rsidR="008D59BA">
              <w:rPr>
                <w:sz w:val="18"/>
              </w:rPr>
              <w:t xml:space="preserve">often </w:t>
            </w:r>
            <w:r w:rsidRPr="008E4177">
              <w:rPr>
                <w:sz w:val="18"/>
              </w:rPr>
              <w:t>contracted by and under the direction of the polluter, unless otherwise agreed.</w:t>
            </w:r>
          </w:p>
        </w:tc>
      </w:tr>
    </w:tbl>
    <w:p w14:paraId="56D82478" w14:textId="3FFB961F" w:rsidR="00513EC8" w:rsidRDefault="00513EC8">
      <w:pPr>
        <w:spacing w:after="160" w:line="259" w:lineRule="auto"/>
        <w:ind w:left="0" w:firstLine="0"/>
        <w:jc w:val="left"/>
        <w:rPr>
          <w:highlight w:val="yellow"/>
        </w:rPr>
      </w:pPr>
      <w:r>
        <w:rPr>
          <w:highlight w:val="yellow"/>
        </w:rPr>
        <w:br w:type="page"/>
      </w:r>
    </w:p>
    <w:p w14:paraId="3CFBE876" w14:textId="78A0424F" w:rsidR="004158C2" w:rsidRPr="001D008C" w:rsidRDefault="00901882">
      <w:pPr>
        <w:pStyle w:val="Heading1"/>
        <w:ind w:left="7"/>
      </w:pPr>
      <w:bookmarkStart w:id="146" w:name="_Toc200037297"/>
      <w:r>
        <w:t>17</w:t>
      </w:r>
      <w:r w:rsidR="008475FA">
        <w:t>.</w:t>
      </w:r>
      <w:r w:rsidR="008475FA" w:rsidRPr="001D008C">
        <w:t xml:space="preserve"> </w:t>
      </w:r>
      <w:r w:rsidR="00DB1462" w:rsidRPr="001D008C">
        <w:t>Training and Exercise</w:t>
      </w:r>
      <w:bookmarkEnd w:id="146"/>
      <w:r w:rsidR="00DB1462" w:rsidRPr="001D008C">
        <w:t xml:space="preserve"> </w:t>
      </w:r>
    </w:p>
    <w:p w14:paraId="2711BAAE" w14:textId="6192139E" w:rsidR="004158C2" w:rsidRPr="006B4DAB" w:rsidRDefault="006B4DAB" w:rsidP="009E5F36">
      <w:pPr>
        <w:spacing w:after="120" w:line="360" w:lineRule="auto"/>
        <w:ind w:left="5" w:right="-329" w:hanging="11"/>
      </w:pPr>
      <w:r w:rsidRPr="006B4DAB">
        <w:t xml:space="preserve">SIC </w:t>
      </w:r>
      <w:r w:rsidR="00DB1462" w:rsidRPr="006B4DAB">
        <w:t xml:space="preserve">are committed to coordinating and carrying out a series of oil spill training courses and exercises (desktop and in-field) designed to meet the needs and requirements of operations. The training, drills, and exercises described in this section aim to familiarise response personnel with their duties and responsibilities in the event of a spill. </w:t>
      </w:r>
    </w:p>
    <w:p w14:paraId="6E336772" w14:textId="34993928" w:rsidR="004158C2" w:rsidRPr="006B4DAB" w:rsidRDefault="00901882">
      <w:pPr>
        <w:pStyle w:val="Heading2"/>
        <w:ind w:left="7"/>
      </w:pPr>
      <w:bookmarkStart w:id="147" w:name="_Toc200037298"/>
      <w:r>
        <w:t>17</w:t>
      </w:r>
      <w:r w:rsidR="00DB1462" w:rsidRPr="006B4DAB">
        <w:t>.1</w:t>
      </w:r>
      <w:r>
        <w:t>.</w:t>
      </w:r>
      <w:r w:rsidR="00DB1462" w:rsidRPr="006B4DAB">
        <w:t xml:space="preserve"> Oil Spill Training</w:t>
      </w:r>
      <w:bookmarkEnd w:id="147"/>
      <w:r w:rsidR="00DB1462" w:rsidRPr="006B4DAB">
        <w:t xml:space="preserve"> </w:t>
      </w:r>
    </w:p>
    <w:p w14:paraId="45147022" w14:textId="20FF2DCB" w:rsidR="004158C2" w:rsidRPr="00A85103" w:rsidRDefault="00DB1462" w:rsidP="009E5F36">
      <w:pPr>
        <w:spacing w:after="120" w:line="360" w:lineRule="auto"/>
        <w:ind w:left="5" w:right="-329" w:hanging="11"/>
      </w:pPr>
      <w:r w:rsidRPr="00A85103">
        <w:t>The key posts for responding to an oil pollution incident, with identified required levels of accredited training, are as follows</w:t>
      </w:r>
      <w:r w:rsidR="00EA64A2">
        <w:t>:</w:t>
      </w:r>
    </w:p>
    <w:tbl>
      <w:tblPr>
        <w:tblStyle w:val="TableGrid"/>
        <w:tblW w:w="9352" w:type="dxa"/>
        <w:tblInd w:w="4" w:type="dxa"/>
        <w:tblCellMar>
          <w:top w:w="84" w:type="dxa"/>
          <w:left w:w="109" w:type="dxa"/>
          <w:right w:w="58" w:type="dxa"/>
        </w:tblCellMar>
        <w:tblLook w:val="04A0" w:firstRow="1" w:lastRow="0" w:firstColumn="1" w:lastColumn="0" w:noHBand="0" w:noVBand="1"/>
      </w:tblPr>
      <w:tblGrid>
        <w:gridCol w:w="3117"/>
        <w:gridCol w:w="3117"/>
        <w:gridCol w:w="3118"/>
      </w:tblGrid>
      <w:tr w:rsidR="009E5F36" w:rsidRPr="00A85103" w14:paraId="37F1471A" w14:textId="77777777" w:rsidTr="009E5F36">
        <w:trPr>
          <w:trHeight w:val="728"/>
        </w:trPr>
        <w:tc>
          <w:tcPr>
            <w:tcW w:w="3117" w:type="dxa"/>
            <w:tcBorders>
              <w:top w:val="single" w:sz="4" w:space="0" w:color="4472C4"/>
              <w:left w:val="nil"/>
              <w:bottom w:val="single" w:sz="4" w:space="0" w:color="4472C4"/>
              <w:right w:val="nil"/>
            </w:tcBorders>
            <w:shd w:val="clear" w:color="auto" w:fill="4472C4"/>
            <w:vAlign w:val="center"/>
          </w:tcPr>
          <w:p w14:paraId="3C1E9B99" w14:textId="77777777" w:rsidR="009E5F36" w:rsidRPr="00A85103" w:rsidRDefault="009E5F36" w:rsidP="00961E14">
            <w:pPr>
              <w:spacing w:after="120" w:line="276" w:lineRule="auto"/>
              <w:ind w:left="0" w:firstLine="0"/>
              <w:jc w:val="left"/>
            </w:pPr>
            <w:r w:rsidRPr="00A85103">
              <w:rPr>
                <w:b/>
                <w:color w:val="FFFFFF"/>
              </w:rPr>
              <w:t xml:space="preserve">Post </w:t>
            </w:r>
          </w:p>
        </w:tc>
        <w:tc>
          <w:tcPr>
            <w:tcW w:w="3117" w:type="dxa"/>
            <w:tcBorders>
              <w:top w:val="single" w:sz="4" w:space="0" w:color="4472C4"/>
              <w:left w:val="nil"/>
              <w:bottom w:val="single" w:sz="4" w:space="0" w:color="4472C4"/>
              <w:right w:val="nil"/>
            </w:tcBorders>
            <w:shd w:val="clear" w:color="auto" w:fill="4472C4"/>
            <w:vAlign w:val="center"/>
          </w:tcPr>
          <w:p w14:paraId="36FAABF8" w14:textId="77777777" w:rsidR="009E5F36" w:rsidRPr="00A85103" w:rsidRDefault="009E5F36" w:rsidP="00961E14">
            <w:pPr>
              <w:spacing w:after="120" w:line="276" w:lineRule="auto"/>
              <w:ind w:left="0" w:firstLine="0"/>
              <w:jc w:val="center"/>
            </w:pPr>
            <w:r w:rsidRPr="00A85103">
              <w:rPr>
                <w:b/>
                <w:color w:val="FFFFFF"/>
              </w:rPr>
              <w:t xml:space="preserve">MCA/NI Accreditation Level Required </w:t>
            </w:r>
          </w:p>
        </w:tc>
        <w:tc>
          <w:tcPr>
            <w:tcW w:w="3118" w:type="dxa"/>
            <w:tcBorders>
              <w:top w:val="single" w:sz="4" w:space="0" w:color="4472C4"/>
              <w:left w:val="nil"/>
              <w:bottom w:val="single" w:sz="4" w:space="0" w:color="4472C4"/>
              <w:right w:val="nil"/>
            </w:tcBorders>
            <w:shd w:val="clear" w:color="auto" w:fill="4472C4"/>
            <w:vAlign w:val="center"/>
          </w:tcPr>
          <w:p w14:paraId="49A41CCA" w14:textId="77777777" w:rsidR="009E5F36" w:rsidRPr="00A85103" w:rsidRDefault="009E5F36" w:rsidP="00961E14">
            <w:pPr>
              <w:spacing w:after="120" w:line="276" w:lineRule="auto"/>
              <w:ind w:left="0" w:firstLine="0"/>
              <w:jc w:val="center"/>
            </w:pPr>
            <w:r w:rsidRPr="00A85103">
              <w:rPr>
                <w:b/>
                <w:color w:val="FFFFFF"/>
              </w:rPr>
              <w:t xml:space="preserve">IMO Equivalent (if available) </w:t>
            </w:r>
          </w:p>
        </w:tc>
      </w:tr>
      <w:tr w:rsidR="009E5F36" w:rsidRPr="00A85103" w14:paraId="4453D210" w14:textId="77777777" w:rsidTr="009E5F36">
        <w:trPr>
          <w:trHeight w:val="379"/>
        </w:trPr>
        <w:tc>
          <w:tcPr>
            <w:tcW w:w="3117" w:type="dxa"/>
            <w:tcBorders>
              <w:top w:val="single" w:sz="4" w:space="0" w:color="4472C4"/>
              <w:left w:val="single" w:sz="4" w:space="0" w:color="4472C4"/>
              <w:bottom w:val="single" w:sz="4" w:space="0" w:color="4472C4"/>
              <w:right w:val="single" w:sz="4" w:space="0" w:color="4472C4"/>
            </w:tcBorders>
            <w:vAlign w:val="center"/>
          </w:tcPr>
          <w:p w14:paraId="07601984" w14:textId="7156C7F6" w:rsidR="009E5F36" w:rsidRPr="003B2172" w:rsidRDefault="009E5F36" w:rsidP="009E5F36">
            <w:pPr>
              <w:spacing w:after="0" w:line="276" w:lineRule="auto"/>
              <w:ind w:left="0" w:firstLine="0"/>
              <w:jc w:val="left"/>
            </w:pPr>
            <w:r w:rsidRPr="003B2172">
              <w:rPr>
                <w:b/>
                <w:sz w:val="18"/>
              </w:rPr>
              <w:t xml:space="preserve">Harbour Manager </w:t>
            </w:r>
            <w:r>
              <w:rPr>
                <w:b/>
                <w:sz w:val="18"/>
              </w:rPr>
              <w:t xml:space="preserve">/ </w:t>
            </w:r>
            <w:r w:rsidRPr="003B2172">
              <w:rPr>
                <w:b/>
                <w:sz w:val="18"/>
              </w:rPr>
              <w:t>Executive Manager</w:t>
            </w:r>
          </w:p>
        </w:tc>
        <w:tc>
          <w:tcPr>
            <w:tcW w:w="3117" w:type="dxa"/>
            <w:tcBorders>
              <w:top w:val="single" w:sz="4" w:space="0" w:color="4472C4"/>
              <w:left w:val="single" w:sz="4" w:space="0" w:color="4472C4"/>
              <w:bottom w:val="single" w:sz="4" w:space="0" w:color="4472C4"/>
              <w:right w:val="single" w:sz="4" w:space="0" w:color="4472C4"/>
            </w:tcBorders>
            <w:vAlign w:val="center"/>
          </w:tcPr>
          <w:p w14:paraId="2EFA3C45" w14:textId="64F75D45" w:rsidR="009E5F36" w:rsidRPr="003B2172" w:rsidRDefault="009E5F36" w:rsidP="00446435">
            <w:pPr>
              <w:spacing w:after="0" w:line="276" w:lineRule="auto"/>
              <w:ind w:left="0" w:right="51" w:firstLine="0"/>
              <w:jc w:val="center"/>
            </w:pPr>
            <w:r w:rsidRPr="003B2172">
              <w:rPr>
                <w:sz w:val="18"/>
              </w:rPr>
              <w:t>4p/5p</w:t>
            </w:r>
          </w:p>
        </w:tc>
        <w:tc>
          <w:tcPr>
            <w:tcW w:w="3118" w:type="dxa"/>
            <w:tcBorders>
              <w:top w:val="single" w:sz="4" w:space="0" w:color="4472C4"/>
              <w:left w:val="single" w:sz="4" w:space="0" w:color="4472C4"/>
              <w:bottom w:val="single" w:sz="4" w:space="0" w:color="4472C4"/>
              <w:right w:val="single" w:sz="4" w:space="0" w:color="4472C4"/>
            </w:tcBorders>
            <w:vAlign w:val="center"/>
          </w:tcPr>
          <w:p w14:paraId="50E6E108" w14:textId="00C21017" w:rsidR="009E5F36" w:rsidRPr="003B2172" w:rsidRDefault="009E5F36" w:rsidP="00446435">
            <w:pPr>
              <w:spacing w:after="0" w:line="276" w:lineRule="auto"/>
              <w:ind w:left="0" w:right="57" w:firstLine="0"/>
              <w:jc w:val="center"/>
            </w:pPr>
            <w:r w:rsidRPr="003B2172">
              <w:rPr>
                <w:sz w:val="18"/>
              </w:rPr>
              <w:t>IMO 2</w:t>
            </w:r>
          </w:p>
        </w:tc>
      </w:tr>
      <w:tr w:rsidR="009E5F36" w:rsidRPr="00A85103" w14:paraId="2A3F0172" w14:textId="77777777" w:rsidTr="009E5F36">
        <w:trPr>
          <w:trHeight w:val="377"/>
        </w:trPr>
        <w:tc>
          <w:tcPr>
            <w:tcW w:w="3117" w:type="dxa"/>
            <w:tcBorders>
              <w:top w:val="single" w:sz="4" w:space="0" w:color="4472C4"/>
              <w:left w:val="single" w:sz="4" w:space="0" w:color="4472C4"/>
              <w:bottom w:val="single" w:sz="4" w:space="0" w:color="4472C4"/>
              <w:right w:val="single" w:sz="4" w:space="0" w:color="4472C4"/>
            </w:tcBorders>
            <w:vAlign w:val="center"/>
          </w:tcPr>
          <w:p w14:paraId="5EAE87B4" w14:textId="2FEFE4AD" w:rsidR="009E5F36" w:rsidRPr="00C16E80" w:rsidRDefault="009E5F36" w:rsidP="009E5F36">
            <w:pPr>
              <w:spacing w:after="0" w:line="276" w:lineRule="auto"/>
              <w:ind w:left="0" w:firstLine="0"/>
              <w:jc w:val="left"/>
            </w:pPr>
            <w:r w:rsidRPr="00C16E80">
              <w:rPr>
                <w:b/>
                <w:sz w:val="18"/>
              </w:rPr>
              <w:t>Ports Safety Officer</w:t>
            </w:r>
          </w:p>
        </w:tc>
        <w:tc>
          <w:tcPr>
            <w:tcW w:w="3117" w:type="dxa"/>
            <w:tcBorders>
              <w:top w:val="single" w:sz="4" w:space="0" w:color="4472C4"/>
              <w:left w:val="single" w:sz="4" w:space="0" w:color="4472C4"/>
              <w:bottom w:val="single" w:sz="4" w:space="0" w:color="4472C4"/>
              <w:right w:val="single" w:sz="4" w:space="0" w:color="4472C4"/>
            </w:tcBorders>
            <w:vAlign w:val="center"/>
          </w:tcPr>
          <w:p w14:paraId="4BF12AD6" w14:textId="0FA924A8" w:rsidR="009E5F36" w:rsidRPr="00C16E80" w:rsidRDefault="009E5F36" w:rsidP="00446435">
            <w:pPr>
              <w:spacing w:after="0" w:line="276" w:lineRule="auto"/>
              <w:ind w:left="0" w:right="52" w:firstLine="0"/>
              <w:jc w:val="center"/>
            </w:pPr>
            <w:r w:rsidRPr="00C16E80">
              <w:rPr>
                <w:sz w:val="18"/>
              </w:rPr>
              <w:t>4p</w:t>
            </w:r>
          </w:p>
        </w:tc>
        <w:tc>
          <w:tcPr>
            <w:tcW w:w="3118" w:type="dxa"/>
            <w:tcBorders>
              <w:top w:val="single" w:sz="4" w:space="0" w:color="4472C4"/>
              <w:left w:val="single" w:sz="4" w:space="0" w:color="4472C4"/>
              <w:bottom w:val="single" w:sz="4" w:space="0" w:color="4472C4"/>
              <w:right w:val="single" w:sz="4" w:space="0" w:color="4472C4"/>
            </w:tcBorders>
            <w:vAlign w:val="center"/>
          </w:tcPr>
          <w:p w14:paraId="7E053E96" w14:textId="66EFEE79" w:rsidR="009E5F36" w:rsidRPr="00C16E80" w:rsidRDefault="009E5F36" w:rsidP="00446435">
            <w:pPr>
              <w:spacing w:after="0" w:line="276" w:lineRule="auto"/>
              <w:ind w:left="0" w:right="57" w:firstLine="0"/>
              <w:jc w:val="center"/>
            </w:pPr>
            <w:r w:rsidRPr="00C16E80">
              <w:rPr>
                <w:sz w:val="18"/>
              </w:rPr>
              <w:t>IMO 2</w:t>
            </w:r>
          </w:p>
        </w:tc>
      </w:tr>
      <w:tr w:rsidR="009E5F36" w:rsidRPr="00A85103" w14:paraId="050028B6" w14:textId="77777777" w:rsidTr="009E5F36">
        <w:trPr>
          <w:trHeight w:val="377"/>
        </w:trPr>
        <w:tc>
          <w:tcPr>
            <w:tcW w:w="3117" w:type="dxa"/>
            <w:tcBorders>
              <w:top w:val="single" w:sz="4" w:space="0" w:color="4472C4"/>
              <w:left w:val="single" w:sz="4" w:space="0" w:color="4472C4"/>
              <w:bottom w:val="single" w:sz="4" w:space="0" w:color="4472C4"/>
              <w:right w:val="single" w:sz="4" w:space="0" w:color="4472C4"/>
            </w:tcBorders>
            <w:vAlign w:val="center"/>
          </w:tcPr>
          <w:p w14:paraId="224E91C0" w14:textId="602356C5" w:rsidR="009E5F36" w:rsidRPr="00C16E80" w:rsidRDefault="009E5F36" w:rsidP="009E5F36">
            <w:pPr>
              <w:spacing w:after="0" w:line="276" w:lineRule="auto"/>
              <w:ind w:left="0" w:firstLine="0"/>
              <w:jc w:val="left"/>
              <w:rPr>
                <w:b/>
                <w:sz w:val="18"/>
              </w:rPr>
            </w:pPr>
            <w:r w:rsidRPr="00861F56">
              <w:rPr>
                <w:b/>
                <w:sz w:val="18"/>
              </w:rPr>
              <w:t>Team Leader – Deputy Harbour Master</w:t>
            </w:r>
          </w:p>
        </w:tc>
        <w:tc>
          <w:tcPr>
            <w:tcW w:w="3117" w:type="dxa"/>
            <w:tcBorders>
              <w:top w:val="single" w:sz="4" w:space="0" w:color="4472C4"/>
              <w:left w:val="single" w:sz="4" w:space="0" w:color="4472C4"/>
              <w:bottom w:val="single" w:sz="4" w:space="0" w:color="4472C4"/>
              <w:right w:val="single" w:sz="4" w:space="0" w:color="4472C4"/>
            </w:tcBorders>
            <w:vAlign w:val="center"/>
          </w:tcPr>
          <w:p w14:paraId="40BC9209" w14:textId="199934B6" w:rsidR="009E5F36" w:rsidRPr="00C16E80" w:rsidRDefault="009E5F36" w:rsidP="00446435">
            <w:pPr>
              <w:spacing w:after="0" w:line="276" w:lineRule="auto"/>
              <w:ind w:left="0" w:right="52" w:firstLine="0"/>
              <w:jc w:val="center"/>
              <w:rPr>
                <w:sz w:val="18"/>
              </w:rPr>
            </w:pPr>
            <w:r w:rsidRPr="00C16E80">
              <w:rPr>
                <w:sz w:val="18"/>
              </w:rPr>
              <w:t>4p</w:t>
            </w:r>
          </w:p>
        </w:tc>
        <w:tc>
          <w:tcPr>
            <w:tcW w:w="3118" w:type="dxa"/>
            <w:tcBorders>
              <w:top w:val="single" w:sz="4" w:space="0" w:color="4472C4"/>
              <w:left w:val="single" w:sz="4" w:space="0" w:color="4472C4"/>
              <w:bottom w:val="single" w:sz="4" w:space="0" w:color="4472C4"/>
              <w:right w:val="single" w:sz="4" w:space="0" w:color="4472C4"/>
            </w:tcBorders>
            <w:vAlign w:val="center"/>
          </w:tcPr>
          <w:p w14:paraId="1D3B3F82" w14:textId="2587E9E2" w:rsidR="009E5F36" w:rsidRPr="00C16E80" w:rsidRDefault="009E5F36" w:rsidP="00446435">
            <w:pPr>
              <w:spacing w:after="0" w:line="276" w:lineRule="auto"/>
              <w:ind w:left="0" w:right="57" w:firstLine="0"/>
              <w:jc w:val="center"/>
              <w:rPr>
                <w:sz w:val="18"/>
              </w:rPr>
            </w:pPr>
            <w:r w:rsidRPr="00C16E80">
              <w:rPr>
                <w:sz w:val="18"/>
              </w:rPr>
              <w:t>IMO 2</w:t>
            </w:r>
          </w:p>
        </w:tc>
      </w:tr>
      <w:tr w:rsidR="009E5F36" w:rsidRPr="00A85103" w14:paraId="43CDC63A" w14:textId="77777777" w:rsidTr="009E5F36">
        <w:trPr>
          <w:trHeight w:val="377"/>
        </w:trPr>
        <w:tc>
          <w:tcPr>
            <w:tcW w:w="3117" w:type="dxa"/>
            <w:tcBorders>
              <w:top w:val="single" w:sz="4" w:space="0" w:color="4472C4"/>
              <w:left w:val="single" w:sz="4" w:space="0" w:color="4472C4"/>
              <w:bottom w:val="single" w:sz="4" w:space="0" w:color="4472C4"/>
              <w:right w:val="single" w:sz="4" w:space="0" w:color="4472C4"/>
            </w:tcBorders>
            <w:vAlign w:val="center"/>
          </w:tcPr>
          <w:p w14:paraId="4E273D1E" w14:textId="6A244CAE" w:rsidR="009E5F36" w:rsidRPr="00933B62" w:rsidRDefault="009E5F36" w:rsidP="009E5F36">
            <w:pPr>
              <w:spacing w:after="0" w:line="276" w:lineRule="auto"/>
              <w:ind w:left="0" w:firstLine="0"/>
              <w:jc w:val="left"/>
            </w:pPr>
            <w:r w:rsidRPr="00933B62">
              <w:rPr>
                <w:b/>
                <w:sz w:val="18"/>
              </w:rPr>
              <w:t>Small Ports Officers</w:t>
            </w:r>
          </w:p>
        </w:tc>
        <w:tc>
          <w:tcPr>
            <w:tcW w:w="3117" w:type="dxa"/>
            <w:tcBorders>
              <w:top w:val="single" w:sz="4" w:space="0" w:color="4472C4"/>
              <w:left w:val="single" w:sz="4" w:space="0" w:color="4472C4"/>
              <w:bottom w:val="single" w:sz="4" w:space="0" w:color="4472C4"/>
              <w:right w:val="single" w:sz="4" w:space="0" w:color="4472C4"/>
            </w:tcBorders>
            <w:vAlign w:val="center"/>
          </w:tcPr>
          <w:p w14:paraId="5BEADAFE" w14:textId="181EB0D3" w:rsidR="009E5F36" w:rsidRPr="00933B62" w:rsidRDefault="009E5F36" w:rsidP="00446435">
            <w:pPr>
              <w:spacing w:after="0" w:line="276" w:lineRule="auto"/>
              <w:ind w:left="0" w:right="52" w:firstLine="0"/>
              <w:jc w:val="center"/>
            </w:pPr>
            <w:r w:rsidRPr="00933B62">
              <w:rPr>
                <w:sz w:val="18"/>
              </w:rPr>
              <w:t>3p</w:t>
            </w:r>
          </w:p>
        </w:tc>
        <w:tc>
          <w:tcPr>
            <w:tcW w:w="3118" w:type="dxa"/>
            <w:tcBorders>
              <w:top w:val="single" w:sz="4" w:space="0" w:color="4472C4"/>
              <w:left w:val="single" w:sz="4" w:space="0" w:color="4472C4"/>
              <w:bottom w:val="single" w:sz="4" w:space="0" w:color="4472C4"/>
              <w:right w:val="single" w:sz="4" w:space="0" w:color="4472C4"/>
            </w:tcBorders>
            <w:vAlign w:val="center"/>
          </w:tcPr>
          <w:p w14:paraId="5BE037E9" w14:textId="6C72584E" w:rsidR="009E5F36" w:rsidRPr="00933B62" w:rsidRDefault="009E5F36" w:rsidP="00446435">
            <w:pPr>
              <w:spacing w:after="0" w:line="276" w:lineRule="auto"/>
              <w:ind w:left="0" w:right="57" w:firstLine="0"/>
              <w:jc w:val="center"/>
            </w:pPr>
            <w:r w:rsidRPr="00933B62">
              <w:rPr>
                <w:sz w:val="18"/>
              </w:rPr>
              <w:t>IMO 1</w:t>
            </w:r>
          </w:p>
        </w:tc>
      </w:tr>
      <w:tr w:rsidR="009E5F36" w:rsidRPr="00A85103" w14:paraId="2C813498" w14:textId="77777777" w:rsidTr="009E5F36">
        <w:trPr>
          <w:trHeight w:val="869"/>
        </w:trPr>
        <w:tc>
          <w:tcPr>
            <w:tcW w:w="3117" w:type="dxa"/>
            <w:tcBorders>
              <w:top w:val="single" w:sz="4" w:space="0" w:color="4472C4"/>
              <w:left w:val="single" w:sz="4" w:space="0" w:color="4472C4"/>
              <w:bottom w:val="single" w:sz="4" w:space="0" w:color="4472C4"/>
              <w:right w:val="single" w:sz="4" w:space="0" w:color="4472C4"/>
            </w:tcBorders>
            <w:vAlign w:val="center"/>
          </w:tcPr>
          <w:p w14:paraId="01E05704" w14:textId="69B391FD" w:rsidR="009E5F36" w:rsidRPr="00C62B04" w:rsidRDefault="009E5F36" w:rsidP="009E5F36">
            <w:pPr>
              <w:tabs>
                <w:tab w:val="right" w:pos="2035"/>
              </w:tabs>
              <w:spacing w:after="0" w:line="276" w:lineRule="auto"/>
              <w:ind w:left="0" w:firstLine="0"/>
              <w:jc w:val="left"/>
            </w:pPr>
            <w:r w:rsidRPr="00C62B04">
              <w:rPr>
                <w:b/>
                <w:sz w:val="18"/>
              </w:rPr>
              <w:t>SIC Shoreline Supervisors (OPRC Accredited)</w:t>
            </w:r>
          </w:p>
        </w:tc>
        <w:tc>
          <w:tcPr>
            <w:tcW w:w="3117" w:type="dxa"/>
            <w:tcBorders>
              <w:top w:val="single" w:sz="4" w:space="0" w:color="4472C4"/>
              <w:left w:val="single" w:sz="4" w:space="0" w:color="4472C4"/>
              <w:bottom w:val="single" w:sz="4" w:space="0" w:color="4472C4"/>
              <w:right w:val="single" w:sz="4" w:space="0" w:color="4472C4"/>
            </w:tcBorders>
            <w:vAlign w:val="center"/>
          </w:tcPr>
          <w:p w14:paraId="67930AD4" w14:textId="53664592" w:rsidR="009E5F36" w:rsidRPr="00C62B04" w:rsidRDefault="009E5F36" w:rsidP="00446435">
            <w:pPr>
              <w:spacing w:after="0" w:line="276" w:lineRule="auto"/>
              <w:ind w:left="0" w:right="54" w:firstLine="0"/>
              <w:jc w:val="center"/>
            </w:pPr>
            <w:r w:rsidRPr="00C62B04">
              <w:rPr>
                <w:sz w:val="18"/>
              </w:rPr>
              <w:t>LA</w:t>
            </w:r>
            <w:r>
              <w:rPr>
                <w:sz w:val="18"/>
              </w:rPr>
              <w:t>2</w:t>
            </w:r>
          </w:p>
          <w:p w14:paraId="0F1349ED" w14:textId="1587CA15" w:rsidR="009E5F36" w:rsidRPr="00C62B04" w:rsidRDefault="009E5F36" w:rsidP="00446435">
            <w:pPr>
              <w:spacing w:after="0" w:line="276" w:lineRule="auto"/>
              <w:ind w:left="0" w:firstLine="0"/>
              <w:jc w:val="center"/>
            </w:pPr>
            <w:r w:rsidRPr="00C62B04">
              <w:rPr>
                <w:sz w:val="16"/>
              </w:rPr>
              <w:t xml:space="preserve">(Local Authority </w:t>
            </w:r>
            <w:r>
              <w:rPr>
                <w:sz w:val="16"/>
              </w:rPr>
              <w:t>c</w:t>
            </w:r>
            <w:r w:rsidRPr="00C62B04">
              <w:rPr>
                <w:sz w:val="16"/>
              </w:rPr>
              <w:t xml:space="preserve">ourses run by </w:t>
            </w:r>
            <w:r>
              <w:rPr>
                <w:sz w:val="16"/>
              </w:rPr>
              <w:t xml:space="preserve">the </w:t>
            </w:r>
            <w:r w:rsidRPr="00C62B04">
              <w:rPr>
                <w:sz w:val="16"/>
              </w:rPr>
              <w:t>MCA)</w:t>
            </w:r>
          </w:p>
        </w:tc>
        <w:tc>
          <w:tcPr>
            <w:tcW w:w="3118" w:type="dxa"/>
            <w:tcBorders>
              <w:top w:val="single" w:sz="4" w:space="0" w:color="4472C4"/>
              <w:left w:val="single" w:sz="4" w:space="0" w:color="4472C4"/>
              <w:bottom w:val="single" w:sz="4" w:space="0" w:color="4472C4"/>
              <w:right w:val="single" w:sz="4" w:space="0" w:color="4472C4"/>
            </w:tcBorders>
            <w:vAlign w:val="center"/>
          </w:tcPr>
          <w:p w14:paraId="7207B394" w14:textId="15604B84" w:rsidR="009E5F36" w:rsidRPr="00C62B04" w:rsidRDefault="009E5F36" w:rsidP="00446435">
            <w:pPr>
              <w:spacing w:after="0" w:line="276" w:lineRule="auto"/>
              <w:ind w:left="0" w:right="55" w:firstLine="0"/>
              <w:jc w:val="center"/>
            </w:pPr>
            <w:r w:rsidRPr="00C62B04">
              <w:rPr>
                <w:sz w:val="18"/>
              </w:rPr>
              <w:t>None</w:t>
            </w:r>
          </w:p>
        </w:tc>
      </w:tr>
      <w:tr w:rsidR="009E5F36" w:rsidRPr="00A85103" w14:paraId="6C3F5295" w14:textId="77777777" w:rsidTr="009E5F36">
        <w:trPr>
          <w:trHeight w:val="379"/>
        </w:trPr>
        <w:tc>
          <w:tcPr>
            <w:tcW w:w="3117" w:type="dxa"/>
            <w:tcBorders>
              <w:top w:val="single" w:sz="4" w:space="0" w:color="4472C4"/>
              <w:left w:val="single" w:sz="4" w:space="0" w:color="4472C4"/>
              <w:bottom w:val="single" w:sz="4" w:space="0" w:color="4472C4"/>
              <w:right w:val="single" w:sz="4" w:space="0" w:color="4472C4"/>
            </w:tcBorders>
            <w:vAlign w:val="center"/>
          </w:tcPr>
          <w:p w14:paraId="73CB808F" w14:textId="5E5079C0" w:rsidR="009E5F36" w:rsidRPr="00C62B04" w:rsidRDefault="009E5F36" w:rsidP="009E5F36">
            <w:pPr>
              <w:spacing w:after="0" w:line="276" w:lineRule="auto"/>
              <w:ind w:left="0" w:firstLine="0"/>
              <w:jc w:val="left"/>
            </w:pPr>
            <w:r w:rsidRPr="00C62B04">
              <w:rPr>
                <w:b/>
                <w:sz w:val="18"/>
              </w:rPr>
              <w:t>SIC Operatives</w:t>
            </w:r>
          </w:p>
        </w:tc>
        <w:tc>
          <w:tcPr>
            <w:tcW w:w="3117" w:type="dxa"/>
            <w:tcBorders>
              <w:top w:val="single" w:sz="4" w:space="0" w:color="4472C4"/>
              <w:left w:val="single" w:sz="4" w:space="0" w:color="4472C4"/>
              <w:bottom w:val="single" w:sz="4" w:space="0" w:color="4472C4"/>
              <w:right w:val="single" w:sz="4" w:space="0" w:color="4472C4"/>
            </w:tcBorders>
            <w:vAlign w:val="center"/>
          </w:tcPr>
          <w:p w14:paraId="3A8C475D" w14:textId="20677A21" w:rsidR="009E5F36" w:rsidRPr="00C62B04" w:rsidRDefault="009E5F36" w:rsidP="00446435">
            <w:pPr>
              <w:spacing w:after="0" w:line="276" w:lineRule="auto"/>
              <w:ind w:left="0" w:right="51" w:firstLine="0"/>
              <w:jc w:val="center"/>
            </w:pPr>
            <w:r w:rsidRPr="00C62B04">
              <w:rPr>
                <w:sz w:val="18"/>
              </w:rPr>
              <w:t>1p/2p</w:t>
            </w:r>
          </w:p>
        </w:tc>
        <w:tc>
          <w:tcPr>
            <w:tcW w:w="3118" w:type="dxa"/>
            <w:tcBorders>
              <w:top w:val="single" w:sz="4" w:space="0" w:color="4472C4"/>
              <w:left w:val="single" w:sz="4" w:space="0" w:color="4472C4"/>
              <w:bottom w:val="single" w:sz="4" w:space="0" w:color="4472C4"/>
              <w:right w:val="single" w:sz="4" w:space="0" w:color="4472C4"/>
            </w:tcBorders>
            <w:vAlign w:val="center"/>
          </w:tcPr>
          <w:p w14:paraId="329A8078" w14:textId="3CC51789" w:rsidR="009E5F36" w:rsidRPr="00C62B04" w:rsidRDefault="009E5F36" w:rsidP="00446435">
            <w:pPr>
              <w:spacing w:after="0" w:line="276" w:lineRule="auto"/>
              <w:ind w:left="0" w:right="55" w:firstLine="0"/>
              <w:jc w:val="center"/>
            </w:pPr>
            <w:r w:rsidRPr="00C62B04">
              <w:rPr>
                <w:sz w:val="18"/>
              </w:rPr>
              <w:t>None</w:t>
            </w:r>
          </w:p>
        </w:tc>
      </w:tr>
    </w:tbl>
    <w:p w14:paraId="1FFEDC2F" w14:textId="5B05A53F" w:rsidR="004158C2" w:rsidRPr="00A85103" w:rsidRDefault="00DB1462" w:rsidP="009E5F36">
      <w:pPr>
        <w:spacing w:before="240" w:after="120" w:line="360" w:lineRule="auto"/>
        <w:ind w:left="5" w:right="-329" w:hanging="11"/>
      </w:pPr>
      <w:r w:rsidRPr="00A85103">
        <w:t>A centre accredited under the MCA and or Nautical Institute (NI) will carry out these courses.</w:t>
      </w:r>
    </w:p>
    <w:p w14:paraId="0F51B711" w14:textId="3D97E482" w:rsidR="004158C2" w:rsidRPr="005125FA" w:rsidRDefault="00DB1462" w:rsidP="009E5F36">
      <w:pPr>
        <w:spacing w:after="120" w:line="360" w:lineRule="auto"/>
        <w:ind w:left="5" w:right="-330" w:hanging="11"/>
      </w:pPr>
      <w:r w:rsidRPr="005125FA">
        <w:t>To remain valid, refresher training will be required at intervals, not exceeding three years from</w:t>
      </w:r>
      <w:r w:rsidR="00263819">
        <w:t xml:space="preserve"> the</w:t>
      </w:r>
      <w:r w:rsidRPr="005125FA">
        <w:t xml:space="preserve"> date of issue of the previous certificate (MCA/OPRC accredited only). </w:t>
      </w:r>
    </w:p>
    <w:p w14:paraId="17FFA253" w14:textId="53CA72E1" w:rsidR="004158C2" w:rsidRPr="00B019F4" w:rsidRDefault="00901882">
      <w:pPr>
        <w:pStyle w:val="Heading2"/>
        <w:ind w:left="7"/>
      </w:pPr>
      <w:bookmarkStart w:id="148" w:name="_Toc200037299"/>
      <w:r>
        <w:t>17</w:t>
      </w:r>
      <w:r w:rsidR="00DB1462" w:rsidRPr="00B019F4">
        <w:t>.2</w:t>
      </w:r>
      <w:r>
        <w:t>.</w:t>
      </w:r>
      <w:r w:rsidR="00DB1462" w:rsidRPr="00B019F4">
        <w:t xml:space="preserve"> Oil Spill Exercises</w:t>
      </w:r>
      <w:bookmarkEnd w:id="148"/>
    </w:p>
    <w:p w14:paraId="45030A37" w14:textId="42329BA3" w:rsidR="004158C2" w:rsidRPr="00362B8E" w:rsidRDefault="00DB1462" w:rsidP="009E5F36">
      <w:pPr>
        <w:spacing w:after="120" w:line="360" w:lineRule="auto"/>
        <w:ind w:left="5" w:right="-329" w:hanging="11"/>
      </w:pPr>
      <w:r w:rsidRPr="00362B8E">
        <w:t>Oil spill response exercises are undertaken to ensure all incident response personnel are clear on their functions and responsibilities. As well as improving the oil spill incident response team’s skills and maintaining their awareness, exercises provide management with an opportunity to assess equipment, measure performance, obtain feedback from participants, update and correct contingency plans, and give a clear message about the commitment to oil spill prevention and response.</w:t>
      </w:r>
    </w:p>
    <w:p w14:paraId="20ABC570" w14:textId="2135815D" w:rsidR="004158C2" w:rsidRPr="00362B8E" w:rsidRDefault="00DB1462" w:rsidP="009E5F36">
      <w:pPr>
        <w:spacing w:after="120" w:line="360" w:lineRule="auto"/>
        <w:ind w:left="5" w:right="-329" w:hanging="11"/>
      </w:pPr>
      <w:r w:rsidRPr="00362B8E">
        <w:t xml:space="preserve">Regular exercises with varying scenarios will be held to familiarise </w:t>
      </w:r>
      <w:r w:rsidR="00362B8E" w:rsidRPr="00362B8E">
        <w:t>relevant</w:t>
      </w:r>
      <w:r w:rsidRPr="00362B8E">
        <w:t xml:space="preserve"> team members with the different techniques that may be employed to combat a pollution incident.</w:t>
      </w:r>
    </w:p>
    <w:tbl>
      <w:tblPr>
        <w:tblStyle w:val="TableGrid"/>
        <w:tblW w:w="9345" w:type="dxa"/>
        <w:tblInd w:w="6" w:type="dxa"/>
        <w:tblCellMar>
          <w:top w:w="93" w:type="dxa"/>
          <w:left w:w="107" w:type="dxa"/>
          <w:right w:w="57" w:type="dxa"/>
        </w:tblCellMar>
        <w:tblLook w:val="04A0" w:firstRow="1" w:lastRow="0" w:firstColumn="1" w:lastColumn="0" w:noHBand="0" w:noVBand="1"/>
      </w:tblPr>
      <w:tblGrid>
        <w:gridCol w:w="2966"/>
        <w:gridCol w:w="2984"/>
        <w:gridCol w:w="1307"/>
        <w:gridCol w:w="2088"/>
      </w:tblGrid>
      <w:tr w:rsidR="004158C2" w:rsidRPr="00362B8E" w14:paraId="4B3D25B2" w14:textId="77777777" w:rsidTr="00446435">
        <w:trPr>
          <w:trHeight w:val="467"/>
        </w:trPr>
        <w:tc>
          <w:tcPr>
            <w:tcW w:w="2966"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472999CF" w14:textId="1D12D3A2" w:rsidR="004158C2" w:rsidRPr="00362B8E" w:rsidRDefault="00DB1462" w:rsidP="00961E14">
            <w:pPr>
              <w:spacing w:after="0" w:line="276" w:lineRule="auto"/>
              <w:ind w:left="0" w:firstLine="0"/>
              <w:jc w:val="left"/>
            </w:pPr>
            <w:r w:rsidRPr="00362B8E">
              <w:rPr>
                <w:b/>
                <w:color w:val="FFFFFF"/>
              </w:rPr>
              <w:t xml:space="preserve">Tier/Type </w:t>
            </w:r>
          </w:p>
        </w:tc>
        <w:tc>
          <w:tcPr>
            <w:tcW w:w="2984"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21FE7C22" w14:textId="77777777" w:rsidR="004158C2" w:rsidRPr="00362B8E" w:rsidRDefault="00DB1462" w:rsidP="00961E14">
            <w:pPr>
              <w:spacing w:after="0" w:line="276" w:lineRule="auto"/>
              <w:ind w:left="1" w:firstLine="0"/>
              <w:jc w:val="left"/>
            </w:pPr>
            <w:r w:rsidRPr="00362B8E">
              <w:rPr>
                <w:b/>
                <w:color w:val="FFFFFF"/>
              </w:rPr>
              <w:t xml:space="preserve">Equipment used </w:t>
            </w:r>
          </w:p>
        </w:tc>
        <w:tc>
          <w:tcPr>
            <w:tcW w:w="1307"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3AECE757" w14:textId="77777777" w:rsidR="004158C2" w:rsidRPr="00362B8E" w:rsidRDefault="00DB1462" w:rsidP="00961E14">
            <w:pPr>
              <w:spacing w:after="0" w:line="276" w:lineRule="auto"/>
              <w:ind w:left="1" w:firstLine="0"/>
              <w:jc w:val="left"/>
            </w:pPr>
            <w:r w:rsidRPr="00362B8E">
              <w:rPr>
                <w:b/>
                <w:color w:val="FFFFFF"/>
              </w:rPr>
              <w:t xml:space="preserve">Frequency </w:t>
            </w:r>
          </w:p>
        </w:tc>
        <w:tc>
          <w:tcPr>
            <w:tcW w:w="2088"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2D73B6EB" w14:textId="77777777" w:rsidR="004158C2" w:rsidRPr="00362B8E" w:rsidRDefault="00DB1462" w:rsidP="00961E14">
            <w:pPr>
              <w:spacing w:after="0" w:line="276" w:lineRule="auto"/>
              <w:ind w:left="0" w:firstLine="0"/>
              <w:jc w:val="left"/>
            </w:pPr>
            <w:r w:rsidRPr="00362B8E">
              <w:rPr>
                <w:b/>
                <w:color w:val="FFFFFF"/>
              </w:rPr>
              <w:t xml:space="preserve">Personnel </w:t>
            </w:r>
          </w:p>
        </w:tc>
      </w:tr>
      <w:tr w:rsidR="004158C2" w:rsidRPr="00362B8E" w14:paraId="6BC2CD78" w14:textId="77777777" w:rsidTr="00446435">
        <w:trPr>
          <w:trHeight w:val="872"/>
        </w:trPr>
        <w:tc>
          <w:tcPr>
            <w:tcW w:w="2966" w:type="dxa"/>
            <w:tcBorders>
              <w:top w:val="single" w:sz="4" w:space="0" w:color="4472C4"/>
              <w:left w:val="single" w:sz="4" w:space="0" w:color="4472C4"/>
              <w:bottom w:val="single" w:sz="4" w:space="0" w:color="4472C4"/>
              <w:right w:val="single" w:sz="4" w:space="0" w:color="4472C4"/>
            </w:tcBorders>
            <w:vAlign w:val="center"/>
          </w:tcPr>
          <w:p w14:paraId="378BD3D0" w14:textId="77777777" w:rsidR="00351256" w:rsidRDefault="00DB1462" w:rsidP="00776A5A">
            <w:pPr>
              <w:spacing w:before="120" w:after="120" w:line="276" w:lineRule="auto"/>
              <w:ind w:left="0" w:firstLine="0"/>
              <w:jc w:val="left"/>
              <w:rPr>
                <w:sz w:val="18"/>
                <w:lang w:val="fr-FR"/>
              </w:rPr>
            </w:pPr>
            <w:r w:rsidRPr="00362B8E">
              <w:rPr>
                <w:sz w:val="18"/>
                <w:lang w:val="fr-FR"/>
              </w:rPr>
              <w:t xml:space="preserve">Internal Exercise </w:t>
            </w:r>
          </w:p>
          <w:p w14:paraId="2714F429" w14:textId="3E755D5F" w:rsidR="004158C2" w:rsidRPr="00362B8E" w:rsidRDefault="00DB1462" w:rsidP="00776A5A">
            <w:pPr>
              <w:spacing w:before="120" w:after="120" w:line="276" w:lineRule="auto"/>
              <w:ind w:left="0" w:firstLine="0"/>
              <w:jc w:val="left"/>
              <w:rPr>
                <w:lang w:val="fr-FR"/>
              </w:rPr>
            </w:pPr>
            <w:r w:rsidRPr="00362B8E">
              <w:rPr>
                <w:b/>
                <w:sz w:val="18"/>
                <w:lang w:val="fr-FR"/>
              </w:rPr>
              <w:t>Notification Table</w:t>
            </w:r>
            <w:r w:rsidR="00961E14">
              <w:rPr>
                <w:b/>
                <w:sz w:val="18"/>
                <w:lang w:val="fr-FR"/>
              </w:rPr>
              <w:t xml:space="preserve"> </w:t>
            </w:r>
            <w:r w:rsidRPr="00362B8E">
              <w:rPr>
                <w:b/>
                <w:sz w:val="18"/>
                <w:lang w:val="fr-FR"/>
              </w:rPr>
              <w:t xml:space="preserve">Top Exercise </w:t>
            </w:r>
          </w:p>
        </w:tc>
        <w:tc>
          <w:tcPr>
            <w:tcW w:w="2984" w:type="dxa"/>
            <w:tcBorders>
              <w:top w:val="single" w:sz="4" w:space="0" w:color="4472C4"/>
              <w:left w:val="single" w:sz="4" w:space="0" w:color="4472C4"/>
              <w:bottom w:val="single" w:sz="4" w:space="0" w:color="4472C4"/>
              <w:right w:val="single" w:sz="4" w:space="0" w:color="4472C4"/>
            </w:tcBorders>
            <w:vAlign w:val="center"/>
          </w:tcPr>
          <w:p w14:paraId="69E78DE7" w14:textId="47B8228D" w:rsidR="004158C2" w:rsidRPr="00362B8E" w:rsidRDefault="00DB1462" w:rsidP="00776A5A">
            <w:pPr>
              <w:spacing w:after="0" w:line="276" w:lineRule="auto"/>
              <w:ind w:left="1" w:firstLine="0"/>
              <w:jc w:val="left"/>
            </w:pPr>
            <w:r w:rsidRPr="00362B8E">
              <w:rPr>
                <w:sz w:val="18"/>
              </w:rPr>
              <w:t xml:space="preserve">Incident Control </w:t>
            </w:r>
            <w:r w:rsidR="00B677C0">
              <w:rPr>
                <w:sz w:val="18"/>
              </w:rPr>
              <w:t>R</w:t>
            </w:r>
            <w:r w:rsidRPr="00362B8E">
              <w:rPr>
                <w:sz w:val="18"/>
              </w:rPr>
              <w:t xml:space="preserve">oom </w:t>
            </w:r>
            <w:r w:rsidR="00B677C0">
              <w:rPr>
                <w:sz w:val="18"/>
              </w:rPr>
              <w:t xml:space="preserve">(ICR) </w:t>
            </w:r>
            <w:r w:rsidRPr="00362B8E">
              <w:rPr>
                <w:sz w:val="18"/>
              </w:rPr>
              <w:t xml:space="preserve">facilities, call out and communications equipment </w:t>
            </w:r>
          </w:p>
        </w:tc>
        <w:tc>
          <w:tcPr>
            <w:tcW w:w="1307" w:type="dxa"/>
            <w:tcBorders>
              <w:top w:val="single" w:sz="4" w:space="0" w:color="4472C4"/>
              <w:left w:val="single" w:sz="4" w:space="0" w:color="4472C4"/>
              <w:bottom w:val="single" w:sz="4" w:space="0" w:color="4472C4"/>
              <w:right w:val="single" w:sz="4" w:space="0" w:color="4472C4"/>
            </w:tcBorders>
            <w:vAlign w:val="center"/>
          </w:tcPr>
          <w:p w14:paraId="733BBBEB" w14:textId="29D04326" w:rsidR="004158C2" w:rsidRPr="00362B8E" w:rsidRDefault="00237AC5" w:rsidP="00961E14">
            <w:pPr>
              <w:spacing w:after="0" w:line="276" w:lineRule="auto"/>
              <w:ind w:left="1" w:firstLine="0"/>
              <w:jc w:val="left"/>
            </w:pPr>
            <w:r>
              <w:rPr>
                <w:sz w:val="18"/>
              </w:rPr>
              <w:t>18 Months</w:t>
            </w:r>
          </w:p>
        </w:tc>
        <w:tc>
          <w:tcPr>
            <w:tcW w:w="2088" w:type="dxa"/>
            <w:tcBorders>
              <w:top w:val="single" w:sz="4" w:space="0" w:color="4472C4"/>
              <w:left w:val="single" w:sz="4" w:space="0" w:color="4472C4"/>
              <w:bottom w:val="single" w:sz="4" w:space="0" w:color="4472C4"/>
              <w:right w:val="single" w:sz="4" w:space="0" w:color="4472C4"/>
            </w:tcBorders>
            <w:vAlign w:val="center"/>
          </w:tcPr>
          <w:p w14:paraId="3AEB30FA" w14:textId="495E1318" w:rsidR="004158C2" w:rsidRPr="00362B8E" w:rsidRDefault="00D630E1" w:rsidP="00D630E1">
            <w:pPr>
              <w:tabs>
                <w:tab w:val="right" w:pos="1589"/>
              </w:tabs>
              <w:spacing w:after="0" w:line="276" w:lineRule="auto"/>
              <w:ind w:left="0" w:firstLine="0"/>
              <w:jc w:val="left"/>
            </w:pPr>
            <w:r>
              <w:rPr>
                <w:sz w:val="18"/>
              </w:rPr>
              <w:t xml:space="preserve">Relevant </w:t>
            </w:r>
            <w:r w:rsidR="00DB1462" w:rsidRPr="00362B8E">
              <w:rPr>
                <w:sz w:val="18"/>
              </w:rPr>
              <w:t>SVHA</w:t>
            </w:r>
            <w:r>
              <w:rPr>
                <w:sz w:val="18"/>
              </w:rPr>
              <w:t xml:space="preserve"> and SIC personnel</w:t>
            </w:r>
          </w:p>
        </w:tc>
      </w:tr>
      <w:tr w:rsidR="00BC40A9" w:rsidRPr="00362B8E" w14:paraId="0D3845AB" w14:textId="77777777" w:rsidTr="00446435">
        <w:trPr>
          <w:trHeight w:val="1000"/>
        </w:trPr>
        <w:tc>
          <w:tcPr>
            <w:tcW w:w="2966" w:type="dxa"/>
            <w:tcBorders>
              <w:top w:val="single" w:sz="4" w:space="0" w:color="4472C4"/>
              <w:left w:val="single" w:sz="4" w:space="0" w:color="4472C4"/>
              <w:bottom w:val="single" w:sz="4" w:space="0" w:color="4472C4"/>
              <w:right w:val="single" w:sz="4" w:space="0" w:color="4472C4"/>
            </w:tcBorders>
            <w:vAlign w:val="center"/>
          </w:tcPr>
          <w:p w14:paraId="27ECD657" w14:textId="77777777" w:rsidR="00BC40A9" w:rsidRDefault="00BC40A9" w:rsidP="00BC40A9">
            <w:pPr>
              <w:spacing w:after="120" w:line="276" w:lineRule="auto"/>
              <w:ind w:left="0" w:firstLine="0"/>
              <w:jc w:val="left"/>
              <w:rPr>
                <w:sz w:val="18"/>
                <w:lang w:val="fr-FR"/>
              </w:rPr>
            </w:pPr>
            <w:r w:rsidRPr="00362B8E">
              <w:rPr>
                <w:sz w:val="18"/>
                <w:lang w:val="fr-FR"/>
              </w:rPr>
              <w:t xml:space="preserve">Tier 1/ 2– Internal Exercise </w:t>
            </w:r>
          </w:p>
          <w:p w14:paraId="132DDDAA" w14:textId="6345FE1A" w:rsidR="00BC40A9" w:rsidRPr="00362B8E" w:rsidRDefault="00BC40A9" w:rsidP="00446435">
            <w:pPr>
              <w:spacing w:after="0" w:line="276" w:lineRule="auto"/>
              <w:ind w:left="0" w:firstLine="0"/>
              <w:jc w:val="left"/>
              <w:rPr>
                <w:lang w:val="fr-FR"/>
              </w:rPr>
            </w:pPr>
            <w:r w:rsidRPr="00362B8E">
              <w:rPr>
                <w:b/>
                <w:sz w:val="18"/>
                <w:lang w:val="fr-FR"/>
              </w:rPr>
              <w:t xml:space="preserve">Practical Mobilisation Exercise </w:t>
            </w:r>
          </w:p>
        </w:tc>
        <w:tc>
          <w:tcPr>
            <w:tcW w:w="2984" w:type="dxa"/>
            <w:tcBorders>
              <w:top w:val="single" w:sz="4" w:space="0" w:color="4472C4"/>
              <w:left w:val="single" w:sz="4" w:space="0" w:color="4472C4"/>
              <w:bottom w:val="single" w:sz="4" w:space="0" w:color="4472C4"/>
              <w:right w:val="single" w:sz="4" w:space="0" w:color="4472C4"/>
            </w:tcBorders>
            <w:vAlign w:val="center"/>
          </w:tcPr>
          <w:p w14:paraId="09060F8A" w14:textId="06B4B475" w:rsidR="00BC40A9" w:rsidRPr="009F3F6F" w:rsidRDefault="00BC40A9" w:rsidP="00BC40A9">
            <w:pPr>
              <w:spacing w:after="0" w:line="276" w:lineRule="auto"/>
              <w:ind w:left="1" w:firstLine="0"/>
              <w:jc w:val="left"/>
              <w:rPr>
                <w:sz w:val="18"/>
              </w:rPr>
            </w:pPr>
            <w:r w:rsidRPr="00362B8E">
              <w:rPr>
                <w:sz w:val="18"/>
              </w:rPr>
              <w:t>Equipment dictated by the exercise scenario – determined by the SVHA</w:t>
            </w:r>
          </w:p>
        </w:tc>
        <w:tc>
          <w:tcPr>
            <w:tcW w:w="1307" w:type="dxa"/>
            <w:tcBorders>
              <w:top w:val="single" w:sz="4" w:space="0" w:color="4472C4"/>
              <w:left w:val="single" w:sz="4" w:space="0" w:color="4472C4"/>
              <w:bottom w:val="single" w:sz="4" w:space="0" w:color="4472C4"/>
              <w:right w:val="single" w:sz="4" w:space="0" w:color="4472C4"/>
            </w:tcBorders>
            <w:vAlign w:val="center"/>
          </w:tcPr>
          <w:p w14:paraId="488EC553" w14:textId="70BE938B" w:rsidR="00BC40A9" w:rsidRPr="00362B8E" w:rsidRDefault="00BC40A9" w:rsidP="00BC40A9">
            <w:pPr>
              <w:spacing w:after="0" w:line="276" w:lineRule="auto"/>
              <w:ind w:left="1" w:firstLine="0"/>
              <w:jc w:val="left"/>
            </w:pPr>
            <w:r>
              <w:rPr>
                <w:sz w:val="18"/>
              </w:rPr>
              <w:t>3 Yearly</w:t>
            </w:r>
          </w:p>
        </w:tc>
        <w:tc>
          <w:tcPr>
            <w:tcW w:w="2088" w:type="dxa"/>
            <w:tcBorders>
              <w:top w:val="single" w:sz="4" w:space="0" w:color="4472C4"/>
              <w:left w:val="single" w:sz="4" w:space="0" w:color="4472C4"/>
              <w:bottom w:val="single" w:sz="4" w:space="0" w:color="4472C4"/>
              <w:right w:val="single" w:sz="4" w:space="0" w:color="4472C4"/>
            </w:tcBorders>
            <w:vAlign w:val="center"/>
          </w:tcPr>
          <w:p w14:paraId="2834D0BA" w14:textId="432DD138" w:rsidR="00BC40A9" w:rsidRPr="00362B8E" w:rsidRDefault="00BC40A9" w:rsidP="00BC40A9">
            <w:pPr>
              <w:spacing w:after="0" w:line="276" w:lineRule="auto"/>
              <w:ind w:left="0" w:firstLine="0"/>
              <w:jc w:val="left"/>
            </w:pPr>
            <w:r>
              <w:rPr>
                <w:sz w:val="18"/>
              </w:rPr>
              <w:t xml:space="preserve">Relevant </w:t>
            </w:r>
            <w:r w:rsidRPr="00362B8E">
              <w:rPr>
                <w:sz w:val="18"/>
              </w:rPr>
              <w:t>SVHA</w:t>
            </w:r>
            <w:r>
              <w:rPr>
                <w:sz w:val="18"/>
              </w:rPr>
              <w:t xml:space="preserve"> and SIC personnel</w:t>
            </w:r>
          </w:p>
        </w:tc>
      </w:tr>
      <w:tr w:rsidR="004158C2" w:rsidRPr="00767C84" w14:paraId="10458361" w14:textId="77777777" w:rsidTr="00446435">
        <w:trPr>
          <w:trHeight w:val="1817"/>
        </w:trPr>
        <w:tc>
          <w:tcPr>
            <w:tcW w:w="2966" w:type="dxa"/>
            <w:tcBorders>
              <w:top w:val="single" w:sz="4" w:space="0" w:color="4472C4"/>
              <w:left w:val="single" w:sz="4" w:space="0" w:color="4472C4"/>
              <w:bottom w:val="single" w:sz="4" w:space="0" w:color="4472C4"/>
              <w:right w:val="single" w:sz="4" w:space="0" w:color="4472C4"/>
            </w:tcBorders>
            <w:vAlign w:val="center"/>
          </w:tcPr>
          <w:p w14:paraId="3A1EF0E3" w14:textId="77777777" w:rsidR="00961E14" w:rsidRDefault="00DB1462" w:rsidP="00776A5A">
            <w:pPr>
              <w:spacing w:after="120" w:line="276" w:lineRule="auto"/>
              <w:ind w:left="0" w:firstLine="0"/>
              <w:jc w:val="left"/>
              <w:rPr>
                <w:sz w:val="18"/>
              </w:rPr>
            </w:pPr>
            <w:r w:rsidRPr="00362B8E">
              <w:rPr>
                <w:sz w:val="18"/>
                <w:lang w:val="fr-FR"/>
              </w:rPr>
              <w:t xml:space="preserve">Tier 2 / 3 – Internal </w:t>
            </w:r>
            <w:r w:rsidRPr="00961E14">
              <w:rPr>
                <w:sz w:val="18"/>
              </w:rPr>
              <w:t xml:space="preserve">Exercise </w:t>
            </w:r>
          </w:p>
          <w:p w14:paraId="7776FBC6" w14:textId="11A4CD9E" w:rsidR="004158C2" w:rsidRPr="00362B8E" w:rsidRDefault="00DB1462" w:rsidP="00446435">
            <w:pPr>
              <w:spacing w:after="0" w:line="276" w:lineRule="auto"/>
              <w:ind w:left="0" w:firstLine="0"/>
              <w:jc w:val="left"/>
            </w:pPr>
            <w:r w:rsidRPr="00961E14">
              <w:rPr>
                <w:b/>
                <w:sz w:val="18"/>
              </w:rPr>
              <w:t xml:space="preserve">Practical Mobilisation, </w:t>
            </w:r>
            <w:r w:rsidRPr="00362B8E">
              <w:rPr>
                <w:b/>
                <w:sz w:val="18"/>
              </w:rPr>
              <w:t xml:space="preserve">Deployment and Table Top Exercise </w:t>
            </w:r>
          </w:p>
        </w:tc>
        <w:tc>
          <w:tcPr>
            <w:tcW w:w="2984" w:type="dxa"/>
            <w:tcBorders>
              <w:top w:val="single" w:sz="4" w:space="0" w:color="4472C4"/>
              <w:left w:val="single" w:sz="4" w:space="0" w:color="4472C4"/>
              <w:bottom w:val="single" w:sz="4" w:space="0" w:color="4472C4"/>
              <w:right w:val="single" w:sz="4" w:space="0" w:color="4472C4"/>
            </w:tcBorders>
            <w:vAlign w:val="center"/>
          </w:tcPr>
          <w:p w14:paraId="2AA5D3DE" w14:textId="546FF6E7" w:rsidR="004158C2" w:rsidRPr="00362B8E" w:rsidRDefault="00DB1462" w:rsidP="00776A5A">
            <w:pPr>
              <w:spacing w:after="0" w:line="276" w:lineRule="auto"/>
              <w:ind w:left="1" w:firstLine="0"/>
              <w:jc w:val="left"/>
            </w:pPr>
            <w:r w:rsidRPr="00362B8E">
              <w:rPr>
                <w:sz w:val="18"/>
              </w:rPr>
              <w:t>Equipment dictated by the exercise scenario – determined by the SVHA</w:t>
            </w:r>
            <w:r w:rsidR="00B27AA7">
              <w:rPr>
                <w:sz w:val="18"/>
              </w:rPr>
              <w:t xml:space="preserve"> and SIC</w:t>
            </w:r>
          </w:p>
        </w:tc>
        <w:tc>
          <w:tcPr>
            <w:tcW w:w="1307" w:type="dxa"/>
            <w:tcBorders>
              <w:top w:val="single" w:sz="4" w:space="0" w:color="4472C4"/>
              <w:left w:val="single" w:sz="4" w:space="0" w:color="4472C4"/>
              <w:bottom w:val="single" w:sz="4" w:space="0" w:color="4472C4"/>
              <w:right w:val="single" w:sz="4" w:space="0" w:color="4472C4"/>
            </w:tcBorders>
            <w:vAlign w:val="center"/>
          </w:tcPr>
          <w:p w14:paraId="36BDA5B8" w14:textId="4BE14E59" w:rsidR="004158C2" w:rsidRPr="00362B8E" w:rsidRDefault="00351256" w:rsidP="00961E14">
            <w:pPr>
              <w:spacing w:after="0" w:line="276" w:lineRule="auto"/>
              <w:ind w:left="1" w:firstLine="0"/>
              <w:jc w:val="left"/>
            </w:pPr>
            <w:r>
              <w:rPr>
                <w:sz w:val="18"/>
              </w:rPr>
              <w:t>3 Yearly</w:t>
            </w:r>
          </w:p>
        </w:tc>
        <w:tc>
          <w:tcPr>
            <w:tcW w:w="2088" w:type="dxa"/>
            <w:tcBorders>
              <w:top w:val="single" w:sz="4" w:space="0" w:color="4472C4"/>
              <w:left w:val="single" w:sz="4" w:space="0" w:color="4472C4"/>
              <w:bottom w:val="single" w:sz="4" w:space="0" w:color="4472C4"/>
              <w:right w:val="single" w:sz="4" w:space="0" w:color="4472C4"/>
            </w:tcBorders>
            <w:vAlign w:val="center"/>
          </w:tcPr>
          <w:p w14:paraId="248B54EB" w14:textId="3A668111" w:rsidR="004158C2" w:rsidRPr="00362B8E" w:rsidRDefault="00D630E1" w:rsidP="00D630E1">
            <w:pPr>
              <w:spacing w:after="0" w:line="276" w:lineRule="auto"/>
              <w:ind w:left="0" w:right="51" w:firstLine="0"/>
              <w:jc w:val="left"/>
            </w:pPr>
            <w:r w:rsidRPr="00362B8E">
              <w:rPr>
                <w:sz w:val="18"/>
              </w:rPr>
              <w:t>SVHA</w:t>
            </w:r>
            <w:r>
              <w:rPr>
                <w:sz w:val="18"/>
              </w:rPr>
              <w:t xml:space="preserve"> and SIC personnel</w:t>
            </w:r>
            <w:r w:rsidR="00DB1462" w:rsidRPr="00362B8E">
              <w:rPr>
                <w:sz w:val="18"/>
              </w:rPr>
              <w:t xml:space="preserve">, </w:t>
            </w:r>
            <w:r w:rsidR="00A54607">
              <w:rPr>
                <w:sz w:val="18"/>
              </w:rPr>
              <w:t xml:space="preserve">plus </w:t>
            </w:r>
            <w:r w:rsidR="00DB1462" w:rsidRPr="00362B8E">
              <w:rPr>
                <w:sz w:val="18"/>
              </w:rPr>
              <w:t>relevant external agencies</w:t>
            </w:r>
            <w:r w:rsidR="00A54607">
              <w:rPr>
                <w:sz w:val="18"/>
              </w:rPr>
              <w:t>, contractors and organisations</w:t>
            </w:r>
          </w:p>
        </w:tc>
      </w:tr>
    </w:tbl>
    <w:p w14:paraId="5773204B" w14:textId="24C139F7" w:rsidR="004158C2" w:rsidRPr="00EE65BF" w:rsidRDefault="00DB1462" w:rsidP="009E5F36">
      <w:pPr>
        <w:spacing w:before="240" w:after="120" w:line="360" w:lineRule="auto"/>
        <w:ind w:left="5" w:right="-329" w:hanging="11"/>
      </w:pPr>
      <w:r w:rsidRPr="00EE65BF">
        <w:t xml:space="preserve">It is important that each exercise is monitored and a report written detailing the lessons learned, identifying any potential for improvements and recommending changes to the </w:t>
      </w:r>
      <w:r w:rsidR="00EE65BF" w:rsidRPr="00EE65BF">
        <w:t>SIC MPCP</w:t>
      </w:r>
      <w:r w:rsidRPr="00EE65BF">
        <w:t>. Contingency planning is a cyclical process, which relies on exercises (or spill response) to identify necessary revisions.</w:t>
      </w:r>
    </w:p>
    <w:p w14:paraId="76AAC565" w14:textId="6D0CE3B0" w:rsidR="00D269F7" w:rsidRPr="00EE65BF" w:rsidRDefault="00DB1462" w:rsidP="009E5F36">
      <w:pPr>
        <w:spacing w:after="120" w:line="360" w:lineRule="auto"/>
        <w:ind w:left="5" w:right="-330" w:hanging="11"/>
      </w:pPr>
      <w:r w:rsidRPr="00EE65BF">
        <w:t>All exercises (and incidents) will be documented using</w:t>
      </w:r>
      <w:r w:rsidR="00EE65BF">
        <w:t xml:space="preserve"> the</w:t>
      </w:r>
      <w:r w:rsidRPr="00EE65BF">
        <w:t xml:space="preserve"> </w:t>
      </w:r>
      <w:r w:rsidR="00306F97" w:rsidRPr="00306F97">
        <w:rPr>
          <w:b/>
          <w:color w:val="2E74B5"/>
          <w:szCs w:val="20"/>
        </w:rPr>
        <w:fldChar w:fldCharType="begin"/>
      </w:r>
      <w:r w:rsidR="00306F97" w:rsidRPr="00306F97">
        <w:rPr>
          <w:b/>
          <w:color w:val="2E74B5"/>
          <w:szCs w:val="20"/>
        </w:rPr>
        <w:instrText xml:space="preserve"> REF _Ref197685360 \h  \* MERGEFORMAT </w:instrText>
      </w:r>
      <w:r w:rsidR="00306F97" w:rsidRPr="00306F97">
        <w:rPr>
          <w:b/>
          <w:color w:val="2E74B5"/>
          <w:szCs w:val="20"/>
        </w:rPr>
      </w:r>
      <w:r w:rsidR="00306F97" w:rsidRPr="00306F97">
        <w:rPr>
          <w:b/>
          <w:color w:val="2E74B5"/>
          <w:szCs w:val="20"/>
        </w:rPr>
        <w:fldChar w:fldCharType="separate"/>
      </w:r>
      <w:r w:rsidR="002E5E3E" w:rsidRPr="002E5E3E">
        <w:rPr>
          <w:b/>
          <w:color w:val="2E74B5"/>
          <w:szCs w:val="20"/>
        </w:rPr>
        <w:t>D.1. Post Exercise/Incident Report Form</w:t>
      </w:r>
      <w:r w:rsidR="00306F97" w:rsidRPr="00306F97">
        <w:rPr>
          <w:b/>
          <w:color w:val="2E74B5"/>
          <w:szCs w:val="20"/>
        </w:rPr>
        <w:fldChar w:fldCharType="end"/>
      </w:r>
      <w:r w:rsidR="00EE65BF" w:rsidRPr="00EE65BF">
        <w:rPr>
          <w:bCs/>
          <w:color w:val="000000" w:themeColor="text1"/>
        </w:rPr>
        <w:t>.</w:t>
      </w:r>
      <w:r w:rsidRPr="00EE65BF">
        <w:rPr>
          <w:bCs/>
          <w:color w:val="000000" w:themeColor="text1"/>
        </w:rPr>
        <w:t xml:space="preserve"> </w:t>
      </w:r>
      <w:r w:rsidR="00EE65BF" w:rsidRPr="00EE65BF">
        <w:t>E</w:t>
      </w:r>
      <w:r w:rsidRPr="00EE65BF">
        <w:t>xercise / incident reports will be forwarded to the MCA</w:t>
      </w:r>
      <w:r w:rsidR="00EE65BF" w:rsidRPr="00EE65BF">
        <w:t>, as required</w:t>
      </w:r>
      <w:r w:rsidRPr="00EE65BF">
        <w:t>.</w:t>
      </w:r>
    </w:p>
    <w:p w14:paraId="5861FE87" w14:textId="77777777" w:rsidR="00406335" w:rsidRDefault="00406335">
      <w:pPr>
        <w:spacing w:after="160" w:line="259" w:lineRule="auto"/>
        <w:ind w:left="0" w:firstLine="0"/>
        <w:jc w:val="left"/>
        <w:rPr>
          <w:highlight w:val="yellow"/>
        </w:rPr>
      </w:pPr>
      <w:r>
        <w:rPr>
          <w:highlight w:val="yellow"/>
        </w:rPr>
        <w:br w:type="page"/>
      </w:r>
    </w:p>
    <w:p w14:paraId="23AF63FA" w14:textId="1B2ABA79" w:rsidR="00406335" w:rsidRPr="001D008C" w:rsidRDefault="00901882" w:rsidP="00406335">
      <w:pPr>
        <w:pStyle w:val="Heading1"/>
        <w:ind w:left="7"/>
      </w:pPr>
      <w:bookmarkStart w:id="149" w:name="_Toc200037300"/>
      <w:r>
        <w:t>18</w:t>
      </w:r>
      <w:r w:rsidR="006278BB">
        <w:t>.</w:t>
      </w:r>
      <w:r w:rsidR="006278BB" w:rsidRPr="001D008C">
        <w:t xml:space="preserve"> </w:t>
      </w:r>
      <w:r w:rsidR="00406335">
        <w:t>Pos</w:t>
      </w:r>
      <w:r w:rsidR="00307DF4">
        <w:t>t Spill Monitoring</w:t>
      </w:r>
      <w:bookmarkEnd w:id="149"/>
    </w:p>
    <w:p w14:paraId="40DACB0A" w14:textId="4668D0D6" w:rsidR="00307DF4" w:rsidRPr="006B4B8A" w:rsidRDefault="00307DF4" w:rsidP="009E5F36">
      <w:pPr>
        <w:spacing w:after="120" w:line="360" w:lineRule="auto"/>
        <w:ind w:left="5" w:right="6" w:hanging="11"/>
      </w:pPr>
      <w:r w:rsidRPr="008108A1">
        <w:t>‘</w:t>
      </w:r>
      <w:r w:rsidRPr="00D9403E">
        <w:t>Post spill</w:t>
      </w:r>
      <w:r w:rsidRPr="00C95E14">
        <w:t>’</w:t>
      </w:r>
      <w:r w:rsidRPr="00B766BF">
        <w:t xml:space="preserve"> and ‘during spill’ monitoring and systematic surveying is </w:t>
      </w:r>
      <w:r w:rsidRPr="00B66A27">
        <w:t>often</w:t>
      </w:r>
      <w:r w:rsidRPr="00B91C9B">
        <w:t xml:space="preserve"> conducted </w:t>
      </w:r>
      <w:r w:rsidRPr="009904E3">
        <w:t xml:space="preserve">through Shoreline </w:t>
      </w:r>
      <w:r w:rsidRPr="0055648D">
        <w:t>Clean</w:t>
      </w:r>
      <w:r w:rsidRPr="006B4B8A">
        <w:t xml:space="preserve">-up Assessment </w:t>
      </w:r>
      <w:r w:rsidR="00982BD3">
        <w:t>Technique</w:t>
      </w:r>
      <w:r w:rsidR="008B562D">
        <w:t xml:space="preserve"> </w:t>
      </w:r>
      <w:r w:rsidRPr="006B4B8A">
        <w:t>(SCAT) teams. They provide rapid and accurate geographic related information on the affected shoreline conditions. This information is used to develop real time decisions regarding shoreline treatment, clean-up operations and endpoints. This information can be used as a baseline for further monitoring plans. All impacted areas should be considered for monitoring</w:t>
      </w:r>
      <w:r w:rsidRPr="00563FA8">
        <w:rPr>
          <w:vertAlign w:val="superscript"/>
        </w:rPr>
        <w:footnoteReference w:id="28"/>
      </w:r>
      <w:r w:rsidRPr="006B4B8A">
        <w:t>.</w:t>
      </w:r>
    </w:p>
    <w:p w14:paraId="24AC1E05" w14:textId="77777777" w:rsidR="00307DF4" w:rsidRPr="006B4B8A" w:rsidRDefault="00307DF4" w:rsidP="009E5F36">
      <w:pPr>
        <w:spacing w:after="120" w:line="360" w:lineRule="auto"/>
        <w:ind w:left="5" w:right="6" w:hanging="11"/>
      </w:pPr>
      <w:r w:rsidRPr="006B4B8A">
        <w:t>In the UK there is the ‘Pollution Response in Emergencies: Marine Impact Assessment and Monitoring (PREMIAM) Post-Incident Monitoring Guidelines</w:t>
      </w:r>
      <w:bookmarkStart w:id="150" w:name="_Ref19192287"/>
      <w:r w:rsidRPr="00160E6D">
        <w:rPr>
          <w:vertAlign w:val="superscript"/>
        </w:rPr>
        <w:footnoteReference w:id="29"/>
      </w:r>
      <w:bookmarkEnd w:id="150"/>
      <w:r w:rsidRPr="008108A1">
        <w:t xml:space="preserve">. </w:t>
      </w:r>
      <w:r w:rsidRPr="00B766BF">
        <w:t xml:space="preserve">These PREMIAM </w:t>
      </w:r>
      <w:r w:rsidRPr="00BA2B5C">
        <w:t>guidelines</w:t>
      </w:r>
      <w:r w:rsidRPr="009904E3">
        <w:t xml:space="preserve"> </w:t>
      </w:r>
      <w:r w:rsidRPr="0055648D">
        <w:t>have</w:t>
      </w:r>
      <w:r w:rsidRPr="006B4B8A">
        <w:t xml:space="preserve"> been developed to provide advice on </w:t>
      </w:r>
      <w:r>
        <w:t>good</w:t>
      </w:r>
      <w:r w:rsidRPr="006B4B8A">
        <w:t xml:space="preserve"> practice on post spill monitoring and impact assessment.</w:t>
      </w:r>
    </w:p>
    <w:p w14:paraId="7A08620E" w14:textId="5677930A" w:rsidR="00307DF4" w:rsidRPr="00307DF4" w:rsidRDefault="00307DF4" w:rsidP="009E5F36">
      <w:pPr>
        <w:spacing w:after="120" w:line="360" w:lineRule="auto"/>
        <w:ind w:left="5" w:right="6" w:hanging="11"/>
      </w:pPr>
      <w:r w:rsidRPr="00307DF4">
        <w:t xml:space="preserve">In Scotland, a process for the coordination of post spill environmental monitoring many be implemented by the Scottish Evidence Response Group (SERG). SERG will advise the Environment Group (EG) on any environmental monitoring requirements based on the principles laid down by PREMIAM, and as directed by the SERG which will be chaired and co-ordinated by </w:t>
      </w:r>
      <w:r w:rsidR="0053398E">
        <w:t xml:space="preserve">the </w:t>
      </w:r>
      <w:r w:rsidRPr="00307DF4">
        <w:t xml:space="preserve">Marine </w:t>
      </w:r>
      <w:r w:rsidR="0053398E">
        <w:t>Directorate</w:t>
      </w:r>
      <w:r w:rsidRPr="00307DF4">
        <w:t xml:space="preserve"> and will include staff from JNCC and Food Standards Scotland (FSS) in an offshore incident, and NatureScot, FSS and SEPA in the event that the coastal area is threatened</w:t>
      </w:r>
      <w:r w:rsidRPr="0053398E">
        <w:rPr>
          <w:vertAlign w:val="superscript"/>
        </w:rPr>
        <w:footnoteReference w:id="30"/>
      </w:r>
      <w:r w:rsidRPr="00307DF4">
        <w:t>.</w:t>
      </w:r>
    </w:p>
    <w:p w14:paraId="2EA6B4CA" w14:textId="77777777" w:rsidR="00307DF4" w:rsidRPr="008108A1" w:rsidRDefault="00307DF4" w:rsidP="009E5F36">
      <w:pPr>
        <w:spacing w:after="120" w:line="360" w:lineRule="auto"/>
        <w:ind w:left="5" w:right="6" w:hanging="11"/>
      </w:pPr>
      <w:r w:rsidRPr="006B4B8A">
        <w:t>The PREMIAM guidelines include information on</w:t>
      </w:r>
      <w:r w:rsidRPr="008108A1">
        <w:t>:</w:t>
      </w:r>
    </w:p>
    <w:p w14:paraId="4C726D0B" w14:textId="77777777" w:rsidR="00307DF4" w:rsidRPr="00B766BF" w:rsidRDefault="00307DF4" w:rsidP="00786D9C">
      <w:pPr>
        <w:pStyle w:val="ListParagraph"/>
        <w:numPr>
          <w:ilvl w:val="0"/>
          <w:numId w:val="22"/>
        </w:numPr>
        <w:spacing w:after="0" w:line="276" w:lineRule="auto"/>
        <w:ind w:left="17" w:right="6" w:hanging="11"/>
      </w:pPr>
      <w:r w:rsidRPr="00D9403E">
        <w:t>The principles of a monitoring</w:t>
      </w:r>
      <w:r w:rsidRPr="00C95E14">
        <w:t xml:space="preserve"> plan</w:t>
      </w:r>
      <w:r w:rsidRPr="00B766BF">
        <w:t>;</w:t>
      </w:r>
    </w:p>
    <w:p w14:paraId="5CCE19A8" w14:textId="77777777" w:rsidR="00307DF4" w:rsidRPr="0055648D" w:rsidRDefault="00307DF4" w:rsidP="00786D9C">
      <w:pPr>
        <w:pStyle w:val="ListParagraph"/>
        <w:numPr>
          <w:ilvl w:val="0"/>
          <w:numId w:val="22"/>
        </w:numPr>
        <w:spacing w:after="0" w:line="276" w:lineRule="auto"/>
        <w:ind w:left="17" w:right="6" w:hanging="11"/>
      </w:pPr>
      <w:r w:rsidRPr="00B66A27">
        <w:t xml:space="preserve">Survey </w:t>
      </w:r>
      <w:r w:rsidRPr="00B91C9B">
        <w:t>pl</w:t>
      </w:r>
      <w:r w:rsidRPr="00BA2B5C">
        <w:t>anning</w:t>
      </w:r>
      <w:r w:rsidRPr="009904E3">
        <w:t>;</w:t>
      </w:r>
    </w:p>
    <w:p w14:paraId="69BB39FD" w14:textId="77777777" w:rsidR="00307DF4" w:rsidRPr="006B4B8A" w:rsidRDefault="00307DF4" w:rsidP="00786D9C">
      <w:pPr>
        <w:pStyle w:val="ListParagraph"/>
        <w:numPr>
          <w:ilvl w:val="0"/>
          <w:numId w:val="22"/>
        </w:numPr>
        <w:spacing w:after="0" w:line="276" w:lineRule="auto"/>
        <w:ind w:left="17" w:right="6" w:hanging="11"/>
      </w:pPr>
      <w:r w:rsidRPr="0055648D">
        <w:t>Sample collecti</w:t>
      </w:r>
      <w:r w:rsidRPr="006B4B8A">
        <w:t>on and management;</w:t>
      </w:r>
    </w:p>
    <w:p w14:paraId="4EAC97B2" w14:textId="77777777" w:rsidR="00307DF4" w:rsidRPr="006B4B8A" w:rsidRDefault="00307DF4" w:rsidP="00786D9C">
      <w:pPr>
        <w:pStyle w:val="ListParagraph"/>
        <w:numPr>
          <w:ilvl w:val="0"/>
          <w:numId w:val="22"/>
        </w:numPr>
        <w:spacing w:after="0" w:line="276" w:lineRule="auto"/>
        <w:ind w:left="17" w:right="6" w:hanging="11"/>
      </w:pPr>
      <w:r w:rsidRPr="006B4B8A">
        <w:t>Key methodologies;</w:t>
      </w:r>
    </w:p>
    <w:p w14:paraId="4E445A02" w14:textId="77777777" w:rsidR="00307DF4" w:rsidRPr="006B4B8A" w:rsidRDefault="00307DF4" w:rsidP="00786D9C">
      <w:pPr>
        <w:pStyle w:val="ListParagraph"/>
        <w:numPr>
          <w:ilvl w:val="0"/>
          <w:numId w:val="22"/>
        </w:numPr>
        <w:spacing w:after="0" w:line="276" w:lineRule="auto"/>
        <w:ind w:left="17" w:right="6" w:hanging="11"/>
      </w:pPr>
      <w:r w:rsidRPr="006B4B8A">
        <w:t>Data quality and management;</w:t>
      </w:r>
    </w:p>
    <w:p w14:paraId="2F3DF078" w14:textId="77777777" w:rsidR="00307DF4" w:rsidRPr="006B4B8A" w:rsidRDefault="00307DF4" w:rsidP="00786D9C">
      <w:pPr>
        <w:pStyle w:val="ListParagraph"/>
        <w:numPr>
          <w:ilvl w:val="0"/>
          <w:numId w:val="22"/>
        </w:numPr>
        <w:spacing w:after="120" w:line="276" w:lineRule="auto"/>
        <w:ind w:left="17" w:right="6"/>
      </w:pPr>
      <w:r w:rsidRPr="006B4B8A">
        <w:t>Communications and reporting.</w:t>
      </w:r>
    </w:p>
    <w:p w14:paraId="763EFB17" w14:textId="77777777" w:rsidR="00307DF4" w:rsidRPr="006B4B8A" w:rsidRDefault="00307DF4" w:rsidP="009E5F36">
      <w:pPr>
        <w:spacing w:after="120" w:line="360" w:lineRule="auto"/>
        <w:ind w:left="5" w:right="6" w:hanging="11"/>
      </w:pPr>
      <w:r w:rsidRPr="006B4B8A">
        <w:t xml:space="preserve">SERG should be prominent in agreeing the end point criteria. Possible aims of post spill motoring include to assess: </w:t>
      </w:r>
    </w:p>
    <w:p w14:paraId="693396D7" w14:textId="77777777" w:rsidR="00307DF4" w:rsidRPr="006B4B8A" w:rsidRDefault="00307DF4" w:rsidP="00786D9C">
      <w:pPr>
        <w:pStyle w:val="ListParagraph"/>
        <w:numPr>
          <w:ilvl w:val="0"/>
          <w:numId w:val="22"/>
        </w:numPr>
        <w:spacing w:after="120" w:line="276" w:lineRule="auto"/>
        <w:ind w:right="6"/>
      </w:pPr>
      <w:r w:rsidRPr="006B4B8A">
        <w:t>The impacts on species and habitats of importance;</w:t>
      </w:r>
    </w:p>
    <w:p w14:paraId="7B2EAF1D" w14:textId="77777777" w:rsidR="00307DF4" w:rsidRPr="006B4B8A" w:rsidRDefault="00307DF4" w:rsidP="00786D9C">
      <w:pPr>
        <w:pStyle w:val="ListParagraph"/>
        <w:numPr>
          <w:ilvl w:val="0"/>
          <w:numId w:val="22"/>
        </w:numPr>
        <w:spacing w:after="120" w:line="276" w:lineRule="auto"/>
        <w:ind w:right="6"/>
      </w:pPr>
      <w:r w:rsidRPr="006B4B8A">
        <w:t>The impact on commercial stocks of fish and shellfish;</w:t>
      </w:r>
    </w:p>
    <w:p w14:paraId="4900D2C9" w14:textId="77777777" w:rsidR="00307DF4" w:rsidRPr="00B766BF" w:rsidRDefault="00307DF4" w:rsidP="00786D9C">
      <w:pPr>
        <w:pStyle w:val="ListParagraph"/>
        <w:numPr>
          <w:ilvl w:val="0"/>
          <w:numId w:val="22"/>
        </w:numPr>
        <w:spacing w:after="120" w:line="276" w:lineRule="auto"/>
        <w:ind w:right="6"/>
      </w:pPr>
      <w:r w:rsidRPr="008108A1">
        <w:t>The impact on th</w:t>
      </w:r>
      <w:r w:rsidRPr="00D9403E">
        <w:t>e wi</w:t>
      </w:r>
      <w:r w:rsidRPr="00C95E14">
        <w:t>der ecosystem a</w:t>
      </w:r>
      <w:r w:rsidRPr="00B766BF">
        <w:t>nd its functionality;</w:t>
      </w:r>
    </w:p>
    <w:p w14:paraId="3FA34E8C" w14:textId="77777777" w:rsidR="00307DF4" w:rsidRPr="006B4B8A" w:rsidRDefault="00307DF4" w:rsidP="00786D9C">
      <w:pPr>
        <w:pStyle w:val="ListParagraph"/>
        <w:numPr>
          <w:ilvl w:val="0"/>
          <w:numId w:val="22"/>
        </w:numPr>
        <w:spacing w:after="120" w:line="276" w:lineRule="auto"/>
        <w:ind w:right="6"/>
      </w:pPr>
      <w:r w:rsidRPr="00B66A27">
        <w:t>The i</w:t>
      </w:r>
      <w:r w:rsidRPr="00BA2B5C">
        <w:t xml:space="preserve">mpact </w:t>
      </w:r>
      <w:r w:rsidRPr="009904E3">
        <w:t>on t</w:t>
      </w:r>
      <w:r w:rsidRPr="0055648D">
        <w:t>he human food chain;</w:t>
      </w:r>
    </w:p>
    <w:p w14:paraId="77092F6A" w14:textId="77777777" w:rsidR="00307DF4" w:rsidRPr="006B4B8A" w:rsidRDefault="00307DF4" w:rsidP="00786D9C">
      <w:pPr>
        <w:pStyle w:val="ListParagraph"/>
        <w:numPr>
          <w:ilvl w:val="0"/>
          <w:numId w:val="22"/>
        </w:numPr>
        <w:spacing w:after="120" w:line="276" w:lineRule="auto"/>
        <w:ind w:right="6"/>
      </w:pPr>
      <w:r w:rsidRPr="006B4B8A">
        <w:t>To inform fishery closure/re-opening;</w:t>
      </w:r>
    </w:p>
    <w:p w14:paraId="366CFE8D" w14:textId="77777777" w:rsidR="00307DF4" w:rsidRPr="006B4B8A" w:rsidRDefault="00307DF4" w:rsidP="00786D9C">
      <w:pPr>
        <w:pStyle w:val="ListParagraph"/>
        <w:numPr>
          <w:ilvl w:val="0"/>
          <w:numId w:val="22"/>
        </w:numPr>
        <w:spacing w:after="120" w:line="276" w:lineRule="auto"/>
        <w:ind w:right="6"/>
      </w:pPr>
      <w:r w:rsidRPr="006B4B8A">
        <w:t>The efficiency of chosen response options and clean-up options;</w:t>
      </w:r>
    </w:p>
    <w:p w14:paraId="0E6E499B" w14:textId="77777777" w:rsidR="00307DF4" w:rsidRPr="006B4B8A" w:rsidRDefault="00307DF4" w:rsidP="00786D9C">
      <w:pPr>
        <w:pStyle w:val="ListParagraph"/>
        <w:numPr>
          <w:ilvl w:val="0"/>
          <w:numId w:val="22"/>
        </w:numPr>
        <w:spacing w:after="120" w:line="276" w:lineRule="auto"/>
        <w:ind w:right="6"/>
      </w:pPr>
      <w:r w:rsidRPr="006B4B8A">
        <w:t>Any impact on the local human population;</w:t>
      </w:r>
    </w:p>
    <w:p w14:paraId="380A85BE" w14:textId="77777777" w:rsidR="00307DF4" w:rsidRPr="006B4B8A" w:rsidRDefault="00307DF4" w:rsidP="00786D9C">
      <w:pPr>
        <w:pStyle w:val="ListParagraph"/>
        <w:numPr>
          <w:ilvl w:val="0"/>
          <w:numId w:val="22"/>
        </w:numPr>
        <w:spacing w:after="120" w:line="276" w:lineRule="auto"/>
        <w:ind w:right="6"/>
      </w:pPr>
      <w:r w:rsidRPr="006B4B8A">
        <w:t>To provide evidence to support subsequent compensation or insurance claims;</w:t>
      </w:r>
    </w:p>
    <w:p w14:paraId="7395FC37" w14:textId="571D5121" w:rsidR="00406335" w:rsidRPr="00307DF4" w:rsidRDefault="00307DF4" w:rsidP="00786D9C">
      <w:pPr>
        <w:pStyle w:val="ListParagraph"/>
        <w:numPr>
          <w:ilvl w:val="0"/>
          <w:numId w:val="22"/>
        </w:numPr>
        <w:spacing w:after="120" w:line="276" w:lineRule="auto"/>
        <w:ind w:right="6"/>
      </w:pPr>
      <w:r w:rsidRPr="006B4B8A">
        <w:t>To provide public reassurance.</w:t>
      </w:r>
    </w:p>
    <w:p w14:paraId="2388765D" w14:textId="6A2A4B41" w:rsidR="00D269F7" w:rsidRDefault="00D269F7">
      <w:pPr>
        <w:spacing w:after="160" w:line="259" w:lineRule="auto"/>
        <w:ind w:left="0" w:firstLine="0"/>
        <w:jc w:val="left"/>
        <w:rPr>
          <w:highlight w:val="yellow"/>
        </w:rPr>
      </w:pPr>
      <w:r>
        <w:rPr>
          <w:highlight w:val="yellow"/>
        </w:rPr>
        <w:br w:type="page"/>
      </w:r>
    </w:p>
    <w:p w14:paraId="10639FF7" w14:textId="56D78941" w:rsidR="004158C2" w:rsidRPr="00767C84" w:rsidRDefault="004158C2" w:rsidP="00D269F7">
      <w:pPr>
        <w:spacing w:after="4439" w:line="216" w:lineRule="auto"/>
        <w:ind w:left="0" w:right="1023" w:firstLine="0"/>
        <w:jc w:val="left"/>
        <w:rPr>
          <w:highlight w:val="yellow"/>
        </w:rPr>
      </w:pPr>
    </w:p>
    <w:p w14:paraId="58FC8C56" w14:textId="6085342E" w:rsidR="00D269F7" w:rsidRPr="00D269F7" w:rsidRDefault="00DB1462">
      <w:pPr>
        <w:spacing w:after="0" w:line="259" w:lineRule="auto"/>
        <w:ind w:left="0" w:right="1462" w:firstLine="0"/>
        <w:jc w:val="right"/>
        <w:rPr>
          <w:b/>
          <w:color w:val="1F3864"/>
          <w:sz w:val="96"/>
        </w:rPr>
      </w:pPr>
      <w:r w:rsidRPr="00D269F7">
        <w:rPr>
          <w:b/>
          <w:color w:val="1F3864"/>
          <w:sz w:val="96"/>
        </w:rPr>
        <w:t xml:space="preserve">Appendices </w:t>
      </w:r>
    </w:p>
    <w:p w14:paraId="712FA5B2" w14:textId="77777777" w:rsidR="00D269F7" w:rsidRPr="00D269F7" w:rsidRDefault="00D269F7">
      <w:pPr>
        <w:spacing w:after="160" w:line="259" w:lineRule="auto"/>
        <w:ind w:left="0" w:firstLine="0"/>
        <w:jc w:val="left"/>
        <w:rPr>
          <w:b/>
          <w:color w:val="1F3864"/>
          <w:szCs w:val="20"/>
          <w:highlight w:val="yellow"/>
        </w:rPr>
      </w:pPr>
      <w:r w:rsidRPr="00D269F7">
        <w:rPr>
          <w:b/>
          <w:color w:val="1F3864"/>
          <w:szCs w:val="20"/>
          <w:highlight w:val="yellow"/>
        </w:rPr>
        <w:br w:type="page"/>
      </w:r>
    </w:p>
    <w:p w14:paraId="6BA0B5A0" w14:textId="54F395AF" w:rsidR="004158C2" w:rsidRPr="00E16EB7" w:rsidRDefault="00DB1462" w:rsidP="000C5997">
      <w:pPr>
        <w:pStyle w:val="Heading2"/>
        <w:spacing w:after="120"/>
        <w:ind w:left="5" w:hanging="11"/>
      </w:pPr>
      <w:bookmarkStart w:id="152" w:name="_Ref197683215"/>
      <w:bookmarkStart w:id="153" w:name="_Ref197683651"/>
      <w:bookmarkStart w:id="154" w:name="_Ref197684674"/>
      <w:bookmarkStart w:id="155" w:name="_Toc200037301"/>
      <w:r w:rsidRPr="00E16EB7">
        <w:rPr>
          <w:sz w:val="28"/>
        </w:rPr>
        <w:t>A.1</w:t>
      </w:r>
      <w:r w:rsidR="006278BB">
        <w:rPr>
          <w:sz w:val="28"/>
        </w:rPr>
        <w:t>.</w:t>
      </w:r>
      <w:r w:rsidRPr="00E16EB7">
        <w:rPr>
          <w:sz w:val="28"/>
        </w:rPr>
        <w:t xml:space="preserve"> Communication Log Sheet</w:t>
      </w:r>
      <w:bookmarkEnd w:id="152"/>
      <w:bookmarkEnd w:id="153"/>
      <w:bookmarkEnd w:id="154"/>
      <w:bookmarkEnd w:id="155"/>
    </w:p>
    <w:tbl>
      <w:tblPr>
        <w:tblStyle w:val="TableGrid"/>
        <w:tblW w:w="9011" w:type="dxa"/>
        <w:tblInd w:w="0" w:type="dxa"/>
        <w:tblCellMar>
          <w:top w:w="91" w:type="dxa"/>
          <w:left w:w="108" w:type="dxa"/>
          <w:right w:w="115" w:type="dxa"/>
        </w:tblCellMar>
        <w:tblLook w:val="04A0" w:firstRow="1" w:lastRow="0" w:firstColumn="1" w:lastColumn="0" w:noHBand="0" w:noVBand="1"/>
      </w:tblPr>
      <w:tblGrid>
        <w:gridCol w:w="1032"/>
        <w:gridCol w:w="1042"/>
        <w:gridCol w:w="1172"/>
        <w:gridCol w:w="1162"/>
        <w:gridCol w:w="4603"/>
      </w:tblGrid>
      <w:tr w:rsidR="005539C2" w:rsidRPr="00E16EB7" w14:paraId="1EBC8C31" w14:textId="77777777" w:rsidTr="005539C2">
        <w:trPr>
          <w:trHeight w:val="464"/>
        </w:trPr>
        <w:tc>
          <w:tcPr>
            <w:tcW w:w="9011" w:type="dxa"/>
            <w:gridSpan w:val="5"/>
            <w:tcBorders>
              <w:top w:val="nil"/>
              <w:left w:val="single" w:sz="4" w:space="0" w:color="4472C4"/>
              <w:bottom w:val="single" w:sz="4" w:space="0" w:color="4472C4"/>
              <w:right w:val="single" w:sz="4" w:space="0" w:color="4472C4"/>
            </w:tcBorders>
            <w:shd w:val="clear" w:color="auto" w:fill="4472C4"/>
            <w:vAlign w:val="center"/>
          </w:tcPr>
          <w:p w14:paraId="5A1625FF" w14:textId="024C6A1C" w:rsidR="005539C2" w:rsidRPr="00E16EB7" w:rsidRDefault="005539C2" w:rsidP="005539C2">
            <w:pPr>
              <w:spacing w:after="0" w:line="259" w:lineRule="auto"/>
              <w:ind w:left="0" w:firstLine="0"/>
              <w:jc w:val="center"/>
              <w:rPr>
                <w:sz w:val="18"/>
              </w:rPr>
            </w:pPr>
            <w:r w:rsidRPr="00E16EB7">
              <w:rPr>
                <w:b/>
                <w:color w:val="FFFFFF"/>
              </w:rPr>
              <w:t>COMMUNICATION LOG</w:t>
            </w:r>
          </w:p>
        </w:tc>
      </w:tr>
      <w:tr w:rsidR="004158C2" w:rsidRPr="00E16EB7" w14:paraId="1638FD15" w14:textId="77777777" w:rsidTr="005539C2">
        <w:trPr>
          <w:trHeight w:val="464"/>
        </w:trPr>
        <w:tc>
          <w:tcPr>
            <w:tcW w:w="1032" w:type="dxa"/>
            <w:tcBorders>
              <w:top w:val="nil"/>
              <w:left w:val="single" w:sz="4" w:space="0" w:color="4472C4"/>
              <w:bottom w:val="single" w:sz="4" w:space="0" w:color="4472C4"/>
              <w:right w:val="single" w:sz="4" w:space="0" w:color="4472C4"/>
            </w:tcBorders>
            <w:shd w:val="clear" w:color="auto" w:fill="D9E2F3"/>
            <w:vAlign w:val="center"/>
          </w:tcPr>
          <w:p w14:paraId="78CDDE22" w14:textId="77777777" w:rsidR="004158C2" w:rsidRPr="00E16EB7" w:rsidRDefault="00DB1462">
            <w:pPr>
              <w:spacing w:after="0" w:line="259" w:lineRule="auto"/>
              <w:ind w:left="0" w:firstLine="0"/>
              <w:jc w:val="left"/>
            </w:pPr>
            <w:r w:rsidRPr="00E16EB7">
              <w:rPr>
                <w:b/>
              </w:rPr>
              <w:t xml:space="preserve">Date: </w:t>
            </w:r>
          </w:p>
        </w:tc>
        <w:tc>
          <w:tcPr>
            <w:tcW w:w="7979" w:type="dxa"/>
            <w:gridSpan w:val="4"/>
            <w:tcBorders>
              <w:top w:val="nil"/>
              <w:left w:val="single" w:sz="4" w:space="0" w:color="4472C4"/>
              <w:bottom w:val="single" w:sz="4" w:space="0" w:color="4472C4"/>
              <w:right w:val="single" w:sz="4" w:space="0" w:color="4472C4"/>
            </w:tcBorders>
            <w:vAlign w:val="center"/>
          </w:tcPr>
          <w:p w14:paraId="0CCFAD53"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12C804E6" w14:textId="77777777" w:rsidTr="005539C2">
        <w:trPr>
          <w:trHeight w:val="468"/>
        </w:trPr>
        <w:tc>
          <w:tcPr>
            <w:tcW w:w="1032"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2351BD63" w14:textId="77777777" w:rsidR="004158C2" w:rsidRPr="00E16EB7" w:rsidRDefault="00DB1462">
            <w:pPr>
              <w:spacing w:after="0" w:line="259" w:lineRule="auto"/>
              <w:ind w:left="0" w:firstLine="0"/>
              <w:jc w:val="left"/>
            </w:pPr>
            <w:r w:rsidRPr="00E16EB7">
              <w:rPr>
                <w:b/>
              </w:rPr>
              <w:t xml:space="preserve">Time </w:t>
            </w:r>
          </w:p>
        </w:tc>
        <w:tc>
          <w:tcPr>
            <w:tcW w:w="1042"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11DB3FA2" w14:textId="77777777" w:rsidR="004158C2" w:rsidRPr="00E16EB7" w:rsidRDefault="00DB1462">
            <w:pPr>
              <w:spacing w:after="0" w:line="259" w:lineRule="auto"/>
              <w:ind w:left="0" w:firstLine="0"/>
              <w:jc w:val="left"/>
            </w:pPr>
            <w:r w:rsidRPr="00E16EB7">
              <w:rPr>
                <w:b/>
              </w:rPr>
              <w:t xml:space="preserve">System </w:t>
            </w:r>
          </w:p>
        </w:tc>
        <w:tc>
          <w:tcPr>
            <w:tcW w:w="1172"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2324D3F7" w14:textId="77777777" w:rsidR="004158C2" w:rsidRPr="00E16EB7" w:rsidRDefault="00DB1462">
            <w:pPr>
              <w:spacing w:after="0" w:line="259" w:lineRule="auto"/>
              <w:ind w:left="0" w:firstLine="0"/>
              <w:jc w:val="left"/>
            </w:pPr>
            <w:r w:rsidRPr="00E16EB7">
              <w:rPr>
                <w:b/>
              </w:rPr>
              <w:t xml:space="preserve">From </w:t>
            </w:r>
          </w:p>
        </w:tc>
        <w:tc>
          <w:tcPr>
            <w:tcW w:w="1162"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56E4615A" w14:textId="77777777" w:rsidR="004158C2" w:rsidRPr="00E16EB7" w:rsidRDefault="00DB1462">
            <w:pPr>
              <w:spacing w:after="0" w:line="259" w:lineRule="auto"/>
              <w:ind w:left="0" w:firstLine="0"/>
              <w:jc w:val="left"/>
            </w:pPr>
            <w:r w:rsidRPr="00E16EB7">
              <w:rPr>
                <w:b/>
              </w:rPr>
              <w:t xml:space="preserve">To </w:t>
            </w:r>
          </w:p>
        </w:tc>
        <w:tc>
          <w:tcPr>
            <w:tcW w:w="4603"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1277A37F" w14:textId="77777777" w:rsidR="004158C2" w:rsidRPr="00E16EB7" w:rsidRDefault="00DB1462">
            <w:pPr>
              <w:spacing w:after="0" w:line="259" w:lineRule="auto"/>
              <w:ind w:left="0" w:firstLine="0"/>
              <w:jc w:val="left"/>
            </w:pPr>
            <w:r w:rsidRPr="00E16EB7">
              <w:rPr>
                <w:b/>
              </w:rPr>
              <w:t xml:space="preserve">Messages </w:t>
            </w:r>
          </w:p>
        </w:tc>
      </w:tr>
      <w:tr w:rsidR="004158C2" w:rsidRPr="00E16EB7" w14:paraId="6DD16F43" w14:textId="77777777" w:rsidTr="005539C2">
        <w:trPr>
          <w:trHeight w:val="378"/>
        </w:trPr>
        <w:tc>
          <w:tcPr>
            <w:tcW w:w="1032" w:type="dxa"/>
            <w:tcBorders>
              <w:top w:val="single" w:sz="4" w:space="0" w:color="4472C4"/>
              <w:left w:val="single" w:sz="4" w:space="0" w:color="4472C4"/>
              <w:bottom w:val="single" w:sz="4" w:space="0" w:color="4472C4"/>
              <w:right w:val="single" w:sz="4" w:space="0" w:color="4472C4"/>
            </w:tcBorders>
          </w:tcPr>
          <w:p w14:paraId="1E70A327"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622FE077"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61C31224"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139BD1E9"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5BD0A186"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6EC91FF5"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16A65886"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069ED7D6"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16CAE757"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0119A9BC"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50913C74"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7F9678E3"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34DBDBF0"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7191493F"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6DB3E587"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29795EC3"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303515EA"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6A02F0E0" w14:textId="77777777" w:rsidTr="005539C2">
        <w:trPr>
          <w:trHeight w:val="380"/>
        </w:trPr>
        <w:tc>
          <w:tcPr>
            <w:tcW w:w="1032" w:type="dxa"/>
            <w:tcBorders>
              <w:top w:val="single" w:sz="4" w:space="0" w:color="4472C4"/>
              <w:left w:val="single" w:sz="4" w:space="0" w:color="4472C4"/>
              <w:bottom w:val="single" w:sz="4" w:space="0" w:color="4472C4"/>
              <w:right w:val="single" w:sz="4" w:space="0" w:color="4472C4"/>
            </w:tcBorders>
          </w:tcPr>
          <w:p w14:paraId="4AA89639"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4097E8FD"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1ED21B69"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7D725B64"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2728F9C6"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3F8660F7"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0DDFBA50"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5AFB48FB"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752BAEAE"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27D93FD3"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547249CF"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4C1FE6B5"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2142CA9C"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1A638536"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76FA277B"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75C982BB"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4EA9333F"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44F61EDC"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7EE27A07"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51705B4C"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5E6B5D15"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57DECCBD"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19614DE6"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50B34272"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310AC181"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04AE34B4"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2A2891C4"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716CE4C4"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799127DD"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19C379D8"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0808DE51"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5745872A"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215F49E0"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5FA1D444"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5E590FE4"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573476B8"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7B26090A"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7D35BFF6"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12123FF9"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612CF3D2"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14929A41"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63B3675B"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3D0AF430"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6846BAD0"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7C79B48C"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641049C8"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5FEB5F49"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5B6335B7"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74910737"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7ACEBE2A"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686254C1"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1F5A67ED"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6A51B394"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28ED721F"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08109E7A"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009C5E81"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09E2267A"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43EABEDC"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1FA8C72B"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3A448EDC"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383FDD43"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0518308E"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0C0B6991"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2CDD9913"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4C46269F"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065FC264"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73295361"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137098B1"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619E79DE"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17B62300"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41697950"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02D7B815"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22B11F04"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7FFFA821"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0DE1E55D"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2E28DF80"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71130C9C"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5474E164"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28BDB766"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11319F9F"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37C55FE4"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29FC9275"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598B6A2B"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7C08A1DA"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22F79724"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0F6E0371"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0A86C4D8"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6F3A4E2F"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2AD6585D"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344FAE53"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72361FA1"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21685202"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3A1EED92"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4F8CC185"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65E8F018"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664B90F0"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6FDF6550"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683EB2FC"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48655061"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71C9631D"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55EC537C"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1DDEE16D"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7C043FAB"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4A0B8652"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372CD3BA"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4DC35B8A"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5A9B9639" w14:textId="77777777" w:rsidR="004158C2" w:rsidRPr="00E16EB7" w:rsidRDefault="00DB1462">
            <w:pPr>
              <w:spacing w:after="0" w:line="259" w:lineRule="auto"/>
              <w:ind w:left="0" w:firstLine="0"/>
              <w:jc w:val="left"/>
            </w:pPr>
            <w:r w:rsidRPr="00E16EB7">
              <w:rPr>
                <w:sz w:val="18"/>
              </w:rPr>
              <w:t xml:space="preserve"> </w:t>
            </w:r>
          </w:p>
        </w:tc>
      </w:tr>
      <w:tr w:rsidR="004158C2" w:rsidRPr="00E16EB7" w14:paraId="3B2DA59A" w14:textId="77777777" w:rsidTr="005539C2">
        <w:trPr>
          <w:trHeight w:val="377"/>
        </w:trPr>
        <w:tc>
          <w:tcPr>
            <w:tcW w:w="1032" w:type="dxa"/>
            <w:tcBorders>
              <w:top w:val="single" w:sz="4" w:space="0" w:color="4472C4"/>
              <w:left w:val="single" w:sz="4" w:space="0" w:color="4472C4"/>
              <w:bottom w:val="single" w:sz="4" w:space="0" w:color="4472C4"/>
              <w:right w:val="single" w:sz="4" w:space="0" w:color="4472C4"/>
            </w:tcBorders>
          </w:tcPr>
          <w:p w14:paraId="0A7AC87A"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23699470"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2470554C"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0484F877"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7C3C9504" w14:textId="77777777" w:rsidR="004158C2" w:rsidRPr="00E16EB7" w:rsidRDefault="00DB1462">
            <w:pPr>
              <w:spacing w:after="0" w:line="259" w:lineRule="auto"/>
              <w:ind w:left="0" w:firstLine="0"/>
              <w:jc w:val="left"/>
            </w:pPr>
            <w:r w:rsidRPr="00E16EB7">
              <w:rPr>
                <w:sz w:val="18"/>
              </w:rPr>
              <w:t xml:space="preserve"> </w:t>
            </w:r>
          </w:p>
        </w:tc>
      </w:tr>
      <w:tr w:rsidR="004158C2" w:rsidRPr="00767C84" w14:paraId="6B405D23" w14:textId="77777777" w:rsidTr="005539C2">
        <w:trPr>
          <w:trHeight w:val="379"/>
        </w:trPr>
        <w:tc>
          <w:tcPr>
            <w:tcW w:w="1032" w:type="dxa"/>
            <w:tcBorders>
              <w:top w:val="single" w:sz="4" w:space="0" w:color="4472C4"/>
              <w:left w:val="single" w:sz="4" w:space="0" w:color="4472C4"/>
              <w:bottom w:val="single" w:sz="4" w:space="0" w:color="4472C4"/>
              <w:right w:val="single" w:sz="4" w:space="0" w:color="4472C4"/>
            </w:tcBorders>
          </w:tcPr>
          <w:p w14:paraId="6136D531" w14:textId="77777777" w:rsidR="004158C2" w:rsidRPr="00E16EB7" w:rsidRDefault="00DB1462">
            <w:pPr>
              <w:spacing w:after="0" w:line="259" w:lineRule="auto"/>
              <w:ind w:left="0" w:firstLine="0"/>
              <w:jc w:val="left"/>
            </w:pPr>
            <w:r w:rsidRPr="00E16EB7">
              <w:rPr>
                <w:sz w:val="18"/>
              </w:rPr>
              <w:t xml:space="preserve"> </w:t>
            </w:r>
          </w:p>
        </w:tc>
        <w:tc>
          <w:tcPr>
            <w:tcW w:w="1042" w:type="dxa"/>
            <w:tcBorders>
              <w:top w:val="single" w:sz="4" w:space="0" w:color="4472C4"/>
              <w:left w:val="single" w:sz="4" w:space="0" w:color="4472C4"/>
              <w:bottom w:val="single" w:sz="4" w:space="0" w:color="4472C4"/>
              <w:right w:val="single" w:sz="4" w:space="0" w:color="4472C4"/>
            </w:tcBorders>
          </w:tcPr>
          <w:p w14:paraId="0F9DA740" w14:textId="77777777" w:rsidR="004158C2" w:rsidRPr="00E16EB7" w:rsidRDefault="00DB1462">
            <w:pPr>
              <w:spacing w:after="0" w:line="259" w:lineRule="auto"/>
              <w:ind w:left="0" w:firstLine="0"/>
              <w:jc w:val="left"/>
            </w:pPr>
            <w:r w:rsidRPr="00E16EB7">
              <w:rPr>
                <w:sz w:val="18"/>
              </w:rPr>
              <w:t xml:space="preserve"> </w:t>
            </w:r>
          </w:p>
        </w:tc>
        <w:tc>
          <w:tcPr>
            <w:tcW w:w="1172" w:type="dxa"/>
            <w:tcBorders>
              <w:top w:val="single" w:sz="4" w:space="0" w:color="4472C4"/>
              <w:left w:val="single" w:sz="4" w:space="0" w:color="4472C4"/>
              <w:bottom w:val="single" w:sz="4" w:space="0" w:color="4472C4"/>
              <w:right w:val="single" w:sz="4" w:space="0" w:color="4472C4"/>
            </w:tcBorders>
          </w:tcPr>
          <w:p w14:paraId="2E25EBB0" w14:textId="77777777" w:rsidR="004158C2" w:rsidRPr="00E16EB7" w:rsidRDefault="00DB1462">
            <w:pPr>
              <w:spacing w:after="0" w:line="259" w:lineRule="auto"/>
              <w:ind w:left="0" w:firstLine="0"/>
              <w:jc w:val="left"/>
            </w:pPr>
            <w:r w:rsidRPr="00E16EB7">
              <w:rPr>
                <w:sz w:val="18"/>
              </w:rPr>
              <w:t xml:space="preserve"> </w:t>
            </w:r>
          </w:p>
        </w:tc>
        <w:tc>
          <w:tcPr>
            <w:tcW w:w="1162" w:type="dxa"/>
            <w:tcBorders>
              <w:top w:val="single" w:sz="4" w:space="0" w:color="4472C4"/>
              <w:left w:val="single" w:sz="4" w:space="0" w:color="4472C4"/>
              <w:bottom w:val="single" w:sz="4" w:space="0" w:color="4472C4"/>
              <w:right w:val="single" w:sz="4" w:space="0" w:color="4472C4"/>
            </w:tcBorders>
          </w:tcPr>
          <w:p w14:paraId="7FCF8391" w14:textId="77777777" w:rsidR="004158C2" w:rsidRPr="00E16EB7" w:rsidRDefault="00DB1462">
            <w:pPr>
              <w:spacing w:after="0" w:line="259" w:lineRule="auto"/>
              <w:ind w:left="0" w:firstLine="0"/>
              <w:jc w:val="left"/>
            </w:pPr>
            <w:r w:rsidRPr="00E16EB7">
              <w:rPr>
                <w:sz w:val="18"/>
              </w:rPr>
              <w:t xml:space="preserve"> </w:t>
            </w:r>
          </w:p>
        </w:tc>
        <w:tc>
          <w:tcPr>
            <w:tcW w:w="4603" w:type="dxa"/>
            <w:tcBorders>
              <w:top w:val="single" w:sz="4" w:space="0" w:color="4472C4"/>
              <w:left w:val="single" w:sz="4" w:space="0" w:color="4472C4"/>
              <w:bottom w:val="single" w:sz="4" w:space="0" w:color="4472C4"/>
              <w:right w:val="single" w:sz="4" w:space="0" w:color="4472C4"/>
            </w:tcBorders>
          </w:tcPr>
          <w:p w14:paraId="56F76090" w14:textId="77777777" w:rsidR="004158C2" w:rsidRPr="00E16EB7" w:rsidRDefault="00DB1462">
            <w:pPr>
              <w:spacing w:after="0" w:line="259" w:lineRule="auto"/>
              <w:ind w:left="0" w:firstLine="0"/>
              <w:jc w:val="left"/>
            </w:pPr>
            <w:r w:rsidRPr="00E16EB7">
              <w:rPr>
                <w:sz w:val="18"/>
              </w:rPr>
              <w:t xml:space="preserve"> </w:t>
            </w:r>
          </w:p>
        </w:tc>
      </w:tr>
    </w:tbl>
    <w:p w14:paraId="03056846" w14:textId="77777777" w:rsidR="00D269F7" w:rsidRPr="00CA48AE" w:rsidRDefault="00D269F7">
      <w:pPr>
        <w:spacing w:after="160" w:line="259" w:lineRule="auto"/>
        <w:ind w:left="0" w:firstLine="0"/>
        <w:jc w:val="left"/>
        <w:rPr>
          <w:b/>
          <w:color w:val="1F3864"/>
          <w:szCs w:val="20"/>
          <w:highlight w:val="yellow"/>
        </w:rPr>
      </w:pPr>
      <w:r w:rsidRPr="00CA48AE">
        <w:rPr>
          <w:szCs w:val="20"/>
          <w:highlight w:val="yellow"/>
        </w:rPr>
        <w:br w:type="page"/>
      </w:r>
    </w:p>
    <w:p w14:paraId="1F41E5FA" w14:textId="5A37815A" w:rsidR="004158C2" w:rsidRPr="00E16CBF" w:rsidRDefault="00DB1462">
      <w:pPr>
        <w:pStyle w:val="Heading2"/>
        <w:spacing w:after="200"/>
        <w:ind w:left="7"/>
      </w:pPr>
      <w:bookmarkStart w:id="156" w:name="_Ref197685049"/>
      <w:bookmarkStart w:id="157" w:name="_Toc200037302"/>
      <w:r w:rsidRPr="00E16CBF">
        <w:rPr>
          <w:sz w:val="28"/>
        </w:rPr>
        <w:t>B.1</w:t>
      </w:r>
      <w:r w:rsidR="00901882">
        <w:rPr>
          <w:sz w:val="28"/>
        </w:rPr>
        <w:t>.</w:t>
      </w:r>
      <w:r w:rsidRPr="00E16CBF">
        <w:rPr>
          <w:sz w:val="28"/>
        </w:rPr>
        <w:t xml:space="preserve"> Response Strategy Guidance</w:t>
      </w:r>
      <w:bookmarkEnd w:id="156"/>
      <w:bookmarkEnd w:id="157"/>
    </w:p>
    <w:p w14:paraId="3E206EC7" w14:textId="46F82904" w:rsidR="004158C2" w:rsidRPr="00A12BC2" w:rsidRDefault="00DB1462" w:rsidP="00533C68">
      <w:pPr>
        <w:spacing w:after="120" w:line="276" w:lineRule="auto"/>
        <w:ind w:left="5" w:right="6" w:hanging="11"/>
      </w:pPr>
      <w:r w:rsidRPr="00A12BC2">
        <w:t xml:space="preserve">This section describes and provides general guidance on the various </w:t>
      </w:r>
      <w:r w:rsidR="005D2857">
        <w:t>response techniques</w:t>
      </w:r>
      <w:r w:rsidRPr="00A12BC2">
        <w:t xml:space="preserve"> and should be considered in conjunction with </w:t>
      </w:r>
      <w:r w:rsidR="0025005E" w:rsidRPr="0025005E">
        <w:rPr>
          <w:b/>
          <w:color w:val="2E74B5"/>
        </w:rPr>
        <w:fldChar w:fldCharType="begin"/>
      </w:r>
      <w:r w:rsidR="0025005E" w:rsidRPr="0025005E">
        <w:rPr>
          <w:b/>
        </w:rPr>
        <w:instrText xml:space="preserve"> REF _Ref197693445 \h </w:instrText>
      </w:r>
      <w:r w:rsidR="0025005E" w:rsidRPr="0025005E">
        <w:rPr>
          <w:b/>
          <w:color w:val="2E74B5"/>
        </w:rPr>
        <w:instrText xml:space="preserve"> \* MERGEFORMAT </w:instrText>
      </w:r>
      <w:r w:rsidR="0025005E" w:rsidRPr="0025005E">
        <w:rPr>
          <w:b/>
          <w:color w:val="2E74B5"/>
        </w:rPr>
      </w:r>
      <w:r w:rsidR="0025005E" w:rsidRPr="0025005E">
        <w:rPr>
          <w:b/>
          <w:color w:val="2E74B5"/>
        </w:rPr>
        <w:fldChar w:fldCharType="separate"/>
      </w:r>
      <w:r w:rsidR="00A2759E" w:rsidRPr="00A2759E">
        <w:rPr>
          <w:b/>
          <w:color w:val="2E74B5"/>
          <w:szCs w:val="20"/>
        </w:rPr>
        <w:t xml:space="preserve">Figure </w:t>
      </w:r>
      <w:r w:rsidR="00A2759E" w:rsidRPr="00A2759E">
        <w:rPr>
          <w:b/>
          <w:noProof/>
          <w:color w:val="2E74B5"/>
          <w:szCs w:val="20"/>
        </w:rPr>
        <w:t>3</w:t>
      </w:r>
      <w:r w:rsidR="00A2759E" w:rsidRPr="00A2759E">
        <w:rPr>
          <w:b/>
          <w:color w:val="2E74B5"/>
          <w:szCs w:val="20"/>
        </w:rPr>
        <w:t xml:space="preserve"> – Response Decision Flowchart</w:t>
      </w:r>
      <w:r w:rsidR="0025005E" w:rsidRPr="0025005E">
        <w:rPr>
          <w:b/>
          <w:color w:val="2E74B5"/>
        </w:rPr>
        <w:fldChar w:fldCharType="end"/>
      </w:r>
      <w:r w:rsidRPr="00A12BC2">
        <w:t xml:space="preserve">. </w:t>
      </w:r>
    </w:p>
    <w:p w14:paraId="7D46A2A7" w14:textId="6CAC6649" w:rsidR="004158C2" w:rsidRPr="00E60389" w:rsidRDefault="00DB1462" w:rsidP="009A2839">
      <w:pPr>
        <w:pStyle w:val="Heading2"/>
        <w:spacing w:after="120"/>
        <w:ind w:left="5" w:hanging="11"/>
      </w:pPr>
      <w:bookmarkStart w:id="158" w:name="_Ref197685074"/>
      <w:bookmarkStart w:id="159" w:name="_Toc200037303"/>
      <w:r w:rsidRPr="00E60389">
        <w:t>B.1.1</w:t>
      </w:r>
      <w:r w:rsidR="00901882">
        <w:t>.</w:t>
      </w:r>
      <w:r w:rsidRPr="00E60389">
        <w:t xml:space="preserve"> Surveillance and Monitoring</w:t>
      </w:r>
      <w:r w:rsidR="00F61D89">
        <w:t xml:space="preserve"> Guidance</w:t>
      </w:r>
      <w:bookmarkEnd w:id="158"/>
      <w:bookmarkEnd w:id="159"/>
    </w:p>
    <w:tbl>
      <w:tblPr>
        <w:tblStyle w:val="TableGrid"/>
        <w:tblW w:w="9009" w:type="dxa"/>
        <w:tblInd w:w="6" w:type="dxa"/>
        <w:tblCellMar>
          <w:left w:w="107" w:type="dxa"/>
          <w:right w:w="57" w:type="dxa"/>
        </w:tblCellMar>
        <w:tblLook w:val="04A0" w:firstRow="1" w:lastRow="0" w:firstColumn="1" w:lastColumn="0" w:noHBand="0" w:noVBand="1"/>
      </w:tblPr>
      <w:tblGrid>
        <w:gridCol w:w="9009"/>
      </w:tblGrid>
      <w:tr w:rsidR="004158C2" w:rsidRPr="000D1FD8" w14:paraId="7D47D8E0" w14:textId="77777777">
        <w:trPr>
          <w:trHeight w:val="467"/>
        </w:trPr>
        <w:tc>
          <w:tcPr>
            <w:tcW w:w="9009"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19DAE31F" w14:textId="59DB5487" w:rsidR="004158C2" w:rsidRPr="000D1FD8" w:rsidRDefault="00DB1462" w:rsidP="00E60389">
            <w:pPr>
              <w:spacing w:after="0" w:line="259" w:lineRule="auto"/>
              <w:ind w:left="0" w:firstLine="0"/>
              <w:jc w:val="center"/>
              <w:rPr>
                <w:sz w:val="18"/>
                <w:szCs w:val="18"/>
              </w:rPr>
            </w:pPr>
            <w:r w:rsidRPr="000D1FD8">
              <w:rPr>
                <w:b/>
                <w:color w:val="FFFFFF"/>
                <w:sz w:val="18"/>
                <w:szCs w:val="18"/>
              </w:rPr>
              <w:t xml:space="preserve">Surveillance and Monitoring </w:t>
            </w:r>
            <w:r w:rsidR="00E60389" w:rsidRPr="000D1FD8">
              <w:rPr>
                <w:b/>
                <w:color w:val="FFFFFF"/>
                <w:sz w:val="18"/>
                <w:szCs w:val="18"/>
              </w:rPr>
              <w:t>Guidance</w:t>
            </w:r>
          </w:p>
        </w:tc>
      </w:tr>
      <w:tr w:rsidR="004158C2" w:rsidRPr="000D1FD8" w14:paraId="3362F035" w14:textId="77777777" w:rsidTr="00B619D4">
        <w:trPr>
          <w:trHeight w:val="3557"/>
        </w:trPr>
        <w:tc>
          <w:tcPr>
            <w:tcW w:w="9009" w:type="dxa"/>
            <w:tcBorders>
              <w:top w:val="single" w:sz="4" w:space="0" w:color="4472C4"/>
              <w:left w:val="single" w:sz="4" w:space="0" w:color="4472C4"/>
              <w:bottom w:val="single" w:sz="4" w:space="0" w:color="4472C4"/>
              <w:right w:val="single" w:sz="4" w:space="0" w:color="4472C4"/>
            </w:tcBorders>
            <w:vAlign w:val="center"/>
          </w:tcPr>
          <w:p w14:paraId="14D4919A" w14:textId="55DC53DA" w:rsidR="00973BED" w:rsidRPr="000D1FD8" w:rsidRDefault="000D1FD8" w:rsidP="00B619D4">
            <w:pPr>
              <w:spacing w:after="120" w:line="276" w:lineRule="auto"/>
              <w:ind w:right="176"/>
              <w:rPr>
                <w:sz w:val="18"/>
                <w:szCs w:val="18"/>
              </w:rPr>
            </w:pPr>
            <w:r w:rsidRPr="000D1FD8">
              <w:rPr>
                <w:rFonts w:cstheme="minorHAnsi"/>
                <w:sz w:val="18"/>
                <w:szCs w:val="18"/>
              </w:rPr>
              <w:t xml:space="preserve">If the source or quantity of the spill is unknown, then a visual estimation can be attained based on the relationship between observed oil colour and its thickness using </w:t>
            </w:r>
            <w:r w:rsidR="00DB1462" w:rsidRPr="000D1FD8">
              <w:rPr>
                <w:sz w:val="18"/>
                <w:szCs w:val="18"/>
              </w:rPr>
              <w:t xml:space="preserve">the </w:t>
            </w:r>
            <w:r w:rsidR="0097248B" w:rsidRPr="0097248B">
              <w:rPr>
                <w:b/>
                <w:color w:val="2E74B5"/>
                <w:sz w:val="18"/>
                <w:szCs w:val="18"/>
              </w:rPr>
              <w:fldChar w:fldCharType="begin"/>
            </w:r>
            <w:r w:rsidR="0097248B" w:rsidRPr="0097248B">
              <w:rPr>
                <w:b/>
                <w:color w:val="2E74B5"/>
                <w:sz w:val="18"/>
                <w:szCs w:val="18"/>
              </w:rPr>
              <w:instrText xml:space="preserve"> REF _Ref197689650 \h  \* MERGEFORMAT </w:instrText>
            </w:r>
            <w:r w:rsidR="0097248B" w:rsidRPr="0097248B">
              <w:rPr>
                <w:b/>
                <w:color w:val="2E74B5"/>
                <w:sz w:val="18"/>
                <w:szCs w:val="18"/>
              </w:rPr>
            </w:r>
            <w:r w:rsidR="0097248B" w:rsidRPr="0097248B">
              <w:rPr>
                <w:b/>
                <w:color w:val="2E74B5"/>
                <w:sz w:val="18"/>
                <w:szCs w:val="18"/>
              </w:rPr>
              <w:fldChar w:fldCharType="separate"/>
            </w:r>
            <w:r w:rsidR="00044FC9" w:rsidRPr="00044FC9">
              <w:rPr>
                <w:b/>
                <w:color w:val="2E74B5"/>
                <w:sz w:val="18"/>
                <w:szCs w:val="18"/>
              </w:rPr>
              <w:t>B.1.1.1. Bonn Agreement Oil Appearance Code (BAOAC)</w:t>
            </w:r>
            <w:r w:rsidR="0097248B" w:rsidRPr="0097248B">
              <w:rPr>
                <w:b/>
                <w:color w:val="2E74B5"/>
                <w:sz w:val="18"/>
                <w:szCs w:val="18"/>
              </w:rPr>
              <w:fldChar w:fldCharType="end"/>
            </w:r>
            <w:r w:rsidR="00F31FE3" w:rsidRPr="000D1FD8">
              <w:rPr>
                <w:sz w:val="18"/>
                <w:szCs w:val="18"/>
              </w:rPr>
              <w:t>.</w:t>
            </w:r>
          </w:p>
          <w:p w14:paraId="491E6D00" w14:textId="1BCB03E2" w:rsidR="00F37D62" w:rsidRPr="000D1FD8" w:rsidRDefault="00F37D62" w:rsidP="00B619D4">
            <w:pPr>
              <w:spacing w:after="120" w:line="276" w:lineRule="auto"/>
              <w:ind w:right="176"/>
              <w:rPr>
                <w:sz w:val="18"/>
                <w:szCs w:val="18"/>
              </w:rPr>
            </w:pPr>
            <w:r w:rsidRPr="000D1FD8">
              <w:rPr>
                <w:sz w:val="18"/>
                <w:szCs w:val="18"/>
              </w:rPr>
              <w:t>For small hydrocarbon releases, an SIC vessel / pilot boat / tug (or similar) should be used</w:t>
            </w:r>
            <w:r>
              <w:rPr>
                <w:sz w:val="18"/>
                <w:szCs w:val="18"/>
              </w:rPr>
              <w:t xml:space="preserve"> to:</w:t>
            </w:r>
          </w:p>
          <w:p w14:paraId="0A052B08" w14:textId="3152704F" w:rsidR="004158C2" w:rsidRPr="000D1FD8" w:rsidRDefault="00DB1462" w:rsidP="00786D9C">
            <w:pPr>
              <w:numPr>
                <w:ilvl w:val="0"/>
                <w:numId w:val="6"/>
              </w:numPr>
              <w:spacing w:after="0" w:line="276" w:lineRule="auto"/>
              <w:ind w:left="357" w:right="176" w:hanging="357"/>
              <w:rPr>
                <w:sz w:val="18"/>
                <w:szCs w:val="18"/>
              </w:rPr>
            </w:pPr>
            <w:r w:rsidRPr="000D1FD8">
              <w:rPr>
                <w:sz w:val="18"/>
                <w:szCs w:val="18"/>
              </w:rPr>
              <w:t>Follow patches of heaviest oil concentration and watch and report on breakup of the slick.</w:t>
            </w:r>
          </w:p>
          <w:p w14:paraId="0350962C" w14:textId="27606E7A" w:rsidR="004158C2" w:rsidRPr="000D1FD8" w:rsidRDefault="00DB1462" w:rsidP="00786D9C">
            <w:pPr>
              <w:numPr>
                <w:ilvl w:val="0"/>
                <w:numId w:val="6"/>
              </w:numPr>
              <w:spacing w:after="0" w:line="276" w:lineRule="auto"/>
              <w:ind w:left="357" w:right="176" w:hanging="357"/>
              <w:rPr>
                <w:sz w:val="18"/>
                <w:szCs w:val="18"/>
              </w:rPr>
            </w:pPr>
            <w:r w:rsidRPr="000D1FD8">
              <w:rPr>
                <w:sz w:val="18"/>
                <w:szCs w:val="18"/>
              </w:rPr>
              <w:t xml:space="preserve">Determine progress of natural dispersion or emulsion formation. </w:t>
            </w:r>
          </w:p>
          <w:p w14:paraId="45A60265" w14:textId="77777777" w:rsidR="002B159B" w:rsidRPr="000D1FD8" w:rsidRDefault="00DB1462" w:rsidP="00786D9C">
            <w:pPr>
              <w:numPr>
                <w:ilvl w:val="0"/>
                <w:numId w:val="6"/>
              </w:numPr>
              <w:spacing w:after="0" w:line="276" w:lineRule="auto"/>
              <w:ind w:left="357" w:right="176" w:hanging="357"/>
              <w:rPr>
                <w:sz w:val="18"/>
                <w:szCs w:val="18"/>
              </w:rPr>
            </w:pPr>
            <w:r w:rsidRPr="000D1FD8">
              <w:rPr>
                <w:sz w:val="18"/>
                <w:szCs w:val="18"/>
              </w:rPr>
              <w:t>Determine and report direction of movement of other oil patches</w:t>
            </w:r>
            <w:r w:rsidR="005224BD" w:rsidRPr="000D1FD8">
              <w:rPr>
                <w:sz w:val="18"/>
                <w:szCs w:val="18"/>
              </w:rPr>
              <w:t>. N</w:t>
            </w:r>
            <w:r w:rsidRPr="000D1FD8">
              <w:rPr>
                <w:sz w:val="18"/>
                <w:szCs w:val="18"/>
              </w:rPr>
              <w:t xml:space="preserve">ote and report the movement of oil towards sensitive environmental </w:t>
            </w:r>
            <w:r w:rsidR="005224BD" w:rsidRPr="000D1FD8">
              <w:rPr>
                <w:sz w:val="18"/>
                <w:szCs w:val="18"/>
              </w:rPr>
              <w:t>receptors</w:t>
            </w:r>
            <w:r w:rsidRPr="000D1FD8">
              <w:rPr>
                <w:sz w:val="18"/>
                <w:szCs w:val="18"/>
              </w:rPr>
              <w:t>.</w:t>
            </w:r>
          </w:p>
          <w:p w14:paraId="7AC21825" w14:textId="77777777" w:rsidR="004158C2" w:rsidRDefault="00DB1462" w:rsidP="00786D9C">
            <w:pPr>
              <w:numPr>
                <w:ilvl w:val="0"/>
                <w:numId w:val="6"/>
              </w:numPr>
              <w:spacing w:after="120" w:line="276" w:lineRule="auto"/>
              <w:ind w:right="176" w:hanging="360"/>
              <w:rPr>
                <w:sz w:val="18"/>
                <w:szCs w:val="18"/>
              </w:rPr>
            </w:pPr>
            <w:r w:rsidRPr="000D1FD8">
              <w:rPr>
                <w:sz w:val="18"/>
                <w:szCs w:val="18"/>
              </w:rPr>
              <w:t xml:space="preserve">Watch for and report any large flocks of birds or marine mammals on the sea surface. </w:t>
            </w:r>
            <w:r w:rsidR="002B159B" w:rsidRPr="000D1FD8">
              <w:rPr>
                <w:sz w:val="18"/>
                <w:szCs w:val="18"/>
              </w:rPr>
              <w:t>Report back with numbers of oiled birds and other species.</w:t>
            </w:r>
          </w:p>
          <w:p w14:paraId="0325339D" w14:textId="483EA07D" w:rsidR="0041556A" w:rsidRPr="0041556A" w:rsidRDefault="0041556A" w:rsidP="00B619D4">
            <w:pPr>
              <w:spacing w:after="120" w:line="276" w:lineRule="auto"/>
              <w:ind w:left="0" w:right="176" w:firstLine="0"/>
              <w:rPr>
                <w:sz w:val="18"/>
                <w:szCs w:val="18"/>
              </w:rPr>
            </w:pPr>
            <w:r w:rsidRPr="0041556A">
              <w:rPr>
                <w:sz w:val="18"/>
                <w:szCs w:val="18"/>
              </w:rPr>
              <w:t xml:space="preserve">Advice and further details on this response technique can be sought through the </w:t>
            </w:r>
            <w:r w:rsidR="00B319F7">
              <w:rPr>
                <w:sz w:val="18"/>
                <w:szCs w:val="18"/>
              </w:rPr>
              <w:t>SVHA</w:t>
            </w:r>
            <w:r w:rsidRPr="0041556A">
              <w:rPr>
                <w:sz w:val="18"/>
                <w:szCs w:val="18"/>
              </w:rPr>
              <w:t xml:space="preserve"> ICR.</w:t>
            </w:r>
          </w:p>
          <w:p w14:paraId="182A8CA9" w14:textId="46CC41C5" w:rsidR="0041556A" w:rsidRPr="000D1FD8" w:rsidRDefault="0041556A" w:rsidP="00B619D4">
            <w:pPr>
              <w:spacing w:after="0" w:line="276" w:lineRule="auto"/>
              <w:ind w:right="176" w:hanging="11"/>
              <w:rPr>
                <w:sz w:val="18"/>
                <w:szCs w:val="18"/>
              </w:rPr>
            </w:pPr>
            <w:r w:rsidRPr="000E7552">
              <w:rPr>
                <w:sz w:val="18"/>
                <w:szCs w:val="18"/>
              </w:rPr>
              <w:t xml:space="preserve">Refer to </w:t>
            </w:r>
            <w:r w:rsidRPr="000E7552">
              <w:rPr>
                <w:b/>
                <w:color w:val="2E74B5"/>
                <w:sz w:val="18"/>
                <w:szCs w:val="18"/>
              </w:rPr>
              <w:t xml:space="preserve">Section </w:t>
            </w:r>
            <w:r w:rsidR="0097248B" w:rsidRPr="0097248B">
              <w:rPr>
                <w:b/>
                <w:color w:val="2E74B5"/>
                <w:sz w:val="18"/>
                <w:szCs w:val="18"/>
              </w:rPr>
              <w:fldChar w:fldCharType="begin"/>
            </w:r>
            <w:r w:rsidR="0097248B" w:rsidRPr="0097248B">
              <w:rPr>
                <w:b/>
                <w:color w:val="2E74B5"/>
                <w:sz w:val="18"/>
                <w:szCs w:val="18"/>
              </w:rPr>
              <w:instrText xml:space="preserve"> REF _Ref197689680 \h  \* MERGEFORMAT </w:instrText>
            </w:r>
            <w:r w:rsidR="0097248B" w:rsidRPr="0097248B">
              <w:rPr>
                <w:b/>
                <w:color w:val="2E74B5"/>
                <w:sz w:val="18"/>
                <w:szCs w:val="18"/>
              </w:rPr>
            </w:r>
            <w:r w:rsidR="0097248B" w:rsidRPr="0097248B">
              <w:rPr>
                <w:b/>
                <w:color w:val="2E74B5"/>
                <w:sz w:val="18"/>
                <w:szCs w:val="18"/>
              </w:rPr>
              <w:fldChar w:fldCharType="separate"/>
            </w:r>
            <w:r w:rsidR="00A2759E" w:rsidRPr="00A2759E">
              <w:rPr>
                <w:b/>
                <w:color w:val="2E74B5"/>
                <w:sz w:val="18"/>
                <w:szCs w:val="18"/>
              </w:rPr>
              <w:t>5.3. Strategy Defined Resources</w:t>
            </w:r>
            <w:r w:rsidR="0097248B" w:rsidRPr="0097248B">
              <w:rPr>
                <w:b/>
                <w:color w:val="2E74B5"/>
                <w:sz w:val="18"/>
                <w:szCs w:val="18"/>
              </w:rPr>
              <w:fldChar w:fldCharType="end"/>
            </w:r>
            <w:r w:rsidR="0097248B">
              <w:rPr>
                <w:b/>
                <w:color w:val="2E74B5"/>
                <w:sz w:val="18"/>
                <w:szCs w:val="18"/>
              </w:rPr>
              <w:t xml:space="preserve"> </w:t>
            </w:r>
            <w:r w:rsidR="0097248B" w:rsidRPr="00625912">
              <w:rPr>
                <w:bCs/>
                <w:color w:val="auto"/>
                <w:sz w:val="18"/>
                <w:szCs w:val="18"/>
              </w:rPr>
              <w:t>for further information</w:t>
            </w:r>
            <w:r w:rsidRPr="000E7552">
              <w:rPr>
                <w:sz w:val="18"/>
                <w:szCs w:val="18"/>
              </w:rPr>
              <w:t>.</w:t>
            </w:r>
          </w:p>
        </w:tc>
      </w:tr>
      <w:tr w:rsidR="004158C2" w:rsidRPr="000D1FD8" w14:paraId="7C4DF180" w14:textId="77777777">
        <w:trPr>
          <w:trHeight w:val="466"/>
        </w:trPr>
        <w:tc>
          <w:tcPr>
            <w:tcW w:w="9009"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75A5FFA9" w14:textId="68DE989E" w:rsidR="004158C2" w:rsidRPr="000D1FD8" w:rsidRDefault="00DB1462">
            <w:pPr>
              <w:spacing w:after="0" w:line="259" w:lineRule="auto"/>
              <w:ind w:left="0" w:firstLine="0"/>
              <w:jc w:val="left"/>
              <w:rPr>
                <w:sz w:val="18"/>
                <w:szCs w:val="18"/>
              </w:rPr>
            </w:pPr>
            <w:r w:rsidRPr="000D1FD8">
              <w:rPr>
                <w:b/>
                <w:sz w:val="18"/>
                <w:szCs w:val="18"/>
              </w:rPr>
              <w:t>Considerations</w:t>
            </w:r>
          </w:p>
        </w:tc>
      </w:tr>
      <w:tr w:rsidR="004158C2" w:rsidRPr="000D1FD8" w14:paraId="4ECD7CF5" w14:textId="77777777" w:rsidTr="00F61D89">
        <w:trPr>
          <w:trHeight w:val="2007"/>
        </w:trPr>
        <w:tc>
          <w:tcPr>
            <w:tcW w:w="9009" w:type="dxa"/>
            <w:tcBorders>
              <w:top w:val="single" w:sz="4" w:space="0" w:color="4472C4"/>
              <w:left w:val="single" w:sz="4" w:space="0" w:color="4472C4"/>
              <w:bottom w:val="single" w:sz="4" w:space="0" w:color="4472C4"/>
              <w:right w:val="single" w:sz="4" w:space="0" w:color="4472C4"/>
            </w:tcBorders>
            <w:vAlign w:val="center"/>
          </w:tcPr>
          <w:p w14:paraId="4AAD9947" w14:textId="25FE2C61" w:rsidR="0075092B" w:rsidRPr="000D1FD8" w:rsidRDefault="0075092B" w:rsidP="00786D9C">
            <w:pPr>
              <w:numPr>
                <w:ilvl w:val="0"/>
                <w:numId w:val="6"/>
              </w:numPr>
              <w:spacing w:after="0" w:line="276" w:lineRule="auto"/>
              <w:ind w:right="177" w:hanging="358"/>
              <w:rPr>
                <w:sz w:val="18"/>
                <w:szCs w:val="18"/>
              </w:rPr>
            </w:pPr>
            <w:r w:rsidRPr="000D1FD8">
              <w:rPr>
                <w:sz w:val="18"/>
                <w:szCs w:val="18"/>
              </w:rPr>
              <w:t xml:space="preserve">For monitoring of large releases, a surveillance aircraft is required. If a surveillance aircraft is required, this will be sourced and mobilised by the SIC </w:t>
            </w:r>
            <w:r w:rsidR="00306689" w:rsidRPr="000D1FD8">
              <w:rPr>
                <w:sz w:val="18"/>
                <w:szCs w:val="18"/>
              </w:rPr>
              <w:t>I</w:t>
            </w:r>
            <w:r w:rsidRPr="000D1FD8">
              <w:rPr>
                <w:sz w:val="18"/>
                <w:szCs w:val="18"/>
              </w:rPr>
              <w:t>RC.</w:t>
            </w:r>
          </w:p>
          <w:p w14:paraId="5536A61F" w14:textId="6C9FD4A4" w:rsidR="004158C2" w:rsidRPr="000D1FD8" w:rsidRDefault="00DB1462" w:rsidP="00786D9C">
            <w:pPr>
              <w:numPr>
                <w:ilvl w:val="0"/>
                <w:numId w:val="6"/>
              </w:numPr>
              <w:spacing w:after="0" w:line="276" w:lineRule="auto"/>
              <w:ind w:right="177" w:hanging="358"/>
              <w:rPr>
                <w:sz w:val="18"/>
                <w:szCs w:val="18"/>
              </w:rPr>
            </w:pPr>
            <w:r w:rsidRPr="000D1FD8">
              <w:rPr>
                <w:sz w:val="18"/>
                <w:szCs w:val="18"/>
              </w:rPr>
              <w:t xml:space="preserve">Condensate may naturally disperse rapidly, within hours. </w:t>
            </w:r>
          </w:p>
          <w:p w14:paraId="2C8FDF62" w14:textId="04E2897A" w:rsidR="004158C2" w:rsidRPr="000D1FD8" w:rsidRDefault="00DB1462" w:rsidP="00786D9C">
            <w:pPr>
              <w:numPr>
                <w:ilvl w:val="0"/>
                <w:numId w:val="6"/>
              </w:numPr>
              <w:spacing w:after="0" w:line="276" w:lineRule="auto"/>
              <w:ind w:right="177" w:hanging="358"/>
              <w:rPr>
                <w:sz w:val="18"/>
                <w:szCs w:val="18"/>
              </w:rPr>
            </w:pPr>
            <w:r w:rsidRPr="000D1FD8">
              <w:rPr>
                <w:sz w:val="18"/>
                <w:szCs w:val="18"/>
              </w:rPr>
              <w:t>Diesel will rapidly spread out to form a sheen and it is probable that releases will naturally disperse over time.</w:t>
            </w:r>
          </w:p>
          <w:p w14:paraId="26799090" w14:textId="3BB2D5BF" w:rsidR="004158C2" w:rsidRPr="000D1FD8" w:rsidRDefault="00DB1462" w:rsidP="00786D9C">
            <w:pPr>
              <w:numPr>
                <w:ilvl w:val="0"/>
                <w:numId w:val="6"/>
              </w:numPr>
              <w:spacing w:after="0" w:line="276" w:lineRule="auto"/>
              <w:ind w:right="177" w:hanging="358"/>
              <w:rPr>
                <w:sz w:val="18"/>
                <w:szCs w:val="18"/>
              </w:rPr>
            </w:pPr>
            <w:r w:rsidRPr="000D1FD8">
              <w:rPr>
                <w:sz w:val="18"/>
                <w:szCs w:val="18"/>
              </w:rPr>
              <w:t xml:space="preserve">Light crude oils </w:t>
            </w:r>
            <w:r w:rsidR="000214BE" w:rsidRPr="000D1FD8">
              <w:rPr>
                <w:sz w:val="18"/>
                <w:szCs w:val="18"/>
              </w:rPr>
              <w:t>are likely</w:t>
            </w:r>
            <w:r w:rsidRPr="000D1FD8">
              <w:rPr>
                <w:sz w:val="18"/>
                <w:szCs w:val="18"/>
              </w:rPr>
              <w:t xml:space="preserve"> to naturally disperse, depending on the amount </w:t>
            </w:r>
            <w:r w:rsidR="00735FE0" w:rsidRPr="000D1FD8">
              <w:rPr>
                <w:sz w:val="18"/>
                <w:szCs w:val="18"/>
              </w:rPr>
              <w:t>released</w:t>
            </w:r>
            <w:r w:rsidRPr="000D1FD8">
              <w:rPr>
                <w:sz w:val="18"/>
                <w:szCs w:val="18"/>
              </w:rPr>
              <w:t xml:space="preserve"> and sea state conditions. </w:t>
            </w:r>
          </w:p>
          <w:p w14:paraId="20ABB59D" w14:textId="77777777" w:rsidR="004158C2" w:rsidRPr="000D1FD8" w:rsidRDefault="00DB1462" w:rsidP="00786D9C">
            <w:pPr>
              <w:numPr>
                <w:ilvl w:val="0"/>
                <w:numId w:val="6"/>
              </w:numPr>
              <w:spacing w:after="0" w:line="276" w:lineRule="auto"/>
              <w:ind w:right="177" w:hanging="358"/>
              <w:rPr>
                <w:sz w:val="18"/>
                <w:szCs w:val="18"/>
              </w:rPr>
            </w:pPr>
            <w:r w:rsidRPr="000D1FD8">
              <w:rPr>
                <w:sz w:val="18"/>
                <w:szCs w:val="18"/>
              </w:rPr>
              <w:t xml:space="preserve">Heavier crude oils will take longer to disperse; depending on the type of hydrocarbon, amount released and sea state conditions. </w:t>
            </w:r>
          </w:p>
          <w:p w14:paraId="1DCE36E0" w14:textId="77777777" w:rsidR="004158C2" w:rsidRPr="000D1FD8" w:rsidRDefault="0092145E" w:rsidP="00786D9C">
            <w:pPr>
              <w:numPr>
                <w:ilvl w:val="0"/>
                <w:numId w:val="6"/>
              </w:numPr>
              <w:spacing w:after="0" w:line="276" w:lineRule="auto"/>
              <w:ind w:right="177" w:hanging="358"/>
              <w:rPr>
                <w:sz w:val="18"/>
                <w:szCs w:val="18"/>
              </w:rPr>
            </w:pPr>
            <w:r w:rsidRPr="000D1FD8">
              <w:rPr>
                <w:sz w:val="18"/>
                <w:szCs w:val="18"/>
              </w:rPr>
              <w:t xml:space="preserve">All vessels in close </w:t>
            </w:r>
            <w:r w:rsidRPr="000D1FD8">
              <w:rPr>
                <w:color w:val="auto"/>
                <w:sz w:val="18"/>
                <w:szCs w:val="18"/>
              </w:rPr>
              <w:t>proximity to a hydrocarbon release should conduct continuous gas monitoring and only proceed if safe to do so.</w:t>
            </w:r>
          </w:p>
          <w:p w14:paraId="7662FE94" w14:textId="1474B49E" w:rsidR="0075092B" w:rsidRPr="000D1FD8" w:rsidRDefault="0075092B" w:rsidP="00786D9C">
            <w:pPr>
              <w:numPr>
                <w:ilvl w:val="0"/>
                <w:numId w:val="6"/>
              </w:numPr>
              <w:spacing w:after="0" w:line="276" w:lineRule="auto"/>
              <w:ind w:right="177" w:hanging="358"/>
              <w:rPr>
                <w:sz w:val="18"/>
                <w:szCs w:val="18"/>
              </w:rPr>
            </w:pPr>
            <w:r w:rsidRPr="000D1FD8">
              <w:rPr>
                <w:sz w:val="18"/>
                <w:szCs w:val="18"/>
              </w:rPr>
              <w:t xml:space="preserve">Advice and further detail on this strategy, can be sought through the SIC </w:t>
            </w:r>
            <w:r w:rsidR="00FA2A31" w:rsidRPr="000D1FD8">
              <w:rPr>
                <w:sz w:val="18"/>
                <w:szCs w:val="18"/>
              </w:rPr>
              <w:t>I</w:t>
            </w:r>
            <w:r w:rsidRPr="000D1FD8">
              <w:rPr>
                <w:sz w:val="18"/>
                <w:szCs w:val="18"/>
              </w:rPr>
              <w:t>RC.</w:t>
            </w:r>
          </w:p>
        </w:tc>
      </w:tr>
    </w:tbl>
    <w:p w14:paraId="5974E5F0" w14:textId="757D379E" w:rsidR="00D269F7" w:rsidRDefault="00D269F7">
      <w:pPr>
        <w:spacing w:after="160" w:line="259" w:lineRule="auto"/>
        <w:ind w:left="0" w:firstLine="0"/>
        <w:jc w:val="left"/>
        <w:rPr>
          <w:b/>
          <w:color w:val="1F3864"/>
          <w:sz w:val="24"/>
          <w:highlight w:val="yellow"/>
        </w:rPr>
      </w:pPr>
      <w:r>
        <w:rPr>
          <w:color w:val="1F3864"/>
          <w:sz w:val="24"/>
          <w:highlight w:val="yellow"/>
        </w:rPr>
        <w:br w:type="page"/>
      </w:r>
    </w:p>
    <w:p w14:paraId="72CF3557" w14:textId="1B57D154" w:rsidR="004158C2" w:rsidRPr="00263255" w:rsidRDefault="00DB1462" w:rsidP="000C5997">
      <w:pPr>
        <w:pStyle w:val="Heading3"/>
        <w:spacing w:after="120"/>
        <w:ind w:left="0" w:right="1429" w:firstLine="0"/>
      </w:pPr>
      <w:bookmarkStart w:id="160" w:name="_Ref197689650"/>
      <w:bookmarkStart w:id="161" w:name="_Toc200037304"/>
      <w:r w:rsidRPr="00263255">
        <w:rPr>
          <w:color w:val="1F3864"/>
          <w:sz w:val="24"/>
        </w:rPr>
        <w:t>B.1.</w:t>
      </w:r>
      <w:r w:rsidR="009A2839">
        <w:rPr>
          <w:color w:val="1F3864"/>
          <w:sz w:val="24"/>
        </w:rPr>
        <w:t>1</w:t>
      </w:r>
      <w:r w:rsidR="00901882">
        <w:rPr>
          <w:color w:val="1F3864"/>
          <w:sz w:val="24"/>
        </w:rPr>
        <w:t>.</w:t>
      </w:r>
      <w:r w:rsidR="009A2839">
        <w:rPr>
          <w:color w:val="1F3864"/>
          <w:sz w:val="24"/>
        </w:rPr>
        <w:t>1.</w:t>
      </w:r>
      <w:r w:rsidRPr="00263255">
        <w:rPr>
          <w:color w:val="1F3864"/>
          <w:sz w:val="24"/>
        </w:rPr>
        <w:t xml:space="preserve"> Bonn Agreement Oil Appearance Code (BAOAC)</w:t>
      </w:r>
      <w:bookmarkEnd w:id="160"/>
      <w:bookmarkEnd w:id="161"/>
      <w:r w:rsidRPr="00263255">
        <w:rPr>
          <w:color w:val="1F3864"/>
          <w:sz w:val="24"/>
        </w:rPr>
        <w:t xml:space="preserve"> </w:t>
      </w:r>
    </w:p>
    <w:tbl>
      <w:tblPr>
        <w:tblStyle w:val="TableGrid"/>
        <w:tblW w:w="9009" w:type="dxa"/>
        <w:tblInd w:w="6" w:type="dxa"/>
        <w:tblCellMar>
          <w:top w:w="91" w:type="dxa"/>
          <w:left w:w="107" w:type="dxa"/>
          <w:right w:w="7" w:type="dxa"/>
        </w:tblCellMar>
        <w:tblLook w:val="04A0" w:firstRow="1" w:lastRow="0" w:firstColumn="1" w:lastColumn="0" w:noHBand="0" w:noVBand="1"/>
      </w:tblPr>
      <w:tblGrid>
        <w:gridCol w:w="2701"/>
        <w:gridCol w:w="1245"/>
        <w:gridCol w:w="2851"/>
        <w:gridCol w:w="1753"/>
        <w:gridCol w:w="459"/>
      </w:tblGrid>
      <w:tr w:rsidR="004158C2" w:rsidRPr="00263255" w14:paraId="145B9ACD" w14:textId="77777777">
        <w:trPr>
          <w:trHeight w:val="467"/>
        </w:trPr>
        <w:tc>
          <w:tcPr>
            <w:tcW w:w="2696"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123E41AB" w14:textId="77777777" w:rsidR="004158C2" w:rsidRPr="00263255" w:rsidRDefault="00DB1462">
            <w:pPr>
              <w:spacing w:after="0" w:line="259" w:lineRule="auto"/>
              <w:ind w:left="0" w:firstLine="0"/>
              <w:jc w:val="left"/>
            </w:pPr>
            <w:r w:rsidRPr="00263255">
              <w:rPr>
                <w:b/>
                <w:color w:val="FFFFFF"/>
              </w:rPr>
              <w:t xml:space="preserve">Image </w:t>
            </w:r>
          </w:p>
        </w:tc>
        <w:tc>
          <w:tcPr>
            <w:tcW w:w="1141"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796A08B8" w14:textId="77777777" w:rsidR="004158C2" w:rsidRPr="00263255" w:rsidRDefault="00DB1462">
            <w:pPr>
              <w:spacing w:after="0" w:line="259" w:lineRule="auto"/>
              <w:ind w:left="0" w:firstLine="0"/>
              <w:jc w:val="left"/>
            </w:pPr>
            <w:r w:rsidRPr="00263255">
              <w:rPr>
                <w:b/>
                <w:color w:val="FFFFFF"/>
              </w:rPr>
              <w:t xml:space="preserve">Code </w:t>
            </w:r>
          </w:p>
        </w:tc>
        <w:tc>
          <w:tcPr>
            <w:tcW w:w="5172" w:type="dxa"/>
            <w:gridSpan w:val="3"/>
            <w:tcBorders>
              <w:top w:val="single" w:sz="4" w:space="0" w:color="4472C4"/>
              <w:left w:val="single" w:sz="4" w:space="0" w:color="4472C4"/>
              <w:bottom w:val="single" w:sz="4" w:space="0" w:color="4472C4"/>
              <w:right w:val="single" w:sz="4" w:space="0" w:color="4472C4"/>
            </w:tcBorders>
            <w:shd w:val="clear" w:color="auto" w:fill="4472C4"/>
            <w:vAlign w:val="center"/>
          </w:tcPr>
          <w:p w14:paraId="73DD859C" w14:textId="77777777" w:rsidR="004158C2" w:rsidRPr="00263255" w:rsidRDefault="00DB1462">
            <w:pPr>
              <w:spacing w:after="0" w:line="259" w:lineRule="auto"/>
              <w:ind w:left="1" w:firstLine="0"/>
              <w:jc w:val="left"/>
            </w:pPr>
            <w:r w:rsidRPr="00263255">
              <w:rPr>
                <w:b/>
                <w:color w:val="FFFFFF"/>
              </w:rPr>
              <w:t xml:space="preserve">Description </w:t>
            </w:r>
          </w:p>
        </w:tc>
      </w:tr>
      <w:tr w:rsidR="004158C2" w:rsidRPr="00263255" w14:paraId="3465C437" w14:textId="77777777" w:rsidTr="000C5997">
        <w:trPr>
          <w:trHeight w:val="1712"/>
        </w:trPr>
        <w:tc>
          <w:tcPr>
            <w:tcW w:w="2696" w:type="dxa"/>
            <w:vMerge w:val="restart"/>
            <w:tcBorders>
              <w:top w:val="single" w:sz="4" w:space="0" w:color="4472C4"/>
              <w:left w:val="single" w:sz="4" w:space="0" w:color="4472C4"/>
              <w:bottom w:val="single" w:sz="4" w:space="0" w:color="4472C4"/>
              <w:right w:val="single" w:sz="4" w:space="0" w:color="4472C4"/>
            </w:tcBorders>
            <w:vAlign w:val="center"/>
          </w:tcPr>
          <w:p w14:paraId="194E57F5" w14:textId="77777777" w:rsidR="004158C2" w:rsidRPr="00263255" w:rsidRDefault="00DB1462" w:rsidP="000C5997">
            <w:pPr>
              <w:spacing w:after="0" w:line="259" w:lineRule="auto"/>
              <w:ind w:left="0" w:firstLine="0"/>
              <w:jc w:val="center"/>
            </w:pPr>
            <w:r w:rsidRPr="00263255">
              <w:rPr>
                <w:noProof/>
              </w:rPr>
              <w:drawing>
                <wp:inline distT="0" distB="0" distL="0" distR="0" wp14:anchorId="24783D91" wp14:editId="33DEB50D">
                  <wp:extent cx="1642872" cy="886968"/>
                  <wp:effectExtent l="0" t="0" r="0" b="0"/>
                  <wp:docPr id="287058" name="Picture 287058"/>
                  <wp:cNvGraphicFramePr/>
                  <a:graphic xmlns:a="http://schemas.openxmlformats.org/drawingml/2006/main">
                    <a:graphicData uri="http://schemas.openxmlformats.org/drawingml/2006/picture">
                      <pic:pic xmlns:pic="http://schemas.openxmlformats.org/drawingml/2006/picture">
                        <pic:nvPicPr>
                          <pic:cNvPr id="287058" name="Picture 287058"/>
                          <pic:cNvPicPr/>
                        </pic:nvPicPr>
                        <pic:blipFill>
                          <a:blip r:embed="rId102"/>
                          <a:stretch>
                            <a:fillRect/>
                          </a:stretch>
                        </pic:blipFill>
                        <pic:spPr>
                          <a:xfrm>
                            <a:off x="0" y="0"/>
                            <a:ext cx="1642872" cy="886968"/>
                          </a:xfrm>
                          <a:prstGeom prst="rect">
                            <a:avLst/>
                          </a:prstGeom>
                        </pic:spPr>
                      </pic:pic>
                    </a:graphicData>
                  </a:graphic>
                </wp:inline>
              </w:drawing>
            </w:r>
          </w:p>
        </w:tc>
        <w:tc>
          <w:tcPr>
            <w:tcW w:w="1141" w:type="dxa"/>
            <w:vMerge w:val="restart"/>
            <w:tcBorders>
              <w:top w:val="single" w:sz="4" w:space="0" w:color="4472C4"/>
              <w:left w:val="single" w:sz="4" w:space="0" w:color="4472C4"/>
              <w:bottom w:val="single" w:sz="4" w:space="0" w:color="4472C4"/>
              <w:right w:val="single" w:sz="4" w:space="0" w:color="4472C4"/>
            </w:tcBorders>
            <w:vAlign w:val="center"/>
          </w:tcPr>
          <w:p w14:paraId="6D910F4B" w14:textId="77777777" w:rsidR="004158C2" w:rsidRPr="00263255" w:rsidRDefault="00DB1462">
            <w:pPr>
              <w:spacing w:after="67" w:line="259" w:lineRule="auto"/>
              <w:ind w:left="0" w:right="101" w:firstLine="0"/>
              <w:jc w:val="center"/>
            </w:pPr>
            <w:r w:rsidRPr="00263255">
              <w:rPr>
                <w:b/>
                <w:sz w:val="18"/>
              </w:rPr>
              <w:t xml:space="preserve">Code 1 </w:t>
            </w:r>
          </w:p>
          <w:p w14:paraId="7104A069" w14:textId="77777777" w:rsidR="004158C2" w:rsidRPr="00263255" w:rsidRDefault="00DB1462">
            <w:pPr>
              <w:spacing w:after="2" w:line="239" w:lineRule="auto"/>
              <w:ind w:left="0" w:firstLine="0"/>
              <w:jc w:val="center"/>
            </w:pPr>
            <w:r w:rsidRPr="00263255">
              <w:rPr>
                <w:sz w:val="18"/>
              </w:rPr>
              <w:t xml:space="preserve">Oil Sheen Silvery </w:t>
            </w:r>
          </w:p>
          <w:p w14:paraId="598AD933" w14:textId="77777777" w:rsidR="004158C2" w:rsidRPr="00263255" w:rsidRDefault="00DB1462">
            <w:pPr>
              <w:spacing w:after="0" w:line="259" w:lineRule="auto"/>
              <w:ind w:left="0" w:right="101" w:firstLine="0"/>
              <w:jc w:val="center"/>
            </w:pPr>
            <w:r w:rsidRPr="00263255">
              <w:rPr>
                <w:sz w:val="18"/>
              </w:rPr>
              <w:t xml:space="preserve">(&lt;0.3µm) </w:t>
            </w:r>
          </w:p>
        </w:tc>
        <w:tc>
          <w:tcPr>
            <w:tcW w:w="5172" w:type="dxa"/>
            <w:gridSpan w:val="3"/>
            <w:tcBorders>
              <w:top w:val="single" w:sz="4" w:space="0" w:color="4472C4"/>
              <w:left w:val="single" w:sz="4" w:space="0" w:color="4472C4"/>
              <w:bottom w:val="single" w:sz="4" w:space="0" w:color="4472C4"/>
              <w:right w:val="single" w:sz="4" w:space="0" w:color="4472C4"/>
            </w:tcBorders>
            <w:vAlign w:val="center"/>
          </w:tcPr>
          <w:p w14:paraId="3EBB5983" w14:textId="77777777" w:rsidR="004158C2" w:rsidRPr="00263255" w:rsidRDefault="00DB1462">
            <w:pPr>
              <w:spacing w:after="0" w:line="259" w:lineRule="auto"/>
              <w:ind w:left="1" w:right="97" w:firstLine="0"/>
            </w:pPr>
            <w:r w:rsidRPr="00263255">
              <w:rPr>
                <w:sz w:val="18"/>
              </w:rPr>
              <w:t xml:space="preserve">The very thin films of oil reflect the incoming light better than the surrounding water and can be seen as a silvery or grey sheen. Above a certain height or angle of view the observed film may disappear. </w:t>
            </w:r>
          </w:p>
        </w:tc>
      </w:tr>
      <w:tr w:rsidR="004158C2" w:rsidRPr="00263255" w14:paraId="160D69D0" w14:textId="77777777">
        <w:trPr>
          <w:trHeight w:val="377"/>
        </w:trPr>
        <w:tc>
          <w:tcPr>
            <w:tcW w:w="0" w:type="auto"/>
            <w:vMerge/>
            <w:tcBorders>
              <w:top w:val="nil"/>
              <w:left w:val="single" w:sz="4" w:space="0" w:color="4472C4"/>
              <w:bottom w:val="single" w:sz="4" w:space="0" w:color="4472C4"/>
              <w:right w:val="single" w:sz="4" w:space="0" w:color="4472C4"/>
            </w:tcBorders>
          </w:tcPr>
          <w:p w14:paraId="3F2552B7" w14:textId="77777777" w:rsidR="004158C2" w:rsidRPr="00263255" w:rsidRDefault="004158C2">
            <w:pPr>
              <w:spacing w:after="160" w:line="259" w:lineRule="auto"/>
              <w:ind w:left="0" w:firstLine="0"/>
              <w:jc w:val="left"/>
            </w:pPr>
          </w:p>
        </w:tc>
        <w:tc>
          <w:tcPr>
            <w:tcW w:w="0" w:type="auto"/>
            <w:vMerge/>
            <w:tcBorders>
              <w:top w:val="nil"/>
              <w:left w:val="single" w:sz="4" w:space="0" w:color="4472C4"/>
              <w:bottom w:val="single" w:sz="4" w:space="0" w:color="4472C4"/>
              <w:right w:val="single" w:sz="4" w:space="0" w:color="4472C4"/>
            </w:tcBorders>
          </w:tcPr>
          <w:p w14:paraId="15E2FD11" w14:textId="77777777" w:rsidR="004158C2" w:rsidRPr="00263255" w:rsidRDefault="004158C2">
            <w:pPr>
              <w:spacing w:after="160" w:line="259" w:lineRule="auto"/>
              <w:ind w:left="0" w:firstLine="0"/>
              <w:jc w:val="left"/>
            </w:pPr>
          </w:p>
        </w:tc>
        <w:tc>
          <w:tcPr>
            <w:tcW w:w="2907" w:type="dxa"/>
            <w:tcBorders>
              <w:top w:val="single" w:sz="4" w:space="0" w:color="4472C4"/>
              <w:left w:val="single" w:sz="4" w:space="0" w:color="4472C4"/>
              <w:bottom w:val="single" w:sz="4" w:space="0" w:color="4472C4"/>
              <w:right w:val="single" w:sz="4" w:space="0" w:color="4472C4"/>
            </w:tcBorders>
          </w:tcPr>
          <w:p w14:paraId="40132CB3" w14:textId="77777777" w:rsidR="004158C2" w:rsidRPr="00263255" w:rsidRDefault="00DB1462">
            <w:pPr>
              <w:spacing w:after="0" w:line="259" w:lineRule="auto"/>
              <w:ind w:left="0" w:right="99" w:firstLine="0"/>
              <w:jc w:val="right"/>
            </w:pPr>
            <w:r w:rsidRPr="00263255">
              <w:rPr>
                <w:sz w:val="18"/>
              </w:rPr>
              <w:t xml:space="preserve">% of Area Affected </w:t>
            </w:r>
          </w:p>
        </w:tc>
        <w:tc>
          <w:tcPr>
            <w:tcW w:w="1801" w:type="dxa"/>
            <w:tcBorders>
              <w:top w:val="single" w:sz="4" w:space="0" w:color="4472C4"/>
              <w:left w:val="single" w:sz="4" w:space="0" w:color="4472C4"/>
              <w:bottom w:val="single" w:sz="4" w:space="0" w:color="4472C4"/>
              <w:right w:val="single" w:sz="4" w:space="0" w:color="4472C4"/>
            </w:tcBorders>
          </w:tcPr>
          <w:p w14:paraId="3AA6995B" w14:textId="77777777" w:rsidR="004158C2" w:rsidRPr="00263255" w:rsidRDefault="00DB1462">
            <w:pPr>
              <w:spacing w:after="0" w:line="259" w:lineRule="auto"/>
              <w:ind w:left="1" w:firstLine="0"/>
              <w:jc w:val="left"/>
            </w:pPr>
            <w:r w:rsidRPr="00263255">
              <w:rPr>
                <w:sz w:val="18"/>
              </w:rPr>
              <w:t xml:space="preserve"> </w:t>
            </w:r>
          </w:p>
        </w:tc>
        <w:tc>
          <w:tcPr>
            <w:tcW w:w="464" w:type="dxa"/>
            <w:tcBorders>
              <w:top w:val="single" w:sz="4" w:space="0" w:color="4472C4"/>
              <w:left w:val="single" w:sz="4" w:space="0" w:color="4472C4"/>
              <w:bottom w:val="single" w:sz="4" w:space="0" w:color="4472C4"/>
              <w:right w:val="single" w:sz="4" w:space="0" w:color="4472C4"/>
            </w:tcBorders>
          </w:tcPr>
          <w:p w14:paraId="24561918" w14:textId="77777777" w:rsidR="004158C2" w:rsidRPr="00263255" w:rsidRDefault="00DB1462">
            <w:pPr>
              <w:spacing w:after="0" w:line="259" w:lineRule="auto"/>
              <w:ind w:left="1" w:firstLine="0"/>
              <w:jc w:val="left"/>
            </w:pPr>
            <w:r w:rsidRPr="00263255">
              <w:rPr>
                <w:sz w:val="18"/>
              </w:rPr>
              <w:t xml:space="preserve">% </w:t>
            </w:r>
          </w:p>
        </w:tc>
      </w:tr>
      <w:tr w:rsidR="004158C2" w:rsidRPr="00263255" w14:paraId="4EDAB983" w14:textId="77777777" w:rsidTr="000C5997">
        <w:trPr>
          <w:trHeight w:val="1712"/>
        </w:trPr>
        <w:tc>
          <w:tcPr>
            <w:tcW w:w="2696" w:type="dxa"/>
            <w:vMerge w:val="restart"/>
            <w:tcBorders>
              <w:top w:val="single" w:sz="4" w:space="0" w:color="4472C4"/>
              <w:left w:val="single" w:sz="4" w:space="0" w:color="4472C4"/>
              <w:bottom w:val="single" w:sz="4" w:space="0" w:color="4472C4"/>
              <w:right w:val="single" w:sz="4" w:space="0" w:color="4472C4"/>
            </w:tcBorders>
            <w:vAlign w:val="center"/>
          </w:tcPr>
          <w:p w14:paraId="1BA11DF7" w14:textId="77777777" w:rsidR="004158C2" w:rsidRPr="00263255" w:rsidRDefault="00DB1462" w:rsidP="000C5997">
            <w:pPr>
              <w:spacing w:after="0" w:line="259" w:lineRule="auto"/>
              <w:ind w:left="0" w:firstLine="0"/>
              <w:jc w:val="center"/>
            </w:pPr>
            <w:r w:rsidRPr="00263255">
              <w:rPr>
                <w:noProof/>
              </w:rPr>
              <w:drawing>
                <wp:inline distT="0" distB="0" distL="0" distR="0" wp14:anchorId="01D4713E" wp14:editId="4E090FDE">
                  <wp:extent cx="1642872" cy="886968"/>
                  <wp:effectExtent l="0" t="0" r="0" b="0"/>
                  <wp:docPr id="287059" name="Picture 287059"/>
                  <wp:cNvGraphicFramePr/>
                  <a:graphic xmlns:a="http://schemas.openxmlformats.org/drawingml/2006/main">
                    <a:graphicData uri="http://schemas.openxmlformats.org/drawingml/2006/picture">
                      <pic:pic xmlns:pic="http://schemas.openxmlformats.org/drawingml/2006/picture">
                        <pic:nvPicPr>
                          <pic:cNvPr id="287059" name="Picture 287059"/>
                          <pic:cNvPicPr/>
                        </pic:nvPicPr>
                        <pic:blipFill>
                          <a:blip r:embed="rId103"/>
                          <a:stretch>
                            <a:fillRect/>
                          </a:stretch>
                        </pic:blipFill>
                        <pic:spPr>
                          <a:xfrm>
                            <a:off x="0" y="0"/>
                            <a:ext cx="1642872" cy="886968"/>
                          </a:xfrm>
                          <a:prstGeom prst="rect">
                            <a:avLst/>
                          </a:prstGeom>
                        </pic:spPr>
                      </pic:pic>
                    </a:graphicData>
                  </a:graphic>
                </wp:inline>
              </w:drawing>
            </w:r>
          </w:p>
        </w:tc>
        <w:tc>
          <w:tcPr>
            <w:tcW w:w="1141" w:type="dxa"/>
            <w:vMerge w:val="restart"/>
            <w:tcBorders>
              <w:top w:val="single" w:sz="4" w:space="0" w:color="4472C4"/>
              <w:left w:val="single" w:sz="4" w:space="0" w:color="4472C4"/>
              <w:bottom w:val="single" w:sz="4" w:space="0" w:color="4472C4"/>
              <w:right w:val="single" w:sz="4" w:space="0" w:color="4472C4"/>
            </w:tcBorders>
            <w:vAlign w:val="center"/>
          </w:tcPr>
          <w:p w14:paraId="0F075890" w14:textId="77777777" w:rsidR="004158C2" w:rsidRPr="00263255" w:rsidRDefault="00DB1462">
            <w:pPr>
              <w:spacing w:after="67" w:line="259" w:lineRule="auto"/>
              <w:ind w:left="0" w:right="101" w:firstLine="0"/>
              <w:jc w:val="center"/>
            </w:pPr>
            <w:r w:rsidRPr="00263255">
              <w:rPr>
                <w:b/>
                <w:sz w:val="18"/>
              </w:rPr>
              <w:t xml:space="preserve">Code 2 </w:t>
            </w:r>
          </w:p>
          <w:p w14:paraId="27DD38E6" w14:textId="77777777" w:rsidR="004158C2" w:rsidRPr="00263255" w:rsidRDefault="00DB1462">
            <w:pPr>
              <w:spacing w:after="0" w:line="259" w:lineRule="auto"/>
              <w:ind w:left="0" w:right="99" w:firstLine="0"/>
              <w:jc w:val="center"/>
            </w:pPr>
            <w:r w:rsidRPr="00263255">
              <w:rPr>
                <w:sz w:val="18"/>
              </w:rPr>
              <w:t xml:space="preserve">Oil Sheen </w:t>
            </w:r>
          </w:p>
          <w:p w14:paraId="6CDC85F3" w14:textId="77777777" w:rsidR="004158C2" w:rsidRPr="00263255" w:rsidRDefault="00DB1462">
            <w:pPr>
              <w:spacing w:after="0" w:line="259" w:lineRule="auto"/>
              <w:ind w:left="0" w:right="98" w:firstLine="0"/>
              <w:jc w:val="center"/>
            </w:pPr>
            <w:r w:rsidRPr="00263255">
              <w:rPr>
                <w:sz w:val="18"/>
              </w:rPr>
              <w:t xml:space="preserve">Rainbow  </w:t>
            </w:r>
          </w:p>
          <w:p w14:paraId="630BB688" w14:textId="77777777" w:rsidR="004158C2" w:rsidRPr="00263255" w:rsidRDefault="00DB1462">
            <w:pPr>
              <w:spacing w:after="0" w:line="259" w:lineRule="auto"/>
              <w:ind w:left="0" w:right="101" w:firstLine="0"/>
              <w:jc w:val="center"/>
            </w:pPr>
            <w:r w:rsidRPr="00263255">
              <w:rPr>
                <w:sz w:val="18"/>
              </w:rPr>
              <w:t xml:space="preserve">(0.3 to </w:t>
            </w:r>
          </w:p>
          <w:p w14:paraId="536677F7" w14:textId="77777777" w:rsidR="004158C2" w:rsidRPr="00263255" w:rsidRDefault="00DB1462">
            <w:pPr>
              <w:spacing w:after="0" w:line="259" w:lineRule="auto"/>
              <w:ind w:left="0" w:right="98" w:firstLine="0"/>
              <w:jc w:val="center"/>
            </w:pPr>
            <w:r w:rsidRPr="00263255">
              <w:rPr>
                <w:sz w:val="18"/>
              </w:rPr>
              <w:t xml:space="preserve">5.0µm) </w:t>
            </w:r>
          </w:p>
        </w:tc>
        <w:tc>
          <w:tcPr>
            <w:tcW w:w="5172" w:type="dxa"/>
            <w:gridSpan w:val="3"/>
            <w:tcBorders>
              <w:top w:val="single" w:sz="4" w:space="0" w:color="4472C4"/>
              <w:left w:val="single" w:sz="4" w:space="0" w:color="4472C4"/>
              <w:bottom w:val="single" w:sz="4" w:space="0" w:color="4472C4"/>
              <w:right w:val="single" w:sz="4" w:space="0" w:color="4472C4"/>
            </w:tcBorders>
            <w:vAlign w:val="center"/>
          </w:tcPr>
          <w:p w14:paraId="1D15228A" w14:textId="77777777" w:rsidR="004158C2" w:rsidRPr="00263255" w:rsidRDefault="00DB1462">
            <w:pPr>
              <w:spacing w:after="0" w:line="259" w:lineRule="auto"/>
              <w:ind w:left="1" w:right="97" w:firstLine="0"/>
            </w:pPr>
            <w:r w:rsidRPr="00263255">
              <w:rPr>
                <w:sz w:val="18"/>
              </w:rPr>
              <w:t xml:space="preserve">Rainbow oil appearance is caused by an optical effect and independent of oil type. Depending on angle of view and layer thickness, the distinctive colours will be diffuse or very bright. Bad light conditions may cause the colours to appear duller. A level layer of oil in the rainbow region will show different colours through the slick because of the change in angle of view. Therefore, if rainbow is present, a range of colours will be visible. </w:t>
            </w:r>
          </w:p>
        </w:tc>
      </w:tr>
      <w:tr w:rsidR="004158C2" w:rsidRPr="00263255" w14:paraId="69651627" w14:textId="77777777">
        <w:trPr>
          <w:trHeight w:val="377"/>
        </w:trPr>
        <w:tc>
          <w:tcPr>
            <w:tcW w:w="0" w:type="auto"/>
            <w:vMerge/>
            <w:tcBorders>
              <w:top w:val="nil"/>
              <w:left w:val="single" w:sz="4" w:space="0" w:color="4472C4"/>
              <w:bottom w:val="single" w:sz="4" w:space="0" w:color="4472C4"/>
              <w:right w:val="single" w:sz="4" w:space="0" w:color="4472C4"/>
            </w:tcBorders>
          </w:tcPr>
          <w:p w14:paraId="380BA4F7" w14:textId="77777777" w:rsidR="004158C2" w:rsidRPr="00263255" w:rsidRDefault="004158C2">
            <w:pPr>
              <w:spacing w:after="160" w:line="259" w:lineRule="auto"/>
              <w:ind w:left="0" w:firstLine="0"/>
              <w:jc w:val="left"/>
            </w:pPr>
          </w:p>
        </w:tc>
        <w:tc>
          <w:tcPr>
            <w:tcW w:w="0" w:type="auto"/>
            <w:vMerge/>
            <w:tcBorders>
              <w:top w:val="nil"/>
              <w:left w:val="single" w:sz="4" w:space="0" w:color="4472C4"/>
              <w:bottom w:val="single" w:sz="4" w:space="0" w:color="4472C4"/>
              <w:right w:val="single" w:sz="4" w:space="0" w:color="4472C4"/>
            </w:tcBorders>
          </w:tcPr>
          <w:p w14:paraId="31C4716C" w14:textId="77777777" w:rsidR="004158C2" w:rsidRPr="00263255" w:rsidRDefault="004158C2">
            <w:pPr>
              <w:spacing w:after="160" w:line="259" w:lineRule="auto"/>
              <w:ind w:left="0" w:firstLine="0"/>
              <w:jc w:val="left"/>
            </w:pPr>
          </w:p>
        </w:tc>
        <w:tc>
          <w:tcPr>
            <w:tcW w:w="2907" w:type="dxa"/>
            <w:tcBorders>
              <w:top w:val="single" w:sz="4" w:space="0" w:color="4472C4"/>
              <w:left w:val="single" w:sz="4" w:space="0" w:color="4472C4"/>
              <w:bottom w:val="single" w:sz="4" w:space="0" w:color="4472C4"/>
              <w:right w:val="single" w:sz="4" w:space="0" w:color="4472C4"/>
            </w:tcBorders>
          </w:tcPr>
          <w:p w14:paraId="583FFFF8" w14:textId="77777777" w:rsidR="004158C2" w:rsidRPr="00263255" w:rsidRDefault="00DB1462">
            <w:pPr>
              <w:spacing w:after="0" w:line="259" w:lineRule="auto"/>
              <w:ind w:left="0" w:right="99" w:firstLine="0"/>
              <w:jc w:val="right"/>
            </w:pPr>
            <w:r w:rsidRPr="00263255">
              <w:rPr>
                <w:sz w:val="18"/>
              </w:rPr>
              <w:t xml:space="preserve">% of Area Affected </w:t>
            </w:r>
          </w:p>
        </w:tc>
        <w:tc>
          <w:tcPr>
            <w:tcW w:w="1801" w:type="dxa"/>
            <w:tcBorders>
              <w:top w:val="single" w:sz="4" w:space="0" w:color="4472C4"/>
              <w:left w:val="single" w:sz="4" w:space="0" w:color="4472C4"/>
              <w:bottom w:val="single" w:sz="4" w:space="0" w:color="4472C4"/>
              <w:right w:val="single" w:sz="4" w:space="0" w:color="4472C4"/>
            </w:tcBorders>
          </w:tcPr>
          <w:p w14:paraId="2A4BAEBA" w14:textId="77777777" w:rsidR="004158C2" w:rsidRPr="00263255" w:rsidRDefault="00DB1462">
            <w:pPr>
              <w:spacing w:after="0" w:line="259" w:lineRule="auto"/>
              <w:ind w:left="1" w:firstLine="0"/>
              <w:jc w:val="left"/>
            </w:pPr>
            <w:r w:rsidRPr="00263255">
              <w:rPr>
                <w:sz w:val="18"/>
              </w:rPr>
              <w:t xml:space="preserve"> </w:t>
            </w:r>
          </w:p>
        </w:tc>
        <w:tc>
          <w:tcPr>
            <w:tcW w:w="464" w:type="dxa"/>
            <w:tcBorders>
              <w:top w:val="single" w:sz="4" w:space="0" w:color="4472C4"/>
              <w:left w:val="single" w:sz="4" w:space="0" w:color="4472C4"/>
              <w:bottom w:val="single" w:sz="4" w:space="0" w:color="4472C4"/>
              <w:right w:val="single" w:sz="4" w:space="0" w:color="4472C4"/>
            </w:tcBorders>
          </w:tcPr>
          <w:p w14:paraId="347AE30C" w14:textId="77777777" w:rsidR="004158C2" w:rsidRPr="00263255" w:rsidRDefault="00DB1462">
            <w:pPr>
              <w:spacing w:after="0" w:line="259" w:lineRule="auto"/>
              <w:ind w:left="1" w:firstLine="0"/>
              <w:jc w:val="left"/>
            </w:pPr>
            <w:r w:rsidRPr="00263255">
              <w:rPr>
                <w:sz w:val="18"/>
              </w:rPr>
              <w:t xml:space="preserve">% </w:t>
            </w:r>
          </w:p>
        </w:tc>
      </w:tr>
      <w:tr w:rsidR="004158C2" w:rsidRPr="00263255" w14:paraId="68E3C880" w14:textId="77777777" w:rsidTr="000C5997">
        <w:trPr>
          <w:trHeight w:val="1711"/>
        </w:trPr>
        <w:tc>
          <w:tcPr>
            <w:tcW w:w="2696" w:type="dxa"/>
            <w:vMerge w:val="restart"/>
            <w:tcBorders>
              <w:top w:val="single" w:sz="4" w:space="0" w:color="4472C4"/>
              <w:left w:val="single" w:sz="4" w:space="0" w:color="4472C4"/>
              <w:bottom w:val="single" w:sz="4" w:space="0" w:color="4472C4"/>
              <w:right w:val="single" w:sz="4" w:space="0" w:color="4472C4"/>
            </w:tcBorders>
            <w:vAlign w:val="center"/>
          </w:tcPr>
          <w:p w14:paraId="660FCB5B" w14:textId="77777777" w:rsidR="004158C2" w:rsidRPr="00263255" w:rsidRDefault="00DB1462" w:rsidP="000C5997">
            <w:pPr>
              <w:spacing w:after="0" w:line="259" w:lineRule="auto"/>
              <w:ind w:left="0" w:firstLine="0"/>
              <w:jc w:val="center"/>
            </w:pPr>
            <w:r w:rsidRPr="00263255">
              <w:rPr>
                <w:noProof/>
              </w:rPr>
              <w:drawing>
                <wp:inline distT="0" distB="0" distL="0" distR="0" wp14:anchorId="4CB2A844" wp14:editId="7CEE29C4">
                  <wp:extent cx="1642872" cy="883920"/>
                  <wp:effectExtent l="0" t="0" r="0" b="0"/>
                  <wp:docPr id="287060" name="Picture 287060"/>
                  <wp:cNvGraphicFramePr/>
                  <a:graphic xmlns:a="http://schemas.openxmlformats.org/drawingml/2006/main">
                    <a:graphicData uri="http://schemas.openxmlformats.org/drawingml/2006/picture">
                      <pic:pic xmlns:pic="http://schemas.openxmlformats.org/drawingml/2006/picture">
                        <pic:nvPicPr>
                          <pic:cNvPr id="287060" name="Picture 287060"/>
                          <pic:cNvPicPr/>
                        </pic:nvPicPr>
                        <pic:blipFill>
                          <a:blip r:embed="rId104"/>
                          <a:stretch>
                            <a:fillRect/>
                          </a:stretch>
                        </pic:blipFill>
                        <pic:spPr>
                          <a:xfrm>
                            <a:off x="0" y="0"/>
                            <a:ext cx="1642872" cy="883920"/>
                          </a:xfrm>
                          <a:prstGeom prst="rect">
                            <a:avLst/>
                          </a:prstGeom>
                        </pic:spPr>
                      </pic:pic>
                    </a:graphicData>
                  </a:graphic>
                </wp:inline>
              </w:drawing>
            </w:r>
          </w:p>
        </w:tc>
        <w:tc>
          <w:tcPr>
            <w:tcW w:w="1141" w:type="dxa"/>
            <w:vMerge w:val="restart"/>
            <w:tcBorders>
              <w:top w:val="single" w:sz="4" w:space="0" w:color="4472C4"/>
              <w:left w:val="single" w:sz="4" w:space="0" w:color="4472C4"/>
              <w:bottom w:val="single" w:sz="4" w:space="0" w:color="4472C4"/>
              <w:right w:val="single" w:sz="4" w:space="0" w:color="4472C4"/>
            </w:tcBorders>
            <w:vAlign w:val="center"/>
          </w:tcPr>
          <w:p w14:paraId="06F93F33" w14:textId="77777777" w:rsidR="004158C2" w:rsidRPr="00263255" w:rsidRDefault="00DB1462">
            <w:pPr>
              <w:spacing w:after="67" w:line="259" w:lineRule="auto"/>
              <w:ind w:left="0" w:right="101" w:firstLine="0"/>
              <w:jc w:val="center"/>
            </w:pPr>
            <w:r w:rsidRPr="00263255">
              <w:rPr>
                <w:b/>
                <w:sz w:val="18"/>
              </w:rPr>
              <w:t xml:space="preserve">Code 3 </w:t>
            </w:r>
          </w:p>
          <w:p w14:paraId="22FA328A" w14:textId="77777777" w:rsidR="004158C2" w:rsidRPr="00263255" w:rsidRDefault="00DB1462">
            <w:pPr>
              <w:spacing w:after="0" w:line="259" w:lineRule="auto"/>
              <w:ind w:left="0" w:right="99" w:firstLine="0"/>
              <w:jc w:val="center"/>
            </w:pPr>
            <w:r w:rsidRPr="00263255">
              <w:rPr>
                <w:sz w:val="18"/>
              </w:rPr>
              <w:t xml:space="preserve">Oil Sheen </w:t>
            </w:r>
          </w:p>
          <w:p w14:paraId="737195A5" w14:textId="77777777" w:rsidR="004158C2" w:rsidRPr="00263255" w:rsidRDefault="00DB1462">
            <w:pPr>
              <w:spacing w:after="0" w:line="259" w:lineRule="auto"/>
              <w:ind w:left="0" w:right="100" w:firstLine="0"/>
              <w:jc w:val="center"/>
            </w:pPr>
            <w:r w:rsidRPr="00263255">
              <w:rPr>
                <w:sz w:val="18"/>
              </w:rPr>
              <w:t xml:space="preserve">Metallic </w:t>
            </w:r>
          </w:p>
          <w:p w14:paraId="6786E003" w14:textId="77777777" w:rsidR="004158C2" w:rsidRPr="00263255" w:rsidRDefault="00DB1462">
            <w:pPr>
              <w:spacing w:after="0" w:line="259" w:lineRule="auto"/>
              <w:ind w:left="0" w:right="101" w:firstLine="0"/>
              <w:jc w:val="center"/>
            </w:pPr>
            <w:r w:rsidRPr="00263255">
              <w:rPr>
                <w:sz w:val="18"/>
              </w:rPr>
              <w:t xml:space="preserve">(5.0 to </w:t>
            </w:r>
          </w:p>
          <w:p w14:paraId="3C4CC3B5" w14:textId="77777777" w:rsidR="004158C2" w:rsidRPr="00263255" w:rsidRDefault="00DB1462">
            <w:pPr>
              <w:spacing w:after="0" w:line="259" w:lineRule="auto"/>
              <w:ind w:left="0" w:right="98" w:firstLine="0"/>
              <w:jc w:val="center"/>
            </w:pPr>
            <w:r w:rsidRPr="00263255">
              <w:rPr>
                <w:sz w:val="18"/>
              </w:rPr>
              <w:t xml:space="preserve">50µm) </w:t>
            </w:r>
          </w:p>
        </w:tc>
        <w:tc>
          <w:tcPr>
            <w:tcW w:w="5172" w:type="dxa"/>
            <w:gridSpan w:val="3"/>
            <w:tcBorders>
              <w:top w:val="single" w:sz="4" w:space="0" w:color="4472C4"/>
              <w:left w:val="single" w:sz="4" w:space="0" w:color="4472C4"/>
              <w:bottom w:val="single" w:sz="4" w:space="0" w:color="4472C4"/>
              <w:right w:val="single" w:sz="4" w:space="0" w:color="4472C4"/>
            </w:tcBorders>
            <w:vAlign w:val="center"/>
          </w:tcPr>
          <w:p w14:paraId="67FCD0D1" w14:textId="254B6733" w:rsidR="004158C2" w:rsidRPr="00263255" w:rsidRDefault="00DB1462">
            <w:pPr>
              <w:spacing w:after="0" w:line="259" w:lineRule="auto"/>
              <w:ind w:left="1" w:right="96" w:firstLine="0"/>
            </w:pPr>
            <w:r w:rsidRPr="00263255">
              <w:rPr>
                <w:sz w:val="18"/>
              </w:rPr>
              <w:t>Although a range of colours can be observed (e</w:t>
            </w:r>
            <w:r w:rsidR="00E8436E" w:rsidRPr="00263255">
              <w:rPr>
                <w:sz w:val="18"/>
              </w:rPr>
              <w:t>.</w:t>
            </w:r>
            <w:r w:rsidRPr="00263255">
              <w:rPr>
                <w:sz w:val="18"/>
              </w:rPr>
              <w:t>g</w:t>
            </w:r>
            <w:r w:rsidR="00E8436E" w:rsidRPr="00263255">
              <w:rPr>
                <w:sz w:val="18"/>
              </w:rPr>
              <w:t>.</w:t>
            </w:r>
            <w:r w:rsidRPr="00263255">
              <w:rPr>
                <w:sz w:val="18"/>
              </w:rPr>
              <w:t xml:space="preserve"> blue, purple, red and greenish) the colours will not be similar to ‘rainbow’. Metallic will appear as a quite homogeneous colour that can be blue, brown, purple or another colour. The ‘metallic’ appearance is the common factor and has been identified as a mirror effect, dependent on light and sky conditions. For example, blue can be observed in blue-sky conditions. </w:t>
            </w:r>
          </w:p>
        </w:tc>
      </w:tr>
      <w:tr w:rsidR="004158C2" w:rsidRPr="00263255" w14:paraId="47CAEC4C" w14:textId="77777777">
        <w:trPr>
          <w:trHeight w:val="377"/>
        </w:trPr>
        <w:tc>
          <w:tcPr>
            <w:tcW w:w="0" w:type="auto"/>
            <w:vMerge/>
            <w:tcBorders>
              <w:top w:val="nil"/>
              <w:left w:val="single" w:sz="4" w:space="0" w:color="4472C4"/>
              <w:bottom w:val="single" w:sz="4" w:space="0" w:color="4472C4"/>
              <w:right w:val="single" w:sz="4" w:space="0" w:color="4472C4"/>
            </w:tcBorders>
          </w:tcPr>
          <w:p w14:paraId="058FC9E5" w14:textId="77777777" w:rsidR="004158C2" w:rsidRPr="00263255" w:rsidRDefault="004158C2">
            <w:pPr>
              <w:spacing w:after="160" w:line="259" w:lineRule="auto"/>
              <w:ind w:left="0" w:firstLine="0"/>
              <w:jc w:val="left"/>
            </w:pPr>
          </w:p>
        </w:tc>
        <w:tc>
          <w:tcPr>
            <w:tcW w:w="0" w:type="auto"/>
            <w:vMerge/>
            <w:tcBorders>
              <w:top w:val="nil"/>
              <w:left w:val="single" w:sz="4" w:space="0" w:color="4472C4"/>
              <w:bottom w:val="single" w:sz="4" w:space="0" w:color="4472C4"/>
              <w:right w:val="single" w:sz="4" w:space="0" w:color="4472C4"/>
            </w:tcBorders>
          </w:tcPr>
          <w:p w14:paraId="7840FF2D" w14:textId="77777777" w:rsidR="004158C2" w:rsidRPr="00263255" w:rsidRDefault="004158C2">
            <w:pPr>
              <w:spacing w:after="160" w:line="259" w:lineRule="auto"/>
              <w:ind w:left="0" w:firstLine="0"/>
              <w:jc w:val="left"/>
            </w:pPr>
          </w:p>
        </w:tc>
        <w:tc>
          <w:tcPr>
            <w:tcW w:w="2907" w:type="dxa"/>
            <w:tcBorders>
              <w:top w:val="single" w:sz="4" w:space="0" w:color="4472C4"/>
              <w:left w:val="single" w:sz="4" w:space="0" w:color="4472C4"/>
              <w:bottom w:val="single" w:sz="4" w:space="0" w:color="4472C4"/>
              <w:right w:val="single" w:sz="4" w:space="0" w:color="4472C4"/>
            </w:tcBorders>
          </w:tcPr>
          <w:p w14:paraId="708A48E5" w14:textId="77777777" w:rsidR="004158C2" w:rsidRPr="00263255" w:rsidRDefault="00DB1462">
            <w:pPr>
              <w:spacing w:after="0" w:line="259" w:lineRule="auto"/>
              <w:ind w:left="0" w:right="99" w:firstLine="0"/>
              <w:jc w:val="right"/>
            </w:pPr>
            <w:r w:rsidRPr="00263255">
              <w:rPr>
                <w:sz w:val="18"/>
              </w:rPr>
              <w:t xml:space="preserve">% of Area Affected </w:t>
            </w:r>
          </w:p>
        </w:tc>
        <w:tc>
          <w:tcPr>
            <w:tcW w:w="1801" w:type="dxa"/>
            <w:tcBorders>
              <w:top w:val="single" w:sz="4" w:space="0" w:color="4472C4"/>
              <w:left w:val="single" w:sz="4" w:space="0" w:color="4472C4"/>
              <w:bottom w:val="single" w:sz="4" w:space="0" w:color="4472C4"/>
              <w:right w:val="single" w:sz="4" w:space="0" w:color="4472C4"/>
            </w:tcBorders>
          </w:tcPr>
          <w:p w14:paraId="041B7A99" w14:textId="77777777" w:rsidR="004158C2" w:rsidRPr="00263255" w:rsidRDefault="00DB1462">
            <w:pPr>
              <w:spacing w:after="0" w:line="259" w:lineRule="auto"/>
              <w:ind w:left="1" w:firstLine="0"/>
              <w:jc w:val="left"/>
            </w:pPr>
            <w:r w:rsidRPr="00263255">
              <w:rPr>
                <w:sz w:val="18"/>
              </w:rPr>
              <w:t xml:space="preserve"> </w:t>
            </w:r>
          </w:p>
        </w:tc>
        <w:tc>
          <w:tcPr>
            <w:tcW w:w="464" w:type="dxa"/>
            <w:tcBorders>
              <w:top w:val="single" w:sz="4" w:space="0" w:color="4472C4"/>
              <w:left w:val="single" w:sz="4" w:space="0" w:color="4472C4"/>
              <w:bottom w:val="single" w:sz="4" w:space="0" w:color="4472C4"/>
              <w:right w:val="single" w:sz="4" w:space="0" w:color="4472C4"/>
            </w:tcBorders>
          </w:tcPr>
          <w:p w14:paraId="2D3AE75F" w14:textId="77777777" w:rsidR="004158C2" w:rsidRPr="00263255" w:rsidRDefault="00DB1462">
            <w:pPr>
              <w:spacing w:after="0" w:line="259" w:lineRule="auto"/>
              <w:ind w:left="1" w:firstLine="0"/>
              <w:jc w:val="left"/>
            </w:pPr>
            <w:r w:rsidRPr="00263255">
              <w:rPr>
                <w:sz w:val="18"/>
              </w:rPr>
              <w:t xml:space="preserve">% </w:t>
            </w:r>
          </w:p>
        </w:tc>
      </w:tr>
      <w:tr w:rsidR="004158C2" w:rsidRPr="00263255" w14:paraId="15D02045" w14:textId="77777777" w:rsidTr="000C5997">
        <w:trPr>
          <w:trHeight w:val="1711"/>
        </w:trPr>
        <w:tc>
          <w:tcPr>
            <w:tcW w:w="2696" w:type="dxa"/>
            <w:vMerge w:val="restart"/>
            <w:tcBorders>
              <w:top w:val="single" w:sz="4" w:space="0" w:color="4472C4"/>
              <w:left w:val="single" w:sz="4" w:space="0" w:color="4472C4"/>
              <w:bottom w:val="single" w:sz="4" w:space="0" w:color="4472C4"/>
              <w:right w:val="single" w:sz="4" w:space="0" w:color="4472C4"/>
            </w:tcBorders>
            <w:vAlign w:val="center"/>
          </w:tcPr>
          <w:p w14:paraId="4ED7EFB5" w14:textId="77777777" w:rsidR="004158C2" w:rsidRPr="00263255" w:rsidRDefault="00DB1462" w:rsidP="000C5997">
            <w:pPr>
              <w:spacing w:after="0" w:line="259" w:lineRule="auto"/>
              <w:ind w:left="0" w:firstLine="0"/>
              <w:jc w:val="center"/>
            </w:pPr>
            <w:r w:rsidRPr="00263255">
              <w:rPr>
                <w:noProof/>
              </w:rPr>
              <w:drawing>
                <wp:inline distT="0" distB="0" distL="0" distR="0" wp14:anchorId="57C54813" wp14:editId="466AF51E">
                  <wp:extent cx="1642872" cy="896112"/>
                  <wp:effectExtent l="0" t="0" r="0" b="0"/>
                  <wp:docPr id="287061" name="Picture 287061"/>
                  <wp:cNvGraphicFramePr/>
                  <a:graphic xmlns:a="http://schemas.openxmlformats.org/drawingml/2006/main">
                    <a:graphicData uri="http://schemas.openxmlformats.org/drawingml/2006/picture">
                      <pic:pic xmlns:pic="http://schemas.openxmlformats.org/drawingml/2006/picture">
                        <pic:nvPicPr>
                          <pic:cNvPr id="287061" name="Picture 287061"/>
                          <pic:cNvPicPr/>
                        </pic:nvPicPr>
                        <pic:blipFill>
                          <a:blip r:embed="rId105"/>
                          <a:stretch>
                            <a:fillRect/>
                          </a:stretch>
                        </pic:blipFill>
                        <pic:spPr>
                          <a:xfrm>
                            <a:off x="0" y="0"/>
                            <a:ext cx="1642872" cy="896112"/>
                          </a:xfrm>
                          <a:prstGeom prst="rect">
                            <a:avLst/>
                          </a:prstGeom>
                        </pic:spPr>
                      </pic:pic>
                    </a:graphicData>
                  </a:graphic>
                </wp:inline>
              </w:drawing>
            </w:r>
          </w:p>
        </w:tc>
        <w:tc>
          <w:tcPr>
            <w:tcW w:w="1141" w:type="dxa"/>
            <w:vMerge w:val="restart"/>
            <w:tcBorders>
              <w:top w:val="single" w:sz="4" w:space="0" w:color="4472C4"/>
              <w:left w:val="single" w:sz="4" w:space="0" w:color="4472C4"/>
              <w:bottom w:val="single" w:sz="4" w:space="0" w:color="4472C4"/>
              <w:right w:val="single" w:sz="4" w:space="0" w:color="4472C4"/>
            </w:tcBorders>
            <w:vAlign w:val="center"/>
          </w:tcPr>
          <w:p w14:paraId="4D13D343" w14:textId="77777777" w:rsidR="004158C2" w:rsidRPr="00263255" w:rsidRDefault="00DB1462">
            <w:pPr>
              <w:spacing w:after="67" w:line="259" w:lineRule="auto"/>
              <w:ind w:left="0" w:right="101" w:firstLine="0"/>
              <w:jc w:val="center"/>
            </w:pPr>
            <w:r w:rsidRPr="00263255">
              <w:rPr>
                <w:b/>
                <w:sz w:val="18"/>
              </w:rPr>
              <w:t xml:space="preserve">Code 4 </w:t>
            </w:r>
          </w:p>
          <w:p w14:paraId="0C9C8962" w14:textId="77777777" w:rsidR="004158C2" w:rsidRPr="00263255" w:rsidRDefault="00DB1462">
            <w:pPr>
              <w:spacing w:after="0" w:line="239" w:lineRule="auto"/>
              <w:ind w:left="0" w:firstLine="0"/>
              <w:jc w:val="center"/>
            </w:pPr>
            <w:r w:rsidRPr="00263255">
              <w:rPr>
                <w:sz w:val="18"/>
              </w:rPr>
              <w:t xml:space="preserve">Discontinuous True </w:t>
            </w:r>
          </w:p>
          <w:p w14:paraId="6C4F387C" w14:textId="77777777" w:rsidR="004158C2" w:rsidRPr="00263255" w:rsidRDefault="00DB1462">
            <w:pPr>
              <w:spacing w:after="5" w:line="239" w:lineRule="auto"/>
              <w:ind w:left="31" w:right="84" w:firstLine="0"/>
              <w:jc w:val="center"/>
            </w:pPr>
            <w:r w:rsidRPr="00263255">
              <w:rPr>
                <w:sz w:val="18"/>
              </w:rPr>
              <w:t xml:space="preserve">Colours (50 to </w:t>
            </w:r>
          </w:p>
          <w:p w14:paraId="3636DC9E" w14:textId="77777777" w:rsidR="004158C2" w:rsidRPr="00263255" w:rsidRDefault="00DB1462">
            <w:pPr>
              <w:spacing w:after="0" w:line="259" w:lineRule="auto"/>
              <w:ind w:left="0" w:right="101" w:firstLine="0"/>
              <w:jc w:val="center"/>
            </w:pPr>
            <w:r w:rsidRPr="00263255">
              <w:rPr>
                <w:sz w:val="18"/>
              </w:rPr>
              <w:t xml:space="preserve">200µm) </w:t>
            </w:r>
          </w:p>
        </w:tc>
        <w:tc>
          <w:tcPr>
            <w:tcW w:w="5172" w:type="dxa"/>
            <w:gridSpan w:val="3"/>
            <w:tcBorders>
              <w:top w:val="single" w:sz="4" w:space="0" w:color="4472C4"/>
              <w:left w:val="single" w:sz="4" w:space="0" w:color="4472C4"/>
              <w:bottom w:val="single" w:sz="4" w:space="0" w:color="4472C4"/>
              <w:right w:val="single" w:sz="4" w:space="0" w:color="4472C4"/>
            </w:tcBorders>
            <w:vAlign w:val="center"/>
          </w:tcPr>
          <w:p w14:paraId="71BA5EB4" w14:textId="77777777" w:rsidR="004158C2" w:rsidRPr="00263255" w:rsidRDefault="00DB1462">
            <w:pPr>
              <w:spacing w:after="0" w:line="259" w:lineRule="auto"/>
              <w:ind w:left="1" w:right="98" w:firstLine="0"/>
            </w:pPr>
            <w:r w:rsidRPr="00263255">
              <w:rPr>
                <w:sz w:val="18"/>
              </w:rPr>
              <w:t xml:space="preserve">For oil slicks, thicker than 50µm the true colour will gradually dominate the colour that is observed. Brown oils will appear brown, black oils will appear black. The broken nature of the colour, due to thinner areas within the slick, is described as discontinuous. Discontinuous should not be mistaken for ‘coverage’. Discontinuous implies true colour variations and not non-polluted areas. </w:t>
            </w:r>
          </w:p>
        </w:tc>
      </w:tr>
      <w:tr w:rsidR="004158C2" w:rsidRPr="00263255" w14:paraId="4B1CFFE2" w14:textId="77777777">
        <w:trPr>
          <w:trHeight w:val="377"/>
        </w:trPr>
        <w:tc>
          <w:tcPr>
            <w:tcW w:w="0" w:type="auto"/>
            <w:vMerge/>
            <w:tcBorders>
              <w:top w:val="nil"/>
              <w:left w:val="single" w:sz="4" w:space="0" w:color="4472C4"/>
              <w:bottom w:val="single" w:sz="4" w:space="0" w:color="4472C4"/>
              <w:right w:val="single" w:sz="4" w:space="0" w:color="4472C4"/>
            </w:tcBorders>
          </w:tcPr>
          <w:p w14:paraId="6C72BAB9" w14:textId="77777777" w:rsidR="004158C2" w:rsidRPr="00263255" w:rsidRDefault="004158C2">
            <w:pPr>
              <w:spacing w:after="160" w:line="259" w:lineRule="auto"/>
              <w:ind w:left="0" w:firstLine="0"/>
              <w:jc w:val="left"/>
            </w:pPr>
          </w:p>
        </w:tc>
        <w:tc>
          <w:tcPr>
            <w:tcW w:w="0" w:type="auto"/>
            <w:vMerge/>
            <w:tcBorders>
              <w:top w:val="nil"/>
              <w:left w:val="single" w:sz="4" w:space="0" w:color="4472C4"/>
              <w:bottom w:val="single" w:sz="4" w:space="0" w:color="4472C4"/>
              <w:right w:val="single" w:sz="4" w:space="0" w:color="4472C4"/>
            </w:tcBorders>
          </w:tcPr>
          <w:p w14:paraId="08724C3D" w14:textId="77777777" w:rsidR="004158C2" w:rsidRPr="00263255" w:rsidRDefault="004158C2">
            <w:pPr>
              <w:spacing w:after="160" w:line="259" w:lineRule="auto"/>
              <w:ind w:left="0" w:firstLine="0"/>
              <w:jc w:val="left"/>
            </w:pPr>
          </w:p>
        </w:tc>
        <w:tc>
          <w:tcPr>
            <w:tcW w:w="2907" w:type="dxa"/>
            <w:tcBorders>
              <w:top w:val="single" w:sz="4" w:space="0" w:color="4472C4"/>
              <w:left w:val="single" w:sz="4" w:space="0" w:color="4472C4"/>
              <w:bottom w:val="single" w:sz="4" w:space="0" w:color="4472C4"/>
              <w:right w:val="single" w:sz="4" w:space="0" w:color="4472C4"/>
            </w:tcBorders>
          </w:tcPr>
          <w:p w14:paraId="23E36B8C" w14:textId="77777777" w:rsidR="004158C2" w:rsidRPr="00263255" w:rsidRDefault="00DB1462">
            <w:pPr>
              <w:spacing w:after="0" w:line="259" w:lineRule="auto"/>
              <w:ind w:left="0" w:right="99" w:firstLine="0"/>
              <w:jc w:val="right"/>
            </w:pPr>
            <w:r w:rsidRPr="00263255">
              <w:rPr>
                <w:sz w:val="18"/>
              </w:rPr>
              <w:t xml:space="preserve">% of Area Affected </w:t>
            </w:r>
          </w:p>
        </w:tc>
        <w:tc>
          <w:tcPr>
            <w:tcW w:w="1801" w:type="dxa"/>
            <w:tcBorders>
              <w:top w:val="single" w:sz="4" w:space="0" w:color="4472C4"/>
              <w:left w:val="single" w:sz="4" w:space="0" w:color="4472C4"/>
              <w:bottom w:val="single" w:sz="4" w:space="0" w:color="4472C4"/>
              <w:right w:val="single" w:sz="4" w:space="0" w:color="4472C4"/>
            </w:tcBorders>
          </w:tcPr>
          <w:p w14:paraId="66A193DA" w14:textId="77777777" w:rsidR="004158C2" w:rsidRPr="00263255" w:rsidRDefault="00DB1462">
            <w:pPr>
              <w:spacing w:after="0" w:line="259" w:lineRule="auto"/>
              <w:ind w:left="1" w:firstLine="0"/>
              <w:jc w:val="left"/>
            </w:pPr>
            <w:r w:rsidRPr="00263255">
              <w:rPr>
                <w:sz w:val="18"/>
              </w:rPr>
              <w:t xml:space="preserve"> </w:t>
            </w:r>
          </w:p>
        </w:tc>
        <w:tc>
          <w:tcPr>
            <w:tcW w:w="464" w:type="dxa"/>
            <w:tcBorders>
              <w:top w:val="single" w:sz="4" w:space="0" w:color="4472C4"/>
              <w:left w:val="single" w:sz="4" w:space="0" w:color="4472C4"/>
              <w:bottom w:val="single" w:sz="4" w:space="0" w:color="4472C4"/>
              <w:right w:val="single" w:sz="4" w:space="0" w:color="4472C4"/>
            </w:tcBorders>
          </w:tcPr>
          <w:p w14:paraId="5FB202A9" w14:textId="77777777" w:rsidR="004158C2" w:rsidRPr="00263255" w:rsidRDefault="00DB1462">
            <w:pPr>
              <w:spacing w:after="0" w:line="259" w:lineRule="auto"/>
              <w:ind w:left="1" w:firstLine="0"/>
              <w:jc w:val="left"/>
            </w:pPr>
            <w:r w:rsidRPr="00263255">
              <w:rPr>
                <w:sz w:val="18"/>
              </w:rPr>
              <w:t xml:space="preserve">% </w:t>
            </w:r>
          </w:p>
        </w:tc>
      </w:tr>
      <w:tr w:rsidR="004158C2" w:rsidRPr="00263255" w14:paraId="1FCFE508" w14:textId="77777777" w:rsidTr="000C5997">
        <w:trPr>
          <w:trHeight w:val="1712"/>
        </w:trPr>
        <w:tc>
          <w:tcPr>
            <w:tcW w:w="2696" w:type="dxa"/>
            <w:vMerge w:val="restart"/>
            <w:tcBorders>
              <w:top w:val="single" w:sz="4" w:space="0" w:color="4472C4"/>
              <w:left w:val="single" w:sz="4" w:space="0" w:color="4472C4"/>
              <w:bottom w:val="single" w:sz="4" w:space="0" w:color="4472C4"/>
              <w:right w:val="single" w:sz="4" w:space="0" w:color="4472C4"/>
            </w:tcBorders>
            <w:vAlign w:val="center"/>
          </w:tcPr>
          <w:p w14:paraId="32916FEC" w14:textId="77777777" w:rsidR="004158C2" w:rsidRPr="00263255" w:rsidRDefault="00DB1462" w:rsidP="000C5997">
            <w:pPr>
              <w:spacing w:after="0" w:line="259" w:lineRule="auto"/>
              <w:ind w:left="0" w:firstLine="0"/>
              <w:jc w:val="center"/>
            </w:pPr>
            <w:r w:rsidRPr="00263255">
              <w:rPr>
                <w:noProof/>
              </w:rPr>
              <w:drawing>
                <wp:inline distT="0" distB="0" distL="0" distR="0" wp14:anchorId="104A4F2D" wp14:editId="0DCC2B92">
                  <wp:extent cx="1642872" cy="883920"/>
                  <wp:effectExtent l="0" t="0" r="0" b="0"/>
                  <wp:docPr id="287062" name="Picture 287062"/>
                  <wp:cNvGraphicFramePr/>
                  <a:graphic xmlns:a="http://schemas.openxmlformats.org/drawingml/2006/main">
                    <a:graphicData uri="http://schemas.openxmlformats.org/drawingml/2006/picture">
                      <pic:pic xmlns:pic="http://schemas.openxmlformats.org/drawingml/2006/picture">
                        <pic:nvPicPr>
                          <pic:cNvPr id="287062" name="Picture 287062"/>
                          <pic:cNvPicPr/>
                        </pic:nvPicPr>
                        <pic:blipFill>
                          <a:blip r:embed="rId106"/>
                          <a:stretch>
                            <a:fillRect/>
                          </a:stretch>
                        </pic:blipFill>
                        <pic:spPr>
                          <a:xfrm>
                            <a:off x="0" y="0"/>
                            <a:ext cx="1642872" cy="883920"/>
                          </a:xfrm>
                          <a:prstGeom prst="rect">
                            <a:avLst/>
                          </a:prstGeom>
                        </pic:spPr>
                      </pic:pic>
                    </a:graphicData>
                  </a:graphic>
                </wp:inline>
              </w:drawing>
            </w:r>
          </w:p>
        </w:tc>
        <w:tc>
          <w:tcPr>
            <w:tcW w:w="1141" w:type="dxa"/>
            <w:vMerge w:val="restart"/>
            <w:tcBorders>
              <w:top w:val="single" w:sz="4" w:space="0" w:color="4472C4"/>
              <w:left w:val="single" w:sz="4" w:space="0" w:color="4472C4"/>
              <w:bottom w:val="single" w:sz="4" w:space="0" w:color="4472C4"/>
              <w:right w:val="single" w:sz="4" w:space="0" w:color="4472C4"/>
            </w:tcBorders>
            <w:vAlign w:val="center"/>
          </w:tcPr>
          <w:p w14:paraId="107F7D04" w14:textId="77777777" w:rsidR="004158C2" w:rsidRPr="00263255" w:rsidRDefault="00DB1462">
            <w:pPr>
              <w:spacing w:after="67" w:line="259" w:lineRule="auto"/>
              <w:ind w:left="0" w:right="101" w:firstLine="0"/>
              <w:jc w:val="center"/>
            </w:pPr>
            <w:r w:rsidRPr="00263255">
              <w:rPr>
                <w:b/>
                <w:sz w:val="18"/>
              </w:rPr>
              <w:t xml:space="preserve">Code 5 </w:t>
            </w:r>
          </w:p>
          <w:p w14:paraId="05EBB27C" w14:textId="77777777" w:rsidR="004158C2" w:rsidRPr="00263255" w:rsidRDefault="00DB1462">
            <w:pPr>
              <w:spacing w:after="0" w:line="259" w:lineRule="auto"/>
              <w:ind w:left="0" w:right="99" w:firstLine="0"/>
              <w:jc w:val="center"/>
            </w:pPr>
            <w:r w:rsidRPr="00263255">
              <w:rPr>
                <w:sz w:val="18"/>
              </w:rPr>
              <w:t xml:space="preserve">True </w:t>
            </w:r>
          </w:p>
          <w:p w14:paraId="3E2B0315" w14:textId="77777777" w:rsidR="004158C2" w:rsidRPr="00263255" w:rsidRDefault="00DB1462">
            <w:pPr>
              <w:spacing w:after="0" w:line="259" w:lineRule="auto"/>
              <w:ind w:left="0" w:right="102" w:firstLine="0"/>
              <w:jc w:val="center"/>
            </w:pPr>
            <w:r w:rsidRPr="00263255">
              <w:rPr>
                <w:sz w:val="18"/>
              </w:rPr>
              <w:t xml:space="preserve">Colours  </w:t>
            </w:r>
          </w:p>
          <w:p w14:paraId="132213C6" w14:textId="77777777" w:rsidR="004158C2" w:rsidRPr="00263255" w:rsidRDefault="00DB1462">
            <w:pPr>
              <w:spacing w:after="0" w:line="259" w:lineRule="auto"/>
              <w:ind w:left="0" w:right="98" w:firstLine="0"/>
              <w:jc w:val="center"/>
            </w:pPr>
            <w:r w:rsidRPr="00263255">
              <w:rPr>
                <w:sz w:val="18"/>
              </w:rPr>
              <w:t xml:space="preserve">(&gt;200µm) </w:t>
            </w:r>
          </w:p>
        </w:tc>
        <w:tc>
          <w:tcPr>
            <w:tcW w:w="5172" w:type="dxa"/>
            <w:gridSpan w:val="3"/>
            <w:tcBorders>
              <w:top w:val="single" w:sz="4" w:space="0" w:color="4472C4"/>
              <w:left w:val="single" w:sz="4" w:space="0" w:color="4472C4"/>
              <w:bottom w:val="single" w:sz="4" w:space="0" w:color="4472C4"/>
              <w:right w:val="single" w:sz="4" w:space="0" w:color="4472C4"/>
            </w:tcBorders>
            <w:vAlign w:val="center"/>
          </w:tcPr>
          <w:p w14:paraId="1D5D4FEC" w14:textId="77777777" w:rsidR="004158C2" w:rsidRPr="00263255" w:rsidRDefault="00DB1462">
            <w:pPr>
              <w:spacing w:after="0" w:line="259" w:lineRule="auto"/>
              <w:ind w:left="1" w:right="96" w:firstLine="0"/>
            </w:pPr>
            <w:r w:rsidRPr="00263255">
              <w:rPr>
                <w:sz w:val="18"/>
              </w:rPr>
              <w:t xml:space="preserve">The true colour of the specific oil is the dominant effect in this category. A more homogenous colour can be observed with no discontinuity as described in Code 4. This category is strongly oil type dependent and colours may be more diffuse in overcast conditions. </w:t>
            </w:r>
          </w:p>
        </w:tc>
      </w:tr>
      <w:tr w:rsidR="004158C2" w:rsidRPr="00767C84" w14:paraId="2417D52C" w14:textId="77777777">
        <w:trPr>
          <w:trHeight w:val="377"/>
        </w:trPr>
        <w:tc>
          <w:tcPr>
            <w:tcW w:w="0" w:type="auto"/>
            <w:vMerge/>
            <w:tcBorders>
              <w:top w:val="nil"/>
              <w:left w:val="single" w:sz="4" w:space="0" w:color="4472C4"/>
              <w:bottom w:val="single" w:sz="4" w:space="0" w:color="4472C4"/>
              <w:right w:val="single" w:sz="4" w:space="0" w:color="4472C4"/>
            </w:tcBorders>
          </w:tcPr>
          <w:p w14:paraId="059224A6" w14:textId="77777777" w:rsidR="004158C2" w:rsidRPr="00263255" w:rsidRDefault="004158C2">
            <w:pPr>
              <w:spacing w:after="160" w:line="259" w:lineRule="auto"/>
              <w:ind w:left="0" w:firstLine="0"/>
              <w:jc w:val="left"/>
            </w:pPr>
          </w:p>
        </w:tc>
        <w:tc>
          <w:tcPr>
            <w:tcW w:w="0" w:type="auto"/>
            <w:vMerge/>
            <w:tcBorders>
              <w:top w:val="nil"/>
              <w:left w:val="single" w:sz="4" w:space="0" w:color="4472C4"/>
              <w:bottom w:val="single" w:sz="4" w:space="0" w:color="4472C4"/>
              <w:right w:val="single" w:sz="4" w:space="0" w:color="4472C4"/>
            </w:tcBorders>
          </w:tcPr>
          <w:p w14:paraId="5294A562" w14:textId="77777777" w:rsidR="004158C2" w:rsidRPr="00263255" w:rsidRDefault="004158C2">
            <w:pPr>
              <w:spacing w:after="160" w:line="259" w:lineRule="auto"/>
              <w:ind w:left="0" w:firstLine="0"/>
              <w:jc w:val="left"/>
            </w:pPr>
          </w:p>
        </w:tc>
        <w:tc>
          <w:tcPr>
            <w:tcW w:w="2907" w:type="dxa"/>
            <w:tcBorders>
              <w:top w:val="single" w:sz="4" w:space="0" w:color="4472C4"/>
              <w:left w:val="single" w:sz="4" w:space="0" w:color="4472C4"/>
              <w:bottom w:val="single" w:sz="4" w:space="0" w:color="4472C4"/>
              <w:right w:val="single" w:sz="4" w:space="0" w:color="4472C4"/>
            </w:tcBorders>
          </w:tcPr>
          <w:p w14:paraId="2B997978" w14:textId="77777777" w:rsidR="004158C2" w:rsidRPr="00263255" w:rsidRDefault="00DB1462">
            <w:pPr>
              <w:spacing w:after="0" w:line="259" w:lineRule="auto"/>
              <w:ind w:left="0" w:right="99" w:firstLine="0"/>
              <w:jc w:val="right"/>
            </w:pPr>
            <w:r w:rsidRPr="00263255">
              <w:rPr>
                <w:sz w:val="18"/>
              </w:rPr>
              <w:t xml:space="preserve">% of Area Affected </w:t>
            </w:r>
          </w:p>
        </w:tc>
        <w:tc>
          <w:tcPr>
            <w:tcW w:w="1801" w:type="dxa"/>
            <w:tcBorders>
              <w:top w:val="single" w:sz="4" w:space="0" w:color="4472C4"/>
              <w:left w:val="single" w:sz="4" w:space="0" w:color="4472C4"/>
              <w:bottom w:val="single" w:sz="4" w:space="0" w:color="4472C4"/>
              <w:right w:val="single" w:sz="4" w:space="0" w:color="4472C4"/>
            </w:tcBorders>
          </w:tcPr>
          <w:p w14:paraId="39D5B468" w14:textId="77777777" w:rsidR="004158C2" w:rsidRPr="00263255" w:rsidRDefault="00DB1462">
            <w:pPr>
              <w:spacing w:after="0" w:line="259" w:lineRule="auto"/>
              <w:ind w:left="1" w:firstLine="0"/>
              <w:jc w:val="left"/>
            </w:pPr>
            <w:r w:rsidRPr="00263255">
              <w:rPr>
                <w:sz w:val="18"/>
              </w:rPr>
              <w:t xml:space="preserve"> </w:t>
            </w:r>
          </w:p>
        </w:tc>
        <w:tc>
          <w:tcPr>
            <w:tcW w:w="464" w:type="dxa"/>
            <w:tcBorders>
              <w:top w:val="single" w:sz="4" w:space="0" w:color="4472C4"/>
              <w:left w:val="single" w:sz="4" w:space="0" w:color="4472C4"/>
              <w:bottom w:val="single" w:sz="4" w:space="0" w:color="4472C4"/>
              <w:right w:val="single" w:sz="4" w:space="0" w:color="4472C4"/>
            </w:tcBorders>
          </w:tcPr>
          <w:p w14:paraId="5676BC04" w14:textId="77777777" w:rsidR="004158C2" w:rsidRPr="00263255" w:rsidRDefault="00DB1462">
            <w:pPr>
              <w:spacing w:after="0" w:line="259" w:lineRule="auto"/>
              <w:ind w:left="1" w:firstLine="0"/>
              <w:jc w:val="left"/>
            </w:pPr>
            <w:r w:rsidRPr="00263255">
              <w:rPr>
                <w:sz w:val="18"/>
              </w:rPr>
              <w:t xml:space="preserve">% </w:t>
            </w:r>
          </w:p>
        </w:tc>
      </w:tr>
    </w:tbl>
    <w:p w14:paraId="4E987EA8" w14:textId="77777777" w:rsidR="00D269F7" w:rsidRDefault="00D269F7">
      <w:pPr>
        <w:spacing w:after="160" w:line="259" w:lineRule="auto"/>
        <w:ind w:left="0" w:firstLine="0"/>
        <w:jc w:val="left"/>
        <w:rPr>
          <w:highlight w:val="yellow"/>
        </w:rPr>
      </w:pPr>
      <w:r>
        <w:rPr>
          <w:highlight w:val="yellow"/>
        </w:rPr>
        <w:br w:type="page"/>
      </w:r>
    </w:p>
    <w:p w14:paraId="09F30B47" w14:textId="7AD01237" w:rsidR="004158C2" w:rsidRDefault="00DB1462" w:rsidP="00391D36">
      <w:pPr>
        <w:pStyle w:val="Heading3"/>
        <w:spacing w:after="120"/>
        <w:ind w:left="11" w:hanging="11"/>
        <w:rPr>
          <w:color w:val="1F3864"/>
          <w:sz w:val="24"/>
        </w:rPr>
      </w:pPr>
      <w:bookmarkStart w:id="162" w:name="_Toc200037305"/>
      <w:r w:rsidRPr="00391D36">
        <w:rPr>
          <w:color w:val="1F3864"/>
          <w:sz w:val="24"/>
        </w:rPr>
        <w:t>B.1.</w:t>
      </w:r>
      <w:r w:rsidR="009A2839">
        <w:rPr>
          <w:color w:val="1F3864"/>
          <w:sz w:val="24"/>
        </w:rPr>
        <w:t>1</w:t>
      </w:r>
      <w:r w:rsidR="00901882">
        <w:rPr>
          <w:color w:val="1F3864"/>
          <w:sz w:val="24"/>
        </w:rPr>
        <w:t>.</w:t>
      </w:r>
      <w:r w:rsidR="009A2839">
        <w:rPr>
          <w:color w:val="1F3864"/>
          <w:sz w:val="24"/>
        </w:rPr>
        <w:t>2.</w:t>
      </w:r>
      <w:r w:rsidRPr="00391D36">
        <w:rPr>
          <w:color w:val="1F3864"/>
          <w:sz w:val="24"/>
        </w:rPr>
        <w:t xml:space="preserve"> Release Size </w:t>
      </w:r>
      <w:r w:rsidR="00C56F2A" w:rsidRPr="00391D36">
        <w:rPr>
          <w:color w:val="1F3864"/>
          <w:sz w:val="24"/>
        </w:rPr>
        <w:t>Estimat</w:t>
      </w:r>
      <w:r w:rsidR="00C56F2A">
        <w:rPr>
          <w:color w:val="1F3864"/>
          <w:sz w:val="24"/>
        </w:rPr>
        <w:t>ion</w:t>
      </w:r>
      <w:r w:rsidRPr="00391D36">
        <w:rPr>
          <w:color w:val="1F3864"/>
          <w:sz w:val="24"/>
        </w:rPr>
        <w:t xml:space="preserve"> Guide</w:t>
      </w:r>
      <w:bookmarkEnd w:id="162"/>
    </w:p>
    <w:p w14:paraId="0F1FF822" w14:textId="5374AE7C" w:rsidR="00B50C1B" w:rsidRPr="000A1F3A" w:rsidRDefault="000A1F3A" w:rsidP="000A1F3A">
      <w:pPr>
        <w:spacing w:after="120" w:line="276" w:lineRule="auto"/>
        <w:ind w:hanging="11"/>
        <w:rPr>
          <w:szCs w:val="20"/>
        </w:rPr>
      </w:pPr>
      <w:r w:rsidRPr="000A1F3A">
        <w:rPr>
          <w:szCs w:val="20"/>
        </w:rPr>
        <w:t xml:space="preserve">Use the following release size estimation guide in conjunction </w:t>
      </w:r>
      <w:r w:rsidRPr="0097248B">
        <w:rPr>
          <w:szCs w:val="20"/>
        </w:rPr>
        <w:t xml:space="preserve">with </w:t>
      </w:r>
      <w:r w:rsidR="0097248B" w:rsidRPr="0097248B">
        <w:rPr>
          <w:b/>
          <w:color w:val="2E74B5"/>
          <w:szCs w:val="20"/>
        </w:rPr>
        <w:fldChar w:fldCharType="begin"/>
      </w:r>
      <w:r w:rsidR="0097248B" w:rsidRPr="0097248B">
        <w:rPr>
          <w:b/>
          <w:color w:val="2E74B5"/>
          <w:szCs w:val="20"/>
        </w:rPr>
        <w:instrText xml:space="preserve"> REF _Ref197689650 \h  \* MERGEFORMAT </w:instrText>
      </w:r>
      <w:r w:rsidR="0097248B" w:rsidRPr="0097248B">
        <w:rPr>
          <w:b/>
          <w:color w:val="2E74B5"/>
          <w:szCs w:val="20"/>
        </w:rPr>
      </w:r>
      <w:r w:rsidR="0097248B" w:rsidRPr="0097248B">
        <w:rPr>
          <w:b/>
          <w:color w:val="2E74B5"/>
          <w:szCs w:val="20"/>
        </w:rPr>
        <w:fldChar w:fldCharType="separate"/>
      </w:r>
      <w:r w:rsidR="00044FC9" w:rsidRPr="00044FC9">
        <w:rPr>
          <w:b/>
          <w:color w:val="2E74B5"/>
          <w:szCs w:val="20"/>
        </w:rPr>
        <w:t>B.1.1.1. Bonn Agreement Oil Appearance Code (BAOAC)</w:t>
      </w:r>
      <w:r w:rsidR="0097248B" w:rsidRPr="0097248B">
        <w:rPr>
          <w:b/>
          <w:color w:val="2E74B5"/>
          <w:szCs w:val="20"/>
        </w:rPr>
        <w:fldChar w:fldCharType="end"/>
      </w:r>
      <w:r w:rsidRPr="0097248B">
        <w:rPr>
          <w:szCs w:val="20"/>
        </w:rPr>
        <w:t xml:space="preserve"> to estimate the spill volume from a visual a</w:t>
      </w:r>
      <w:r w:rsidRPr="000A1F3A">
        <w:rPr>
          <w:szCs w:val="20"/>
        </w:rPr>
        <w:t>ssessment of oil on the sea surface. A maximum and minimum volume estimate can be calculated where Bonn colour codes are utilised to allow a suitable assessment of potential pollution in the sea.</w:t>
      </w:r>
    </w:p>
    <w:tbl>
      <w:tblPr>
        <w:tblStyle w:val="TableGrid"/>
        <w:tblW w:w="9009" w:type="dxa"/>
        <w:tblInd w:w="6" w:type="dxa"/>
        <w:tblCellMar>
          <w:top w:w="85" w:type="dxa"/>
          <w:left w:w="106" w:type="dxa"/>
          <w:bottom w:w="86" w:type="dxa"/>
          <w:right w:w="62" w:type="dxa"/>
        </w:tblCellMar>
        <w:tblLook w:val="04A0" w:firstRow="1" w:lastRow="0" w:firstColumn="1" w:lastColumn="0" w:noHBand="0" w:noVBand="1"/>
      </w:tblPr>
      <w:tblGrid>
        <w:gridCol w:w="1167"/>
        <w:gridCol w:w="938"/>
        <w:gridCol w:w="152"/>
        <w:gridCol w:w="662"/>
        <w:gridCol w:w="771"/>
        <w:gridCol w:w="336"/>
        <w:gridCol w:w="136"/>
        <w:gridCol w:w="377"/>
        <w:gridCol w:w="106"/>
        <w:gridCol w:w="608"/>
        <w:gridCol w:w="275"/>
        <w:gridCol w:w="1163"/>
        <w:gridCol w:w="105"/>
        <w:gridCol w:w="243"/>
        <w:gridCol w:w="186"/>
        <w:gridCol w:w="1305"/>
        <w:gridCol w:w="479"/>
      </w:tblGrid>
      <w:tr w:rsidR="004158C2" w:rsidRPr="003C4C8A" w14:paraId="5C71721E" w14:textId="77777777" w:rsidTr="003C4C8A">
        <w:trPr>
          <w:trHeight w:val="21"/>
        </w:trPr>
        <w:tc>
          <w:tcPr>
            <w:tcW w:w="9009" w:type="dxa"/>
            <w:gridSpan w:val="17"/>
            <w:tcBorders>
              <w:top w:val="single" w:sz="4" w:space="0" w:color="4472C4"/>
              <w:left w:val="single" w:sz="4" w:space="0" w:color="4472C4"/>
              <w:bottom w:val="single" w:sz="4" w:space="0" w:color="4472C4"/>
              <w:right w:val="single" w:sz="4" w:space="0" w:color="4472C4"/>
            </w:tcBorders>
            <w:shd w:val="clear" w:color="auto" w:fill="4472C4"/>
            <w:vAlign w:val="center"/>
          </w:tcPr>
          <w:p w14:paraId="4C044FAD" w14:textId="77777777" w:rsidR="004158C2" w:rsidRPr="003C4C8A" w:rsidRDefault="00DB1462" w:rsidP="00827FEA">
            <w:pPr>
              <w:spacing w:after="0" w:line="240" w:lineRule="auto"/>
              <w:ind w:left="0" w:right="41" w:firstLine="0"/>
              <w:jc w:val="center"/>
              <w:rPr>
                <w:sz w:val="16"/>
                <w:szCs w:val="16"/>
              </w:rPr>
            </w:pPr>
            <w:r w:rsidRPr="003C4C8A">
              <w:rPr>
                <w:b/>
                <w:color w:val="FFFFFF"/>
                <w:sz w:val="16"/>
                <w:szCs w:val="16"/>
              </w:rPr>
              <w:t xml:space="preserve">Release Size Estimate Guide </w:t>
            </w:r>
          </w:p>
        </w:tc>
      </w:tr>
      <w:tr w:rsidR="004158C2" w:rsidRPr="003C4C8A" w14:paraId="6A4C411A" w14:textId="77777777" w:rsidTr="00515834">
        <w:trPr>
          <w:trHeight w:val="465"/>
        </w:trPr>
        <w:tc>
          <w:tcPr>
            <w:tcW w:w="9009" w:type="dxa"/>
            <w:gridSpan w:val="17"/>
            <w:tcBorders>
              <w:top w:val="single" w:sz="4" w:space="0" w:color="4472C4"/>
              <w:left w:val="single" w:sz="4" w:space="0" w:color="4472C4"/>
              <w:bottom w:val="single" w:sz="4" w:space="0" w:color="4472C4"/>
              <w:right w:val="single" w:sz="4" w:space="0" w:color="4472C4"/>
            </w:tcBorders>
          </w:tcPr>
          <w:p w14:paraId="0733D3AD" w14:textId="7DED975E" w:rsidR="004158C2" w:rsidRPr="003C4C8A" w:rsidRDefault="00DB1462" w:rsidP="00515834">
            <w:pPr>
              <w:spacing w:after="0" w:line="240" w:lineRule="auto"/>
              <w:ind w:left="0" w:right="40" w:firstLine="0"/>
              <w:rPr>
                <w:sz w:val="18"/>
                <w:szCs w:val="18"/>
              </w:rPr>
            </w:pPr>
            <w:r w:rsidRPr="003C4C8A">
              <w:rPr>
                <w:sz w:val="18"/>
                <w:szCs w:val="18"/>
              </w:rPr>
              <w:t xml:space="preserve">If the source/quantity is unknown then a visual estimation can be attained based on the relationship between observed hydrocarbon colour and its thickness using </w:t>
            </w:r>
            <w:r w:rsidR="0097248B" w:rsidRPr="0097248B">
              <w:rPr>
                <w:b/>
                <w:color w:val="2E74B5"/>
                <w:sz w:val="18"/>
                <w:szCs w:val="18"/>
              </w:rPr>
              <w:fldChar w:fldCharType="begin"/>
            </w:r>
            <w:r w:rsidR="0097248B" w:rsidRPr="0097248B">
              <w:rPr>
                <w:b/>
                <w:color w:val="2E74B5"/>
                <w:sz w:val="18"/>
                <w:szCs w:val="18"/>
              </w:rPr>
              <w:instrText xml:space="preserve"> REF _Ref197689650 \h  \* MERGEFORMAT </w:instrText>
            </w:r>
            <w:r w:rsidR="0097248B" w:rsidRPr="0097248B">
              <w:rPr>
                <w:b/>
                <w:color w:val="2E74B5"/>
                <w:sz w:val="18"/>
                <w:szCs w:val="18"/>
              </w:rPr>
            </w:r>
            <w:r w:rsidR="0097248B" w:rsidRPr="0097248B">
              <w:rPr>
                <w:b/>
                <w:color w:val="2E74B5"/>
                <w:sz w:val="18"/>
                <w:szCs w:val="18"/>
              </w:rPr>
              <w:fldChar w:fldCharType="separate"/>
            </w:r>
            <w:r w:rsidR="00044FC9" w:rsidRPr="00044FC9">
              <w:rPr>
                <w:b/>
                <w:color w:val="2E74B5"/>
                <w:sz w:val="18"/>
                <w:szCs w:val="18"/>
              </w:rPr>
              <w:t>B.1.1.1. Bonn Agreement Oil Appearance Code (BAOAC)</w:t>
            </w:r>
            <w:r w:rsidR="0097248B" w:rsidRPr="0097248B">
              <w:rPr>
                <w:b/>
                <w:color w:val="2E74B5"/>
                <w:sz w:val="18"/>
                <w:szCs w:val="18"/>
              </w:rPr>
              <w:fldChar w:fldCharType="end"/>
            </w:r>
            <w:r w:rsidRPr="003C4C8A">
              <w:rPr>
                <w:b/>
                <w:sz w:val="18"/>
                <w:szCs w:val="18"/>
              </w:rPr>
              <w:t>.</w:t>
            </w:r>
            <w:r w:rsidRPr="003C4C8A">
              <w:rPr>
                <w:sz w:val="18"/>
                <w:szCs w:val="18"/>
              </w:rPr>
              <w:t xml:space="preserve"> Observations can be taken from the jetty, vessels or aerial surveillance aircraft. </w:t>
            </w:r>
          </w:p>
        </w:tc>
      </w:tr>
      <w:tr w:rsidR="004158C2" w:rsidRPr="003C4C8A" w14:paraId="1D0E7765" w14:textId="77777777" w:rsidTr="006B22C4">
        <w:trPr>
          <w:trHeight w:val="25"/>
        </w:trPr>
        <w:tc>
          <w:tcPr>
            <w:tcW w:w="1167"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0A6A7790" w14:textId="77777777" w:rsidR="004158C2" w:rsidRPr="003C4C8A" w:rsidRDefault="00DB1462" w:rsidP="00827FEA">
            <w:pPr>
              <w:spacing w:after="0" w:line="240" w:lineRule="auto"/>
              <w:ind w:left="1" w:firstLine="0"/>
              <w:jc w:val="left"/>
              <w:rPr>
                <w:sz w:val="16"/>
                <w:szCs w:val="16"/>
              </w:rPr>
            </w:pPr>
            <w:r w:rsidRPr="003C4C8A">
              <w:rPr>
                <w:b/>
                <w:sz w:val="16"/>
                <w:szCs w:val="16"/>
              </w:rPr>
              <w:t xml:space="preserve">Step 1: </w:t>
            </w:r>
          </w:p>
        </w:tc>
        <w:tc>
          <w:tcPr>
            <w:tcW w:w="7842" w:type="dxa"/>
            <w:gridSpan w:val="16"/>
            <w:tcBorders>
              <w:top w:val="single" w:sz="4" w:space="0" w:color="4472C4"/>
              <w:left w:val="single" w:sz="4" w:space="0" w:color="4472C4"/>
              <w:bottom w:val="single" w:sz="4" w:space="0" w:color="4472C4"/>
              <w:right w:val="single" w:sz="4" w:space="0" w:color="4472C4"/>
            </w:tcBorders>
            <w:shd w:val="clear" w:color="auto" w:fill="D9E2F3"/>
            <w:vAlign w:val="center"/>
          </w:tcPr>
          <w:p w14:paraId="31797F1E" w14:textId="77777777" w:rsidR="004158C2" w:rsidRPr="003C4C8A" w:rsidRDefault="00DB1462" w:rsidP="00827FEA">
            <w:pPr>
              <w:spacing w:after="0" w:line="240" w:lineRule="auto"/>
              <w:ind w:left="2" w:firstLine="0"/>
              <w:jc w:val="left"/>
              <w:rPr>
                <w:sz w:val="16"/>
                <w:szCs w:val="16"/>
              </w:rPr>
            </w:pPr>
            <w:r w:rsidRPr="003C4C8A">
              <w:rPr>
                <w:b/>
                <w:sz w:val="16"/>
                <w:szCs w:val="16"/>
              </w:rPr>
              <w:t>Total Area: Estimate total size of the area as a square or a rectangle. (In km</w:t>
            </w:r>
            <w:r w:rsidRPr="003C4C8A">
              <w:rPr>
                <w:b/>
                <w:sz w:val="16"/>
                <w:szCs w:val="16"/>
                <w:vertAlign w:val="superscript"/>
              </w:rPr>
              <w:t>2</w:t>
            </w:r>
            <w:r w:rsidRPr="003C4C8A">
              <w:rPr>
                <w:b/>
                <w:sz w:val="16"/>
                <w:szCs w:val="16"/>
              </w:rPr>
              <w:t xml:space="preserve">) </w:t>
            </w:r>
          </w:p>
        </w:tc>
      </w:tr>
      <w:tr w:rsidR="004158C2" w:rsidRPr="003C4C8A" w14:paraId="2B3D0044" w14:textId="77777777" w:rsidTr="006B22C4">
        <w:trPr>
          <w:trHeight w:val="439"/>
        </w:trPr>
        <w:tc>
          <w:tcPr>
            <w:tcW w:w="1167" w:type="dxa"/>
            <w:tcBorders>
              <w:top w:val="single" w:sz="4" w:space="0" w:color="4472C4"/>
              <w:left w:val="single" w:sz="4" w:space="0" w:color="4472C4"/>
              <w:bottom w:val="single" w:sz="4" w:space="0" w:color="4472C4"/>
              <w:right w:val="single" w:sz="4" w:space="0" w:color="4472C4"/>
            </w:tcBorders>
            <w:vAlign w:val="center"/>
          </w:tcPr>
          <w:p w14:paraId="4F071AD5" w14:textId="77777777" w:rsidR="004158C2" w:rsidRPr="003C4C8A" w:rsidRDefault="00DB1462" w:rsidP="0046217E">
            <w:pPr>
              <w:spacing w:after="0" w:line="240" w:lineRule="auto"/>
              <w:ind w:left="1" w:firstLine="0"/>
              <w:jc w:val="left"/>
              <w:rPr>
                <w:sz w:val="16"/>
                <w:szCs w:val="16"/>
              </w:rPr>
            </w:pPr>
            <w:r w:rsidRPr="003C4C8A">
              <w:rPr>
                <w:b/>
                <w:sz w:val="16"/>
                <w:szCs w:val="16"/>
              </w:rPr>
              <w:t xml:space="preserve">Total Area = </w:t>
            </w:r>
          </w:p>
        </w:tc>
        <w:tc>
          <w:tcPr>
            <w:tcW w:w="1090" w:type="dxa"/>
            <w:gridSpan w:val="2"/>
            <w:tcBorders>
              <w:top w:val="single" w:sz="4" w:space="0" w:color="4472C4"/>
              <w:left w:val="single" w:sz="4" w:space="0" w:color="4472C4"/>
              <w:bottom w:val="single" w:sz="4" w:space="0" w:color="4472C4"/>
              <w:right w:val="single" w:sz="4" w:space="0" w:color="4472C4"/>
            </w:tcBorders>
            <w:vAlign w:val="center"/>
          </w:tcPr>
          <w:p w14:paraId="5E9D3F9C" w14:textId="77777777" w:rsidR="004158C2" w:rsidRPr="003C4C8A" w:rsidRDefault="00DB1462" w:rsidP="0046217E">
            <w:pPr>
              <w:spacing w:after="0" w:line="240" w:lineRule="auto"/>
              <w:ind w:left="2" w:firstLine="0"/>
              <w:jc w:val="left"/>
              <w:rPr>
                <w:sz w:val="16"/>
                <w:szCs w:val="16"/>
              </w:rPr>
            </w:pPr>
            <w:r w:rsidRPr="003C4C8A">
              <w:rPr>
                <w:b/>
                <w:sz w:val="16"/>
                <w:szCs w:val="16"/>
              </w:rPr>
              <w:t xml:space="preserve">Average Width (km) </w:t>
            </w:r>
          </w:p>
        </w:tc>
        <w:tc>
          <w:tcPr>
            <w:tcW w:w="1433" w:type="dxa"/>
            <w:gridSpan w:val="2"/>
            <w:tcBorders>
              <w:top w:val="single" w:sz="4" w:space="0" w:color="4472C4"/>
              <w:left w:val="single" w:sz="4" w:space="0" w:color="4472C4"/>
              <w:bottom w:val="single" w:sz="4" w:space="0" w:color="4472C4"/>
              <w:right w:val="single" w:sz="4" w:space="0" w:color="4472C4"/>
            </w:tcBorders>
            <w:vAlign w:val="center"/>
          </w:tcPr>
          <w:p w14:paraId="519E2288" w14:textId="77777777" w:rsidR="004158C2" w:rsidRPr="003C4C8A" w:rsidRDefault="00DB1462" w:rsidP="0046217E">
            <w:pPr>
              <w:spacing w:after="0" w:line="240" w:lineRule="auto"/>
              <w:ind w:left="3" w:firstLine="0"/>
              <w:jc w:val="left"/>
              <w:rPr>
                <w:sz w:val="16"/>
                <w:szCs w:val="16"/>
              </w:rPr>
            </w:pPr>
            <w:r w:rsidRPr="003C4C8A">
              <w:rPr>
                <w:b/>
                <w:sz w:val="16"/>
                <w:szCs w:val="16"/>
              </w:rPr>
              <w:t xml:space="preserve"> </w:t>
            </w:r>
          </w:p>
        </w:tc>
        <w:tc>
          <w:tcPr>
            <w:tcW w:w="336" w:type="dxa"/>
            <w:tcBorders>
              <w:top w:val="single" w:sz="4" w:space="0" w:color="4472C4"/>
              <w:left w:val="single" w:sz="4" w:space="0" w:color="4472C4"/>
              <w:bottom w:val="single" w:sz="4" w:space="0" w:color="4472C4"/>
              <w:right w:val="single" w:sz="4" w:space="0" w:color="4472C4"/>
            </w:tcBorders>
            <w:vAlign w:val="center"/>
          </w:tcPr>
          <w:p w14:paraId="3A9F9399" w14:textId="77777777" w:rsidR="004158C2" w:rsidRPr="003C4C8A" w:rsidRDefault="00DB1462" w:rsidP="0046217E">
            <w:pPr>
              <w:spacing w:after="0" w:line="240" w:lineRule="auto"/>
              <w:ind w:left="2" w:firstLine="0"/>
              <w:jc w:val="left"/>
              <w:rPr>
                <w:sz w:val="16"/>
                <w:szCs w:val="16"/>
              </w:rPr>
            </w:pPr>
            <w:r w:rsidRPr="003C4C8A">
              <w:rPr>
                <w:b/>
                <w:sz w:val="16"/>
                <w:szCs w:val="16"/>
              </w:rPr>
              <w:t xml:space="preserve">X </w:t>
            </w:r>
          </w:p>
        </w:tc>
        <w:tc>
          <w:tcPr>
            <w:tcW w:w="1227" w:type="dxa"/>
            <w:gridSpan w:val="4"/>
            <w:tcBorders>
              <w:top w:val="single" w:sz="4" w:space="0" w:color="4472C4"/>
              <w:left w:val="single" w:sz="4" w:space="0" w:color="4472C4"/>
              <w:bottom w:val="single" w:sz="4" w:space="0" w:color="4472C4"/>
              <w:right w:val="single" w:sz="4" w:space="0" w:color="4472C4"/>
            </w:tcBorders>
            <w:vAlign w:val="center"/>
          </w:tcPr>
          <w:p w14:paraId="16EE2668" w14:textId="77777777" w:rsidR="004158C2" w:rsidRPr="003C4C8A" w:rsidRDefault="00DB1462" w:rsidP="0046217E">
            <w:pPr>
              <w:spacing w:after="0" w:line="240" w:lineRule="auto"/>
              <w:ind w:left="2" w:firstLine="0"/>
              <w:jc w:val="left"/>
              <w:rPr>
                <w:sz w:val="16"/>
                <w:szCs w:val="16"/>
              </w:rPr>
            </w:pPr>
            <w:r w:rsidRPr="003C4C8A">
              <w:rPr>
                <w:b/>
                <w:sz w:val="16"/>
                <w:szCs w:val="16"/>
              </w:rPr>
              <w:t xml:space="preserve">Average </w:t>
            </w:r>
          </w:p>
          <w:p w14:paraId="494424BE" w14:textId="77777777" w:rsidR="004158C2" w:rsidRPr="003C4C8A" w:rsidRDefault="00DB1462" w:rsidP="0046217E">
            <w:pPr>
              <w:spacing w:after="0" w:line="240" w:lineRule="auto"/>
              <w:ind w:left="2" w:firstLine="0"/>
              <w:jc w:val="left"/>
              <w:rPr>
                <w:sz w:val="16"/>
                <w:szCs w:val="16"/>
              </w:rPr>
            </w:pPr>
            <w:r w:rsidRPr="003C4C8A">
              <w:rPr>
                <w:b/>
                <w:sz w:val="16"/>
                <w:szCs w:val="16"/>
              </w:rPr>
              <w:t xml:space="preserve">Length (km) </w:t>
            </w:r>
          </w:p>
        </w:tc>
        <w:tc>
          <w:tcPr>
            <w:tcW w:w="1438" w:type="dxa"/>
            <w:gridSpan w:val="2"/>
            <w:tcBorders>
              <w:top w:val="single" w:sz="4" w:space="0" w:color="4472C4"/>
              <w:left w:val="single" w:sz="4" w:space="0" w:color="4472C4"/>
              <w:bottom w:val="single" w:sz="4" w:space="0" w:color="4472C4"/>
              <w:right w:val="single" w:sz="4" w:space="0" w:color="4472C4"/>
            </w:tcBorders>
            <w:vAlign w:val="center"/>
          </w:tcPr>
          <w:p w14:paraId="5642795E" w14:textId="77777777" w:rsidR="004158C2" w:rsidRPr="003C4C8A" w:rsidRDefault="00DB1462" w:rsidP="0046217E">
            <w:pPr>
              <w:spacing w:after="0" w:line="240" w:lineRule="auto"/>
              <w:ind w:left="2" w:firstLine="0"/>
              <w:jc w:val="left"/>
              <w:rPr>
                <w:sz w:val="16"/>
                <w:szCs w:val="16"/>
              </w:rPr>
            </w:pPr>
            <w:r w:rsidRPr="003C4C8A">
              <w:rPr>
                <w:b/>
                <w:sz w:val="16"/>
                <w:szCs w:val="16"/>
              </w:rPr>
              <w:t xml:space="preserve"> </w:t>
            </w:r>
          </w:p>
        </w:tc>
        <w:tc>
          <w:tcPr>
            <w:tcW w:w="348" w:type="dxa"/>
            <w:gridSpan w:val="2"/>
            <w:tcBorders>
              <w:top w:val="single" w:sz="4" w:space="0" w:color="4472C4"/>
              <w:left w:val="single" w:sz="4" w:space="0" w:color="4472C4"/>
              <w:bottom w:val="single" w:sz="4" w:space="0" w:color="4472C4"/>
              <w:right w:val="single" w:sz="4" w:space="0" w:color="4472C4"/>
            </w:tcBorders>
            <w:vAlign w:val="center"/>
          </w:tcPr>
          <w:p w14:paraId="4F36FE03" w14:textId="77777777" w:rsidR="004158C2" w:rsidRPr="003C4C8A" w:rsidRDefault="00DB1462" w:rsidP="0046217E">
            <w:pPr>
              <w:spacing w:after="0" w:line="240" w:lineRule="auto"/>
              <w:ind w:left="2" w:firstLine="0"/>
              <w:jc w:val="left"/>
              <w:rPr>
                <w:sz w:val="16"/>
                <w:szCs w:val="16"/>
              </w:rPr>
            </w:pPr>
            <w:r w:rsidRPr="003C4C8A">
              <w:rPr>
                <w:b/>
                <w:sz w:val="16"/>
                <w:szCs w:val="16"/>
              </w:rPr>
              <w:t xml:space="preserve">= </w:t>
            </w:r>
          </w:p>
        </w:tc>
        <w:tc>
          <w:tcPr>
            <w:tcW w:w="1491" w:type="dxa"/>
            <w:gridSpan w:val="2"/>
            <w:tcBorders>
              <w:top w:val="single" w:sz="4" w:space="0" w:color="4472C4"/>
              <w:left w:val="single" w:sz="4" w:space="0" w:color="4472C4"/>
              <w:bottom w:val="single" w:sz="4" w:space="0" w:color="4472C4"/>
              <w:right w:val="single" w:sz="4" w:space="0" w:color="4472C4"/>
            </w:tcBorders>
            <w:vAlign w:val="center"/>
          </w:tcPr>
          <w:p w14:paraId="0BBBA464" w14:textId="77777777" w:rsidR="004158C2" w:rsidRPr="003C4C8A" w:rsidRDefault="00DB1462" w:rsidP="0046217E">
            <w:pPr>
              <w:spacing w:after="0" w:line="240" w:lineRule="auto"/>
              <w:ind w:left="2" w:firstLine="0"/>
              <w:jc w:val="left"/>
              <w:rPr>
                <w:sz w:val="16"/>
                <w:szCs w:val="16"/>
              </w:rPr>
            </w:pPr>
            <w:r w:rsidRPr="003C4C8A">
              <w:rPr>
                <w:b/>
                <w:sz w:val="16"/>
                <w:szCs w:val="16"/>
              </w:rPr>
              <w:t xml:space="preserve"> </w:t>
            </w:r>
          </w:p>
        </w:tc>
        <w:tc>
          <w:tcPr>
            <w:tcW w:w="479" w:type="dxa"/>
            <w:tcBorders>
              <w:top w:val="single" w:sz="4" w:space="0" w:color="4472C4"/>
              <w:left w:val="single" w:sz="4" w:space="0" w:color="4472C4"/>
              <w:bottom w:val="single" w:sz="4" w:space="0" w:color="4472C4"/>
              <w:right w:val="single" w:sz="4" w:space="0" w:color="4472C4"/>
            </w:tcBorders>
            <w:vAlign w:val="center"/>
          </w:tcPr>
          <w:p w14:paraId="389E4800" w14:textId="77777777" w:rsidR="004158C2" w:rsidRPr="003C4C8A" w:rsidRDefault="00DB1462" w:rsidP="0046217E">
            <w:pPr>
              <w:spacing w:after="0" w:line="240" w:lineRule="auto"/>
              <w:ind w:left="2" w:firstLine="0"/>
              <w:jc w:val="left"/>
              <w:rPr>
                <w:sz w:val="16"/>
                <w:szCs w:val="16"/>
              </w:rPr>
            </w:pPr>
            <w:r w:rsidRPr="003C4C8A">
              <w:rPr>
                <w:b/>
                <w:sz w:val="16"/>
                <w:szCs w:val="16"/>
              </w:rPr>
              <w:t xml:space="preserve">km </w:t>
            </w:r>
          </w:p>
        </w:tc>
      </w:tr>
      <w:tr w:rsidR="004158C2" w:rsidRPr="003C4C8A" w14:paraId="2AC0A88B" w14:textId="77777777" w:rsidTr="006B22C4">
        <w:trPr>
          <w:trHeight w:val="247"/>
        </w:trPr>
        <w:tc>
          <w:tcPr>
            <w:tcW w:w="1167"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5E40097E" w14:textId="77777777" w:rsidR="004158C2" w:rsidRPr="003C4C8A" w:rsidRDefault="00DB1462" w:rsidP="00827FEA">
            <w:pPr>
              <w:spacing w:after="0" w:line="240" w:lineRule="auto"/>
              <w:ind w:left="1" w:firstLine="0"/>
              <w:jc w:val="left"/>
              <w:rPr>
                <w:sz w:val="16"/>
                <w:szCs w:val="16"/>
              </w:rPr>
            </w:pPr>
            <w:r w:rsidRPr="003C4C8A">
              <w:rPr>
                <w:b/>
                <w:sz w:val="16"/>
                <w:szCs w:val="16"/>
              </w:rPr>
              <w:t xml:space="preserve">Step 2: </w:t>
            </w:r>
          </w:p>
        </w:tc>
        <w:tc>
          <w:tcPr>
            <w:tcW w:w="7842" w:type="dxa"/>
            <w:gridSpan w:val="16"/>
            <w:tcBorders>
              <w:top w:val="single" w:sz="4" w:space="0" w:color="4472C4"/>
              <w:left w:val="single" w:sz="4" w:space="0" w:color="4472C4"/>
              <w:bottom w:val="single" w:sz="4" w:space="0" w:color="4472C4"/>
              <w:right w:val="single" w:sz="4" w:space="0" w:color="4472C4"/>
            </w:tcBorders>
            <w:shd w:val="clear" w:color="auto" w:fill="D9E2F3"/>
            <w:vAlign w:val="center"/>
          </w:tcPr>
          <w:p w14:paraId="59B909FA" w14:textId="77777777" w:rsidR="004158C2" w:rsidRPr="003C4C8A" w:rsidRDefault="00DB1462" w:rsidP="00827FEA">
            <w:pPr>
              <w:spacing w:after="0" w:line="240" w:lineRule="auto"/>
              <w:ind w:left="2" w:firstLine="0"/>
              <w:jc w:val="left"/>
              <w:rPr>
                <w:sz w:val="16"/>
                <w:szCs w:val="16"/>
              </w:rPr>
            </w:pPr>
            <w:r w:rsidRPr="003C4C8A">
              <w:rPr>
                <w:b/>
                <w:sz w:val="16"/>
                <w:szCs w:val="16"/>
              </w:rPr>
              <w:t>Hydrocarbon release area: Assess the area affected by the slick in km</w:t>
            </w:r>
            <w:r w:rsidRPr="003C4C8A">
              <w:rPr>
                <w:b/>
                <w:sz w:val="16"/>
                <w:szCs w:val="16"/>
                <w:vertAlign w:val="superscript"/>
              </w:rPr>
              <w:t>2</w:t>
            </w:r>
            <w:r w:rsidRPr="003C4C8A">
              <w:rPr>
                <w:b/>
                <w:sz w:val="16"/>
                <w:szCs w:val="16"/>
              </w:rPr>
              <w:t xml:space="preserve"> calculated as a % of the total area (e.g. 90% of 20km</w:t>
            </w:r>
            <w:r w:rsidRPr="003C4C8A">
              <w:rPr>
                <w:b/>
                <w:sz w:val="16"/>
                <w:szCs w:val="16"/>
                <w:vertAlign w:val="superscript"/>
              </w:rPr>
              <w:t>2</w:t>
            </w:r>
            <w:r w:rsidRPr="003C4C8A">
              <w:rPr>
                <w:b/>
                <w:sz w:val="16"/>
                <w:szCs w:val="16"/>
              </w:rPr>
              <w:t xml:space="preserve"> = 18km</w:t>
            </w:r>
            <w:r w:rsidRPr="003C4C8A">
              <w:rPr>
                <w:b/>
                <w:sz w:val="16"/>
                <w:szCs w:val="16"/>
                <w:vertAlign w:val="superscript"/>
              </w:rPr>
              <w:t>2</w:t>
            </w:r>
            <w:r w:rsidRPr="003C4C8A">
              <w:rPr>
                <w:b/>
                <w:sz w:val="16"/>
                <w:szCs w:val="16"/>
              </w:rPr>
              <w:t xml:space="preserve">). </w:t>
            </w:r>
          </w:p>
        </w:tc>
      </w:tr>
      <w:tr w:rsidR="004158C2" w:rsidRPr="003C4C8A" w14:paraId="6BB97DA8" w14:textId="77777777" w:rsidTr="006B22C4">
        <w:trPr>
          <w:trHeight w:val="71"/>
        </w:trPr>
        <w:tc>
          <w:tcPr>
            <w:tcW w:w="4539" w:type="dxa"/>
            <w:gridSpan w:val="8"/>
            <w:tcBorders>
              <w:top w:val="single" w:sz="4" w:space="0" w:color="4472C4"/>
              <w:left w:val="single" w:sz="4" w:space="0" w:color="4472C4"/>
              <w:bottom w:val="single" w:sz="4" w:space="0" w:color="4472C4"/>
              <w:right w:val="single" w:sz="4" w:space="0" w:color="4472C4"/>
            </w:tcBorders>
          </w:tcPr>
          <w:p w14:paraId="3C0EA57A" w14:textId="77777777" w:rsidR="004158C2" w:rsidRPr="003C4C8A" w:rsidRDefault="00DB1462" w:rsidP="00827FEA">
            <w:pPr>
              <w:spacing w:after="0" w:line="240" w:lineRule="auto"/>
              <w:ind w:left="1" w:firstLine="0"/>
              <w:jc w:val="left"/>
              <w:rPr>
                <w:sz w:val="16"/>
                <w:szCs w:val="16"/>
              </w:rPr>
            </w:pPr>
            <w:r w:rsidRPr="003C4C8A">
              <w:rPr>
                <w:b/>
                <w:sz w:val="16"/>
                <w:szCs w:val="16"/>
              </w:rPr>
              <w:t xml:space="preserve">Hydrocarbon Release Area (Estimated) </w:t>
            </w:r>
          </w:p>
        </w:tc>
        <w:tc>
          <w:tcPr>
            <w:tcW w:w="3991" w:type="dxa"/>
            <w:gridSpan w:val="8"/>
            <w:tcBorders>
              <w:top w:val="single" w:sz="4" w:space="0" w:color="4472C4"/>
              <w:left w:val="single" w:sz="4" w:space="0" w:color="4472C4"/>
              <w:bottom w:val="single" w:sz="4" w:space="0" w:color="4472C4"/>
              <w:right w:val="single" w:sz="4" w:space="0" w:color="4472C4"/>
            </w:tcBorders>
          </w:tcPr>
          <w:p w14:paraId="18EF1004" w14:textId="77777777" w:rsidR="004158C2" w:rsidRPr="003C4C8A" w:rsidRDefault="00DB1462" w:rsidP="00827FEA">
            <w:pPr>
              <w:spacing w:after="0" w:line="240" w:lineRule="auto"/>
              <w:ind w:left="2" w:firstLine="0"/>
              <w:jc w:val="left"/>
              <w:rPr>
                <w:sz w:val="16"/>
                <w:szCs w:val="16"/>
              </w:rPr>
            </w:pPr>
            <w:r w:rsidRPr="003C4C8A">
              <w:rPr>
                <w:b/>
                <w:sz w:val="16"/>
                <w:szCs w:val="16"/>
              </w:rPr>
              <w:t xml:space="preserve"> </w:t>
            </w:r>
          </w:p>
        </w:tc>
        <w:tc>
          <w:tcPr>
            <w:tcW w:w="479" w:type="dxa"/>
            <w:tcBorders>
              <w:top w:val="single" w:sz="4" w:space="0" w:color="4472C4"/>
              <w:left w:val="single" w:sz="4" w:space="0" w:color="4472C4"/>
              <w:bottom w:val="single" w:sz="4" w:space="0" w:color="4472C4"/>
              <w:right w:val="single" w:sz="4" w:space="0" w:color="4472C4"/>
            </w:tcBorders>
          </w:tcPr>
          <w:p w14:paraId="26462300" w14:textId="77777777" w:rsidR="004158C2" w:rsidRPr="003C4C8A" w:rsidRDefault="00DB1462" w:rsidP="00827FEA">
            <w:pPr>
              <w:spacing w:after="0" w:line="240" w:lineRule="auto"/>
              <w:ind w:left="2" w:firstLine="0"/>
              <w:jc w:val="left"/>
              <w:rPr>
                <w:sz w:val="16"/>
                <w:szCs w:val="16"/>
              </w:rPr>
            </w:pPr>
            <w:r w:rsidRPr="003C4C8A">
              <w:rPr>
                <w:b/>
                <w:sz w:val="16"/>
                <w:szCs w:val="16"/>
              </w:rPr>
              <w:t xml:space="preserve">km </w:t>
            </w:r>
          </w:p>
        </w:tc>
      </w:tr>
      <w:tr w:rsidR="004158C2" w:rsidRPr="003C4C8A" w14:paraId="12DF93A3" w14:textId="77777777" w:rsidTr="006B22C4">
        <w:trPr>
          <w:trHeight w:val="36"/>
        </w:trPr>
        <w:tc>
          <w:tcPr>
            <w:tcW w:w="1167"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46167AE2" w14:textId="77777777" w:rsidR="004158C2" w:rsidRPr="003C4C8A" w:rsidRDefault="00DB1462" w:rsidP="00827FEA">
            <w:pPr>
              <w:spacing w:after="0" w:line="240" w:lineRule="auto"/>
              <w:ind w:left="1" w:firstLine="0"/>
              <w:jc w:val="left"/>
              <w:rPr>
                <w:sz w:val="16"/>
                <w:szCs w:val="16"/>
              </w:rPr>
            </w:pPr>
            <w:r w:rsidRPr="003C4C8A">
              <w:rPr>
                <w:b/>
                <w:sz w:val="16"/>
                <w:szCs w:val="16"/>
              </w:rPr>
              <w:t xml:space="preserve">Step 3: </w:t>
            </w:r>
          </w:p>
        </w:tc>
        <w:tc>
          <w:tcPr>
            <w:tcW w:w="7842" w:type="dxa"/>
            <w:gridSpan w:val="16"/>
            <w:tcBorders>
              <w:top w:val="single" w:sz="4" w:space="0" w:color="4472C4"/>
              <w:left w:val="single" w:sz="4" w:space="0" w:color="4472C4"/>
              <w:bottom w:val="single" w:sz="4" w:space="0" w:color="4472C4"/>
              <w:right w:val="single" w:sz="4" w:space="0" w:color="4472C4"/>
            </w:tcBorders>
            <w:shd w:val="clear" w:color="auto" w:fill="D9E2F3"/>
            <w:vAlign w:val="center"/>
          </w:tcPr>
          <w:p w14:paraId="67751CD2" w14:textId="77777777" w:rsidR="004158C2" w:rsidRPr="003C4C8A" w:rsidRDefault="00DB1462" w:rsidP="00827FEA">
            <w:pPr>
              <w:spacing w:after="0" w:line="240" w:lineRule="auto"/>
              <w:ind w:left="2" w:firstLine="0"/>
              <w:jc w:val="left"/>
              <w:rPr>
                <w:sz w:val="16"/>
                <w:szCs w:val="16"/>
              </w:rPr>
            </w:pPr>
            <w:r w:rsidRPr="003C4C8A">
              <w:rPr>
                <w:b/>
                <w:sz w:val="16"/>
                <w:szCs w:val="16"/>
              </w:rPr>
              <w:t>Calculate area by colour: Estimate the area covered by each colour of hydrocarbon as a % of area affected (e.g. 60% Silvery = 10.8km</w:t>
            </w:r>
            <w:r w:rsidRPr="003C4C8A">
              <w:rPr>
                <w:b/>
                <w:sz w:val="16"/>
                <w:szCs w:val="16"/>
                <w:vertAlign w:val="superscript"/>
              </w:rPr>
              <w:t>2</w:t>
            </w:r>
            <w:r w:rsidRPr="003C4C8A">
              <w:rPr>
                <w:b/>
                <w:sz w:val="16"/>
                <w:szCs w:val="16"/>
              </w:rPr>
              <w:t xml:space="preserve"> and 40% Metallic = 7.2km</w:t>
            </w:r>
            <w:r w:rsidRPr="003C4C8A">
              <w:rPr>
                <w:b/>
                <w:sz w:val="16"/>
                <w:szCs w:val="16"/>
                <w:vertAlign w:val="superscript"/>
              </w:rPr>
              <w:t>2</w:t>
            </w:r>
            <w:r w:rsidRPr="003C4C8A">
              <w:rPr>
                <w:b/>
                <w:sz w:val="16"/>
                <w:szCs w:val="16"/>
              </w:rPr>
              <w:t xml:space="preserve">) </w:t>
            </w:r>
          </w:p>
        </w:tc>
      </w:tr>
      <w:tr w:rsidR="004158C2" w:rsidRPr="003C4C8A" w14:paraId="6989ACCC" w14:textId="77777777" w:rsidTr="006B22C4">
        <w:trPr>
          <w:trHeight w:val="20"/>
        </w:trPr>
        <w:tc>
          <w:tcPr>
            <w:tcW w:w="2105" w:type="dxa"/>
            <w:gridSpan w:val="2"/>
            <w:vMerge w:val="restart"/>
            <w:tcBorders>
              <w:top w:val="single" w:sz="4" w:space="0" w:color="4472C4"/>
              <w:left w:val="single" w:sz="4" w:space="0" w:color="4472C4"/>
              <w:bottom w:val="single" w:sz="4" w:space="0" w:color="4472C4"/>
              <w:right w:val="single" w:sz="4" w:space="0" w:color="4472C4"/>
            </w:tcBorders>
            <w:vAlign w:val="center"/>
          </w:tcPr>
          <w:p w14:paraId="262F848C" w14:textId="77777777" w:rsidR="004158C2" w:rsidRPr="003C4C8A" w:rsidRDefault="00DB1462" w:rsidP="00827FEA">
            <w:pPr>
              <w:spacing w:after="0" w:line="240" w:lineRule="auto"/>
              <w:ind w:left="1" w:firstLine="0"/>
              <w:jc w:val="left"/>
              <w:rPr>
                <w:sz w:val="16"/>
                <w:szCs w:val="16"/>
              </w:rPr>
            </w:pPr>
            <w:r w:rsidRPr="003C4C8A">
              <w:rPr>
                <w:b/>
                <w:sz w:val="16"/>
                <w:szCs w:val="16"/>
              </w:rPr>
              <w:t xml:space="preserve">Colour </w:t>
            </w:r>
          </w:p>
        </w:tc>
        <w:tc>
          <w:tcPr>
            <w:tcW w:w="814" w:type="dxa"/>
            <w:gridSpan w:val="2"/>
            <w:vMerge w:val="restart"/>
            <w:tcBorders>
              <w:top w:val="single" w:sz="4" w:space="0" w:color="4472C4"/>
              <w:left w:val="single" w:sz="4" w:space="0" w:color="4472C4"/>
              <w:bottom w:val="single" w:sz="4" w:space="0" w:color="4472C4"/>
              <w:right w:val="single" w:sz="4" w:space="0" w:color="4472C4"/>
            </w:tcBorders>
            <w:vAlign w:val="center"/>
          </w:tcPr>
          <w:p w14:paraId="07FCA868" w14:textId="77777777" w:rsidR="004158C2" w:rsidRPr="003C4C8A" w:rsidRDefault="00DB1462" w:rsidP="00827FEA">
            <w:pPr>
              <w:spacing w:after="0" w:line="240" w:lineRule="auto"/>
              <w:ind w:left="2" w:firstLine="0"/>
              <w:jc w:val="left"/>
              <w:rPr>
                <w:sz w:val="16"/>
                <w:szCs w:val="16"/>
              </w:rPr>
            </w:pPr>
            <w:r w:rsidRPr="003C4C8A">
              <w:rPr>
                <w:b/>
                <w:sz w:val="16"/>
                <w:szCs w:val="16"/>
              </w:rPr>
              <w:t xml:space="preserve">Code </w:t>
            </w:r>
          </w:p>
        </w:tc>
        <w:tc>
          <w:tcPr>
            <w:tcW w:w="1243" w:type="dxa"/>
            <w:gridSpan w:val="3"/>
            <w:vMerge w:val="restart"/>
            <w:tcBorders>
              <w:top w:val="single" w:sz="4" w:space="0" w:color="4472C4"/>
              <w:left w:val="single" w:sz="4" w:space="0" w:color="4472C4"/>
              <w:bottom w:val="single" w:sz="4" w:space="0" w:color="4472C4"/>
              <w:right w:val="single" w:sz="4" w:space="0" w:color="4472C4"/>
            </w:tcBorders>
            <w:vAlign w:val="center"/>
          </w:tcPr>
          <w:p w14:paraId="02D56471" w14:textId="77777777" w:rsidR="004158C2" w:rsidRPr="003C4C8A" w:rsidRDefault="00DB1462" w:rsidP="00827FEA">
            <w:pPr>
              <w:spacing w:after="0" w:line="240" w:lineRule="auto"/>
              <w:ind w:left="2" w:firstLine="0"/>
              <w:jc w:val="left"/>
              <w:rPr>
                <w:sz w:val="16"/>
                <w:szCs w:val="16"/>
              </w:rPr>
            </w:pPr>
            <w:r w:rsidRPr="003C4C8A">
              <w:rPr>
                <w:b/>
                <w:sz w:val="16"/>
                <w:szCs w:val="16"/>
              </w:rPr>
              <w:t xml:space="preserve">Minimum </w:t>
            </w:r>
          </w:p>
        </w:tc>
        <w:tc>
          <w:tcPr>
            <w:tcW w:w="1366" w:type="dxa"/>
            <w:gridSpan w:val="4"/>
            <w:vMerge w:val="restart"/>
            <w:tcBorders>
              <w:top w:val="single" w:sz="4" w:space="0" w:color="4472C4"/>
              <w:left w:val="single" w:sz="4" w:space="0" w:color="4472C4"/>
              <w:bottom w:val="single" w:sz="4" w:space="0" w:color="4472C4"/>
              <w:right w:val="single" w:sz="4" w:space="0" w:color="4472C4"/>
            </w:tcBorders>
            <w:vAlign w:val="center"/>
          </w:tcPr>
          <w:p w14:paraId="4F7B018A" w14:textId="77777777" w:rsidR="004158C2" w:rsidRPr="003C4C8A" w:rsidRDefault="00DB1462" w:rsidP="00827FEA">
            <w:pPr>
              <w:spacing w:after="0" w:line="240" w:lineRule="auto"/>
              <w:ind w:left="2" w:firstLine="0"/>
              <w:jc w:val="left"/>
              <w:rPr>
                <w:sz w:val="16"/>
                <w:szCs w:val="16"/>
              </w:rPr>
            </w:pPr>
            <w:r w:rsidRPr="003C4C8A">
              <w:rPr>
                <w:b/>
                <w:sz w:val="16"/>
                <w:szCs w:val="16"/>
              </w:rPr>
              <w:t xml:space="preserve">Maximum </w:t>
            </w:r>
          </w:p>
        </w:tc>
        <w:tc>
          <w:tcPr>
            <w:tcW w:w="3481" w:type="dxa"/>
            <w:gridSpan w:val="6"/>
            <w:tcBorders>
              <w:top w:val="single" w:sz="4" w:space="0" w:color="4472C4"/>
              <w:left w:val="single" w:sz="4" w:space="0" w:color="4472C4"/>
              <w:bottom w:val="single" w:sz="4" w:space="0" w:color="4472C4"/>
              <w:right w:val="single" w:sz="4" w:space="0" w:color="4472C4"/>
            </w:tcBorders>
          </w:tcPr>
          <w:p w14:paraId="3CF6F7B5" w14:textId="77777777" w:rsidR="004158C2" w:rsidRPr="003C4C8A" w:rsidRDefault="00DB1462" w:rsidP="00827FEA">
            <w:pPr>
              <w:spacing w:after="0" w:line="240" w:lineRule="auto"/>
              <w:ind w:left="0" w:right="42" w:firstLine="0"/>
              <w:jc w:val="center"/>
              <w:rPr>
                <w:sz w:val="16"/>
                <w:szCs w:val="16"/>
              </w:rPr>
            </w:pPr>
            <w:r w:rsidRPr="003C4C8A">
              <w:rPr>
                <w:b/>
                <w:sz w:val="16"/>
                <w:szCs w:val="16"/>
              </w:rPr>
              <w:t xml:space="preserve">Step 3 </w:t>
            </w:r>
          </w:p>
        </w:tc>
      </w:tr>
      <w:tr w:rsidR="004158C2" w:rsidRPr="003C4C8A" w14:paraId="2698A5E0" w14:textId="77777777" w:rsidTr="006B22C4">
        <w:trPr>
          <w:trHeight w:val="20"/>
        </w:trPr>
        <w:tc>
          <w:tcPr>
            <w:tcW w:w="0" w:type="auto"/>
            <w:gridSpan w:val="2"/>
            <w:vMerge/>
            <w:tcBorders>
              <w:top w:val="nil"/>
              <w:left w:val="single" w:sz="4" w:space="0" w:color="4472C4"/>
              <w:bottom w:val="single" w:sz="4" w:space="0" w:color="4472C4"/>
              <w:right w:val="single" w:sz="4" w:space="0" w:color="4472C4"/>
            </w:tcBorders>
          </w:tcPr>
          <w:p w14:paraId="61B70A57" w14:textId="77777777" w:rsidR="004158C2" w:rsidRPr="003C4C8A" w:rsidRDefault="004158C2" w:rsidP="00827FEA">
            <w:pPr>
              <w:spacing w:after="0" w:line="240" w:lineRule="auto"/>
              <w:ind w:left="0" w:firstLine="0"/>
              <w:jc w:val="left"/>
              <w:rPr>
                <w:sz w:val="16"/>
                <w:szCs w:val="16"/>
              </w:rPr>
            </w:pPr>
          </w:p>
        </w:tc>
        <w:tc>
          <w:tcPr>
            <w:tcW w:w="0" w:type="auto"/>
            <w:gridSpan w:val="2"/>
            <w:vMerge/>
            <w:tcBorders>
              <w:top w:val="nil"/>
              <w:left w:val="single" w:sz="4" w:space="0" w:color="4472C4"/>
              <w:bottom w:val="single" w:sz="4" w:space="0" w:color="4472C4"/>
              <w:right w:val="single" w:sz="4" w:space="0" w:color="4472C4"/>
            </w:tcBorders>
          </w:tcPr>
          <w:p w14:paraId="46148B97" w14:textId="77777777" w:rsidR="004158C2" w:rsidRPr="003C4C8A" w:rsidRDefault="004158C2" w:rsidP="00827FEA">
            <w:pPr>
              <w:spacing w:after="0" w:line="240" w:lineRule="auto"/>
              <w:ind w:left="0" w:firstLine="0"/>
              <w:jc w:val="left"/>
              <w:rPr>
                <w:sz w:val="16"/>
                <w:szCs w:val="16"/>
              </w:rPr>
            </w:pPr>
          </w:p>
        </w:tc>
        <w:tc>
          <w:tcPr>
            <w:tcW w:w="0" w:type="auto"/>
            <w:gridSpan w:val="3"/>
            <w:vMerge/>
            <w:tcBorders>
              <w:top w:val="nil"/>
              <w:left w:val="single" w:sz="4" w:space="0" w:color="4472C4"/>
              <w:bottom w:val="single" w:sz="4" w:space="0" w:color="4472C4"/>
              <w:right w:val="single" w:sz="4" w:space="0" w:color="4472C4"/>
            </w:tcBorders>
          </w:tcPr>
          <w:p w14:paraId="1D3BED7C" w14:textId="77777777" w:rsidR="004158C2" w:rsidRPr="003C4C8A" w:rsidRDefault="004158C2" w:rsidP="00827FEA">
            <w:pPr>
              <w:spacing w:after="0" w:line="240" w:lineRule="auto"/>
              <w:ind w:left="0" w:firstLine="0"/>
              <w:jc w:val="left"/>
              <w:rPr>
                <w:sz w:val="16"/>
                <w:szCs w:val="16"/>
              </w:rPr>
            </w:pPr>
          </w:p>
        </w:tc>
        <w:tc>
          <w:tcPr>
            <w:tcW w:w="0" w:type="auto"/>
            <w:gridSpan w:val="4"/>
            <w:vMerge/>
            <w:tcBorders>
              <w:top w:val="nil"/>
              <w:left w:val="single" w:sz="4" w:space="0" w:color="4472C4"/>
              <w:bottom w:val="single" w:sz="4" w:space="0" w:color="4472C4"/>
              <w:right w:val="single" w:sz="4" w:space="0" w:color="4472C4"/>
            </w:tcBorders>
          </w:tcPr>
          <w:p w14:paraId="1F12686B" w14:textId="77777777" w:rsidR="004158C2" w:rsidRPr="003C4C8A" w:rsidRDefault="004158C2" w:rsidP="00827FEA">
            <w:pPr>
              <w:spacing w:after="0" w:line="240" w:lineRule="auto"/>
              <w:ind w:left="0" w:firstLine="0"/>
              <w:jc w:val="left"/>
              <w:rPr>
                <w:sz w:val="16"/>
                <w:szCs w:val="16"/>
              </w:rPr>
            </w:pPr>
          </w:p>
        </w:tc>
        <w:tc>
          <w:tcPr>
            <w:tcW w:w="1697" w:type="dxa"/>
            <w:gridSpan w:val="4"/>
            <w:tcBorders>
              <w:top w:val="single" w:sz="4" w:space="0" w:color="4472C4"/>
              <w:left w:val="single" w:sz="4" w:space="0" w:color="4472C4"/>
              <w:bottom w:val="single" w:sz="4" w:space="0" w:color="4472C4"/>
              <w:right w:val="single" w:sz="4" w:space="0" w:color="4472C4"/>
            </w:tcBorders>
          </w:tcPr>
          <w:p w14:paraId="203C9775" w14:textId="77777777" w:rsidR="004158C2" w:rsidRPr="003C4C8A" w:rsidRDefault="00DB1462" w:rsidP="00827FEA">
            <w:pPr>
              <w:spacing w:after="0" w:line="240" w:lineRule="auto"/>
              <w:ind w:left="2" w:firstLine="0"/>
              <w:jc w:val="left"/>
              <w:rPr>
                <w:sz w:val="16"/>
                <w:szCs w:val="16"/>
              </w:rPr>
            </w:pPr>
            <w:r w:rsidRPr="003C4C8A">
              <w:rPr>
                <w:b/>
                <w:sz w:val="16"/>
                <w:szCs w:val="16"/>
              </w:rPr>
              <w:t xml:space="preserve">% of Area Affected </w:t>
            </w:r>
          </w:p>
        </w:tc>
        <w:tc>
          <w:tcPr>
            <w:tcW w:w="1784" w:type="dxa"/>
            <w:gridSpan w:val="2"/>
            <w:tcBorders>
              <w:top w:val="single" w:sz="4" w:space="0" w:color="4472C4"/>
              <w:left w:val="single" w:sz="4" w:space="0" w:color="4472C4"/>
              <w:bottom w:val="single" w:sz="4" w:space="0" w:color="4472C4"/>
              <w:right w:val="single" w:sz="4" w:space="0" w:color="4472C4"/>
            </w:tcBorders>
          </w:tcPr>
          <w:p w14:paraId="4F8B1B06" w14:textId="77777777" w:rsidR="004158C2" w:rsidRPr="003C4C8A" w:rsidRDefault="00DB1462" w:rsidP="00827FEA">
            <w:pPr>
              <w:spacing w:after="0" w:line="240" w:lineRule="auto"/>
              <w:ind w:left="0" w:firstLine="0"/>
              <w:jc w:val="left"/>
              <w:rPr>
                <w:sz w:val="16"/>
                <w:szCs w:val="16"/>
              </w:rPr>
            </w:pPr>
            <w:r w:rsidRPr="003C4C8A">
              <w:rPr>
                <w:b/>
                <w:sz w:val="16"/>
                <w:szCs w:val="16"/>
              </w:rPr>
              <w:t>Area Covered (km</w:t>
            </w:r>
            <w:r w:rsidRPr="003C4C8A">
              <w:rPr>
                <w:b/>
                <w:sz w:val="16"/>
                <w:szCs w:val="16"/>
                <w:vertAlign w:val="superscript"/>
              </w:rPr>
              <w:t>2</w:t>
            </w:r>
            <w:r w:rsidRPr="003C4C8A">
              <w:rPr>
                <w:b/>
                <w:sz w:val="16"/>
                <w:szCs w:val="16"/>
              </w:rPr>
              <w:t xml:space="preserve">) </w:t>
            </w:r>
          </w:p>
        </w:tc>
      </w:tr>
      <w:tr w:rsidR="004158C2" w:rsidRPr="003C4C8A" w14:paraId="590FC990" w14:textId="77777777" w:rsidTr="006B22C4">
        <w:trPr>
          <w:trHeight w:val="25"/>
        </w:trPr>
        <w:tc>
          <w:tcPr>
            <w:tcW w:w="2105" w:type="dxa"/>
            <w:gridSpan w:val="2"/>
            <w:tcBorders>
              <w:top w:val="single" w:sz="4" w:space="0" w:color="4472C4"/>
              <w:left w:val="single" w:sz="4" w:space="0" w:color="4472C4"/>
              <w:bottom w:val="single" w:sz="4" w:space="0" w:color="4472C4"/>
              <w:right w:val="single" w:sz="4" w:space="0" w:color="4472C4"/>
            </w:tcBorders>
          </w:tcPr>
          <w:p w14:paraId="49203D0B" w14:textId="77777777" w:rsidR="004158C2" w:rsidRPr="003C4C8A" w:rsidRDefault="00DB1462" w:rsidP="00827FEA">
            <w:pPr>
              <w:spacing w:after="0" w:line="240" w:lineRule="auto"/>
              <w:ind w:left="1" w:firstLine="0"/>
              <w:jc w:val="left"/>
              <w:rPr>
                <w:sz w:val="16"/>
                <w:szCs w:val="16"/>
              </w:rPr>
            </w:pPr>
            <w:r w:rsidRPr="003C4C8A">
              <w:rPr>
                <w:sz w:val="16"/>
                <w:szCs w:val="16"/>
              </w:rPr>
              <w:t xml:space="preserve">Oil Sheen Silvery </w:t>
            </w:r>
          </w:p>
        </w:tc>
        <w:tc>
          <w:tcPr>
            <w:tcW w:w="814" w:type="dxa"/>
            <w:gridSpan w:val="2"/>
            <w:tcBorders>
              <w:top w:val="single" w:sz="4" w:space="0" w:color="4472C4"/>
              <w:left w:val="single" w:sz="4" w:space="0" w:color="4472C4"/>
              <w:bottom w:val="single" w:sz="4" w:space="0" w:color="4472C4"/>
              <w:right w:val="single" w:sz="4" w:space="0" w:color="4472C4"/>
            </w:tcBorders>
          </w:tcPr>
          <w:p w14:paraId="74D2B173" w14:textId="77777777" w:rsidR="004158C2" w:rsidRPr="003C4C8A" w:rsidRDefault="00DB1462" w:rsidP="00827FEA">
            <w:pPr>
              <w:spacing w:after="0" w:line="240" w:lineRule="auto"/>
              <w:ind w:left="0" w:right="42" w:firstLine="0"/>
              <w:jc w:val="center"/>
              <w:rPr>
                <w:sz w:val="16"/>
                <w:szCs w:val="16"/>
              </w:rPr>
            </w:pPr>
            <w:r w:rsidRPr="003C4C8A">
              <w:rPr>
                <w:b/>
                <w:sz w:val="16"/>
                <w:szCs w:val="16"/>
              </w:rPr>
              <w:t xml:space="preserve">1 </w:t>
            </w:r>
          </w:p>
        </w:tc>
        <w:tc>
          <w:tcPr>
            <w:tcW w:w="1243" w:type="dxa"/>
            <w:gridSpan w:val="3"/>
            <w:tcBorders>
              <w:top w:val="single" w:sz="4" w:space="0" w:color="4472C4"/>
              <w:left w:val="single" w:sz="4" w:space="0" w:color="4472C4"/>
              <w:bottom w:val="single" w:sz="4" w:space="0" w:color="4472C4"/>
              <w:right w:val="single" w:sz="4" w:space="0" w:color="4472C4"/>
            </w:tcBorders>
          </w:tcPr>
          <w:p w14:paraId="51EE7C8A" w14:textId="77777777" w:rsidR="004158C2" w:rsidRPr="003C4C8A" w:rsidRDefault="00DB1462" w:rsidP="00827FEA">
            <w:pPr>
              <w:spacing w:after="0" w:line="240" w:lineRule="auto"/>
              <w:ind w:left="0" w:right="40" w:firstLine="0"/>
              <w:jc w:val="center"/>
              <w:rPr>
                <w:sz w:val="16"/>
                <w:szCs w:val="16"/>
              </w:rPr>
            </w:pPr>
            <w:r w:rsidRPr="003C4C8A">
              <w:rPr>
                <w:sz w:val="16"/>
                <w:szCs w:val="16"/>
              </w:rPr>
              <w:t xml:space="preserve">0.04 </w:t>
            </w:r>
          </w:p>
        </w:tc>
        <w:tc>
          <w:tcPr>
            <w:tcW w:w="1366" w:type="dxa"/>
            <w:gridSpan w:val="4"/>
            <w:tcBorders>
              <w:top w:val="single" w:sz="4" w:space="0" w:color="4472C4"/>
              <w:left w:val="single" w:sz="4" w:space="0" w:color="4472C4"/>
              <w:bottom w:val="single" w:sz="4" w:space="0" w:color="4472C4"/>
              <w:right w:val="single" w:sz="4" w:space="0" w:color="4472C4"/>
            </w:tcBorders>
          </w:tcPr>
          <w:p w14:paraId="452CAC66" w14:textId="77777777" w:rsidR="004158C2" w:rsidRPr="003C4C8A" w:rsidRDefault="00DB1462" w:rsidP="00827FEA">
            <w:pPr>
              <w:spacing w:after="0" w:line="240" w:lineRule="auto"/>
              <w:ind w:left="0" w:right="42" w:firstLine="0"/>
              <w:jc w:val="center"/>
              <w:rPr>
                <w:sz w:val="16"/>
                <w:szCs w:val="16"/>
              </w:rPr>
            </w:pPr>
            <w:r w:rsidRPr="003C4C8A">
              <w:rPr>
                <w:sz w:val="16"/>
                <w:szCs w:val="16"/>
              </w:rPr>
              <w:t xml:space="preserve">0.3 </w:t>
            </w:r>
          </w:p>
        </w:tc>
        <w:tc>
          <w:tcPr>
            <w:tcW w:w="1697" w:type="dxa"/>
            <w:gridSpan w:val="4"/>
            <w:tcBorders>
              <w:top w:val="single" w:sz="4" w:space="0" w:color="4472C4"/>
              <w:left w:val="single" w:sz="4" w:space="0" w:color="4472C4"/>
              <w:bottom w:val="single" w:sz="4" w:space="0" w:color="4472C4"/>
              <w:right w:val="single" w:sz="4" w:space="0" w:color="4472C4"/>
            </w:tcBorders>
          </w:tcPr>
          <w:p w14:paraId="5DDE9EF8" w14:textId="77777777" w:rsidR="004158C2" w:rsidRPr="003C4C8A" w:rsidRDefault="00DB1462" w:rsidP="00827FEA">
            <w:pPr>
              <w:spacing w:after="0" w:line="240" w:lineRule="auto"/>
              <w:ind w:left="2" w:firstLine="0"/>
              <w:jc w:val="left"/>
              <w:rPr>
                <w:sz w:val="16"/>
                <w:szCs w:val="16"/>
              </w:rPr>
            </w:pPr>
            <w:r w:rsidRPr="003C4C8A">
              <w:rPr>
                <w:sz w:val="16"/>
                <w:szCs w:val="16"/>
              </w:rPr>
              <w:t xml:space="preserve"> </w:t>
            </w:r>
          </w:p>
        </w:tc>
        <w:tc>
          <w:tcPr>
            <w:tcW w:w="1784" w:type="dxa"/>
            <w:gridSpan w:val="2"/>
            <w:tcBorders>
              <w:top w:val="single" w:sz="4" w:space="0" w:color="4472C4"/>
              <w:left w:val="single" w:sz="4" w:space="0" w:color="4472C4"/>
              <w:bottom w:val="single" w:sz="4" w:space="0" w:color="4472C4"/>
              <w:right w:val="single" w:sz="4" w:space="0" w:color="4472C4"/>
            </w:tcBorders>
          </w:tcPr>
          <w:p w14:paraId="408568BC" w14:textId="77777777" w:rsidR="004158C2" w:rsidRPr="003C4C8A" w:rsidRDefault="00DB1462" w:rsidP="00827FEA">
            <w:pPr>
              <w:spacing w:after="0" w:line="240" w:lineRule="auto"/>
              <w:ind w:left="0" w:firstLine="0"/>
              <w:jc w:val="left"/>
              <w:rPr>
                <w:sz w:val="16"/>
                <w:szCs w:val="16"/>
              </w:rPr>
            </w:pPr>
            <w:r w:rsidRPr="003C4C8A">
              <w:rPr>
                <w:sz w:val="16"/>
                <w:szCs w:val="16"/>
              </w:rPr>
              <w:t xml:space="preserve"> </w:t>
            </w:r>
          </w:p>
        </w:tc>
      </w:tr>
      <w:tr w:rsidR="004158C2" w:rsidRPr="003C4C8A" w14:paraId="529CAEF8" w14:textId="77777777" w:rsidTr="006B22C4">
        <w:trPr>
          <w:trHeight w:val="25"/>
        </w:trPr>
        <w:tc>
          <w:tcPr>
            <w:tcW w:w="2105" w:type="dxa"/>
            <w:gridSpan w:val="2"/>
            <w:tcBorders>
              <w:top w:val="single" w:sz="4" w:space="0" w:color="4472C4"/>
              <w:left w:val="single" w:sz="4" w:space="0" w:color="4472C4"/>
              <w:bottom w:val="single" w:sz="4" w:space="0" w:color="4472C4"/>
              <w:right w:val="single" w:sz="4" w:space="0" w:color="4472C4"/>
            </w:tcBorders>
          </w:tcPr>
          <w:p w14:paraId="4DB48E46" w14:textId="77777777" w:rsidR="004158C2" w:rsidRPr="003C4C8A" w:rsidRDefault="00DB1462" w:rsidP="00827FEA">
            <w:pPr>
              <w:spacing w:after="0" w:line="240" w:lineRule="auto"/>
              <w:ind w:left="1" w:firstLine="0"/>
              <w:jc w:val="left"/>
              <w:rPr>
                <w:sz w:val="16"/>
                <w:szCs w:val="16"/>
              </w:rPr>
            </w:pPr>
            <w:r w:rsidRPr="003C4C8A">
              <w:rPr>
                <w:sz w:val="16"/>
                <w:szCs w:val="16"/>
              </w:rPr>
              <w:t xml:space="preserve">Oil Sheen Rainbow </w:t>
            </w:r>
          </w:p>
        </w:tc>
        <w:tc>
          <w:tcPr>
            <w:tcW w:w="814" w:type="dxa"/>
            <w:gridSpan w:val="2"/>
            <w:tcBorders>
              <w:top w:val="single" w:sz="4" w:space="0" w:color="4472C4"/>
              <w:left w:val="single" w:sz="4" w:space="0" w:color="4472C4"/>
              <w:bottom w:val="single" w:sz="4" w:space="0" w:color="4472C4"/>
              <w:right w:val="single" w:sz="4" w:space="0" w:color="4472C4"/>
            </w:tcBorders>
          </w:tcPr>
          <w:p w14:paraId="22C30207" w14:textId="77777777" w:rsidR="004158C2" w:rsidRPr="003C4C8A" w:rsidRDefault="00DB1462" w:rsidP="00827FEA">
            <w:pPr>
              <w:spacing w:after="0" w:line="240" w:lineRule="auto"/>
              <w:ind w:left="0" w:right="42" w:firstLine="0"/>
              <w:jc w:val="center"/>
              <w:rPr>
                <w:sz w:val="16"/>
                <w:szCs w:val="16"/>
              </w:rPr>
            </w:pPr>
            <w:r w:rsidRPr="003C4C8A">
              <w:rPr>
                <w:b/>
                <w:sz w:val="16"/>
                <w:szCs w:val="16"/>
              </w:rPr>
              <w:t xml:space="preserve">2 </w:t>
            </w:r>
          </w:p>
        </w:tc>
        <w:tc>
          <w:tcPr>
            <w:tcW w:w="1243" w:type="dxa"/>
            <w:gridSpan w:val="3"/>
            <w:tcBorders>
              <w:top w:val="single" w:sz="4" w:space="0" w:color="4472C4"/>
              <w:left w:val="single" w:sz="4" w:space="0" w:color="4472C4"/>
              <w:bottom w:val="single" w:sz="4" w:space="0" w:color="4472C4"/>
              <w:right w:val="single" w:sz="4" w:space="0" w:color="4472C4"/>
            </w:tcBorders>
          </w:tcPr>
          <w:p w14:paraId="2E317DEB" w14:textId="77777777" w:rsidR="004158C2" w:rsidRPr="003C4C8A" w:rsidRDefault="00DB1462" w:rsidP="00827FEA">
            <w:pPr>
              <w:spacing w:after="0" w:line="240" w:lineRule="auto"/>
              <w:ind w:left="0" w:right="40" w:firstLine="0"/>
              <w:jc w:val="center"/>
              <w:rPr>
                <w:sz w:val="16"/>
                <w:szCs w:val="16"/>
              </w:rPr>
            </w:pPr>
            <w:r w:rsidRPr="003C4C8A">
              <w:rPr>
                <w:sz w:val="16"/>
                <w:szCs w:val="16"/>
              </w:rPr>
              <w:t xml:space="preserve">0.3 </w:t>
            </w:r>
          </w:p>
        </w:tc>
        <w:tc>
          <w:tcPr>
            <w:tcW w:w="1366" w:type="dxa"/>
            <w:gridSpan w:val="4"/>
            <w:tcBorders>
              <w:top w:val="single" w:sz="4" w:space="0" w:color="4472C4"/>
              <w:left w:val="single" w:sz="4" w:space="0" w:color="4472C4"/>
              <w:bottom w:val="single" w:sz="4" w:space="0" w:color="4472C4"/>
              <w:right w:val="single" w:sz="4" w:space="0" w:color="4472C4"/>
            </w:tcBorders>
          </w:tcPr>
          <w:p w14:paraId="3BB85CC4" w14:textId="77777777" w:rsidR="004158C2" w:rsidRPr="003C4C8A" w:rsidRDefault="00DB1462" w:rsidP="00827FEA">
            <w:pPr>
              <w:spacing w:after="0" w:line="240" w:lineRule="auto"/>
              <w:ind w:left="0" w:right="42" w:firstLine="0"/>
              <w:jc w:val="center"/>
              <w:rPr>
                <w:sz w:val="16"/>
                <w:szCs w:val="16"/>
              </w:rPr>
            </w:pPr>
            <w:r w:rsidRPr="003C4C8A">
              <w:rPr>
                <w:sz w:val="16"/>
                <w:szCs w:val="16"/>
              </w:rPr>
              <w:t xml:space="preserve">5.0 </w:t>
            </w:r>
          </w:p>
        </w:tc>
        <w:tc>
          <w:tcPr>
            <w:tcW w:w="1697" w:type="dxa"/>
            <w:gridSpan w:val="4"/>
            <w:tcBorders>
              <w:top w:val="single" w:sz="4" w:space="0" w:color="4472C4"/>
              <w:left w:val="single" w:sz="4" w:space="0" w:color="4472C4"/>
              <w:bottom w:val="single" w:sz="4" w:space="0" w:color="4472C4"/>
              <w:right w:val="single" w:sz="4" w:space="0" w:color="4472C4"/>
            </w:tcBorders>
          </w:tcPr>
          <w:p w14:paraId="2ACB8E1E" w14:textId="77777777" w:rsidR="004158C2" w:rsidRPr="003C4C8A" w:rsidRDefault="00DB1462" w:rsidP="00827FEA">
            <w:pPr>
              <w:spacing w:after="0" w:line="240" w:lineRule="auto"/>
              <w:ind w:left="2" w:firstLine="0"/>
              <w:jc w:val="left"/>
              <w:rPr>
                <w:sz w:val="16"/>
                <w:szCs w:val="16"/>
              </w:rPr>
            </w:pPr>
            <w:r w:rsidRPr="003C4C8A">
              <w:rPr>
                <w:sz w:val="16"/>
                <w:szCs w:val="16"/>
              </w:rPr>
              <w:t xml:space="preserve"> </w:t>
            </w:r>
          </w:p>
        </w:tc>
        <w:tc>
          <w:tcPr>
            <w:tcW w:w="1784" w:type="dxa"/>
            <w:gridSpan w:val="2"/>
            <w:tcBorders>
              <w:top w:val="single" w:sz="4" w:space="0" w:color="4472C4"/>
              <w:left w:val="single" w:sz="4" w:space="0" w:color="4472C4"/>
              <w:bottom w:val="single" w:sz="4" w:space="0" w:color="4472C4"/>
              <w:right w:val="single" w:sz="4" w:space="0" w:color="4472C4"/>
            </w:tcBorders>
          </w:tcPr>
          <w:p w14:paraId="5E17D03D" w14:textId="77777777" w:rsidR="004158C2" w:rsidRPr="003C4C8A" w:rsidRDefault="00DB1462" w:rsidP="00827FEA">
            <w:pPr>
              <w:spacing w:after="0" w:line="240" w:lineRule="auto"/>
              <w:ind w:left="0" w:firstLine="0"/>
              <w:jc w:val="left"/>
              <w:rPr>
                <w:sz w:val="16"/>
                <w:szCs w:val="16"/>
              </w:rPr>
            </w:pPr>
            <w:r w:rsidRPr="003C4C8A">
              <w:rPr>
                <w:sz w:val="16"/>
                <w:szCs w:val="16"/>
              </w:rPr>
              <w:t xml:space="preserve"> </w:t>
            </w:r>
          </w:p>
        </w:tc>
      </w:tr>
      <w:tr w:rsidR="004158C2" w:rsidRPr="003C4C8A" w14:paraId="61D17376" w14:textId="77777777" w:rsidTr="006B22C4">
        <w:trPr>
          <w:trHeight w:val="25"/>
        </w:trPr>
        <w:tc>
          <w:tcPr>
            <w:tcW w:w="2105" w:type="dxa"/>
            <w:gridSpan w:val="2"/>
            <w:tcBorders>
              <w:top w:val="single" w:sz="4" w:space="0" w:color="4472C4"/>
              <w:left w:val="single" w:sz="4" w:space="0" w:color="4472C4"/>
              <w:bottom w:val="single" w:sz="4" w:space="0" w:color="4472C4"/>
              <w:right w:val="single" w:sz="4" w:space="0" w:color="4472C4"/>
            </w:tcBorders>
          </w:tcPr>
          <w:p w14:paraId="5FF12EC4" w14:textId="77777777" w:rsidR="004158C2" w:rsidRPr="003C4C8A" w:rsidRDefault="00DB1462" w:rsidP="00827FEA">
            <w:pPr>
              <w:spacing w:after="0" w:line="240" w:lineRule="auto"/>
              <w:ind w:left="1" w:firstLine="0"/>
              <w:jc w:val="left"/>
              <w:rPr>
                <w:sz w:val="16"/>
                <w:szCs w:val="16"/>
              </w:rPr>
            </w:pPr>
            <w:r w:rsidRPr="003C4C8A">
              <w:rPr>
                <w:sz w:val="16"/>
                <w:szCs w:val="16"/>
              </w:rPr>
              <w:t xml:space="preserve">Oil Sheen Metallic </w:t>
            </w:r>
          </w:p>
        </w:tc>
        <w:tc>
          <w:tcPr>
            <w:tcW w:w="814" w:type="dxa"/>
            <w:gridSpan w:val="2"/>
            <w:tcBorders>
              <w:top w:val="single" w:sz="4" w:space="0" w:color="4472C4"/>
              <w:left w:val="single" w:sz="4" w:space="0" w:color="4472C4"/>
              <w:bottom w:val="single" w:sz="4" w:space="0" w:color="4472C4"/>
              <w:right w:val="single" w:sz="4" w:space="0" w:color="4472C4"/>
            </w:tcBorders>
          </w:tcPr>
          <w:p w14:paraId="429C0AC4" w14:textId="77777777" w:rsidR="004158C2" w:rsidRPr="003C4C8A" w:rsidRDefault="00DB1462" w:rsidP="00827FEA">
            <w:pPr>
              <w:spacing w:after="0" w:line="240" w:lineRule="auto"/>
              <w:ind w:left="0" w:right="42" w:firstLine="0"/>
              <w:jc w:val="center"/>
              <w:rPr>
                <w:sz w:val="16"/>
                <w:szCs w:val="16"/>
              </w:rPr>
            </w:pPr>
            <w:r w:rsidRPr="003C4C8A">
              <w:rPr>
                <w:b/>
                <w:sz w:val="16"/>
                <w:szCs w:val="16"/>
              </w:rPr>
              <w:t xml:space="preserve">3 </w:t>
            </w:r>
          </w:p>
        </w:tc>
        <w:tc>
          <w:tcPr>
            <w:tcW w:w="1243" w:type="dxa"/>
            <w:gridSpan w:val="3"/>
            <w:tcBorders>
              <w:top w:val="single" w:sz="4" w:space="0" w:color="4472C4"/>
              <w:left w:val="single" w:sz="4" w:space="0" w:color="4472C4"/>
              <w:bottom w:val="single" w:sz="4" w:space="0" w:color="4472C4"/>
              <w:right w:val="single" w:sz="4" w:space="0" w:color="4472C4"/>
            </w:tcBorders>
          </w:tcPr>
          <w:p w14:paraId="7755DAD0" w14:textId="77777777" w:rsidR="004158C2" w:rsidRPr="003C4C8A" w:rsidRDefault="00DB1462" w:rsidP="00827FEA">
            <w:pPr>
              <w:spacing w:after="0" w:line="240" w:lineRule="auto"/>
              <w:ind w:left="0" w:right="40" w:firstLine="0"/>
              <w:jc w:val="center"/>
              <w:rPr>
                <w:sz w:val="16"/>
                <w:szCs w:val="16"/>
              </w:rPr>
            </w:pPr>
            <w:r w:rsidRPr="003C4C8A">
              <w:rPr>
                <w:sz w:val="16"/>
                <w:szCs w:val="16"/>
              </w:rPr>
              <w:t xml:space="preserve">5.0 </w:t>
            </w:r>
          </w:p>
        </w:tc>
        <w:tc>
          <w:tcPr>
            <w:tcW w:w="1366" w:type="dxa"/>
            <w:gridSpan w:val="4"/>
            <w:tcBorders>
              <w:top w:val="single" w:sz="4" w:space="0" w:color="4472C4"/>
              <w:left w:val="single" w:sz="4" w:space="0" w:color="4472C4"/>
              <w:bottom w:val="single" w:sz="4" w:space="0" w:color="4472C4"/>
              <w:right w:val="single" w:sz="4" w:space="0" w:color="4472C4"/>
            </w:tcBorders>
          </w:tcPr>
          <w:p w14:paraId="33B8670F" w14:textId="77777777" w:rsidR="004158C2" w:rsidRPr="003C4C8A" w:rsidRDefault="00DB1462" w:rsidP="00827FEA">
            <w:pPr>
              <w:spacing w:after="0" w:line="240" w:lineRule="auto"/>
              <w:ind w:left="0" w:right="42" w:firstLine="0"/>
              <w:jc w:val="center"/>
              <w:rPr>
                <w:sz w:val="16"/>
                <w:szCs w:val="16"/>
              </w:rPr>
            </w:pPr>
            <w:r w:rsidRPr="003C4C8A">
              <w:rPr>
                <w:sz w:val="16"/>
                <w:szCs w:val="16"/>
              </w:rPr>
              <w:t xml:space="preserve">50 </w:t>
            </w:r>
          </w:p>
        </w:tc>
        <w:tc>
          <w:tcPr>
            <w:tcW w:w="1697" w:type="dxa"/>
            <w:gridSpan w:val="4"/>
            <w:tcBorders>
              <w:top w:val="single" w:sz="4" w:space="0" w:color="4472C4"/>
              <w:left w:val="single" w:sz="4" w:space="0" w:color="4472C4"/>
              <w:bottom w:val="single" w:sz="4" w:space="0" w:color="4472C4"/>
              <w:right w:val="single" w:sz="4" w:space="0" w:color="4472C4"/>
            </w:tcBorders>
          </w:tcPr>
          <w:p w14:paraId="445669EA" w14:textId="77777777" w:rsidR="004158C2" w:rsidRPr="003C4C8A" w:rsidRDefault="00DB1462" w:rsidP="00827FEA">
            <w:pPr>
              <w:spacing w:after="0" w:line="240" w:lineRule="auto"/>
              <w:ind w:left="2" w:firstLine="0"/>
              <w:jc w:val="left"/>
              <w:rPr>
                <w:sz w:val="16"/>
                <w:szCs w:val="16"/>
              </w:rPr>
            </w:pPr>
            <w:r w:rsidRPr="003C4C8A">
              <w:rPr>
                <w:sz w:val="16"/>
                <w:szCs w:val="16"/>
              </w:rPr>
              <w:t xml:space="preserve"> </w:t>
            </w:r>
          </w:p>
        </w:tc>
        <w:tc>
          <w:tcPr>
            <w:tcW w:w="1784" w:type="dxa"/>
            <w:gridSpan w:val="2"/>
            <w:tcBorders>
              <w:top w:val="single" w:sz="4" w:space="0" w:color="4472C4"/>
              <w:left w:val="single" w:sz="4" w:space="0" w:color="4472C4"/>
              <w:bottom w:val="single" w:sz="4" w:space="0" w:color="4472C4"/>
              <w:right w:val="single" w:sz="4" w:space="0" w:color="4472C4"/>
            </w:tcBorders>
          </w:tcPr>
          <w:p w14:paraId="422A0A14" w14:textId="77777777" w:rsidR="004158C2" w:rsidRPr="003C4C8A" w:rsidRDefault="00DB1462" w:rsidP="00827FEA">
            <w:pPr>
              <w:spacing w:after="0" w:line="240" w:lineRule="auto"/>
              <w:ind w:left="0" w:firstLine="0"/>
              <w:jc w:val="left"/>
              <w:rPr>
                <w:sz w:val="16"/>
                <w:szCs w:val="16"/>
              </w:rPr>
            </w:pPr>
            <w:r w:rsidRPr="003C4C8A">
              <w:rPr>
                <w:sz w:val="16"/>
                <w:szCs w:val="16"/>
              </w:rPr>
              <w:t xml:space="preserve"> </w:t>
            </w:r>
          </w:p>
        </w:tc>
      </w:tr>
      <w:tr w:rsidR="004158C2" w:rsidRPr="003C4C8A" w14:paraId="7D5DB589" w14:textId="77777777" w:rsidTr="006B22C4">
        <w:trPr>
          <w:trHeight w:val="25"/>
        </w:trPr>
        <w:tc>
          <w:tcPr>
            <w:tcW w:w="2105" w:type="dxa"/>
            <w:gridSpan w:val="2"/>
            <w:tcBorders>
              <w:top w:val="single" w:sz="4" w:space="0" w:color="4472C4"/>
              <w:left w:val="single" w:sz="4" w:space="0" w:color="4472C4"/>
              <w:bottom w:val="single" w:sz="4" w:space="0" w:color="4472C4"/>
              <w:right w:val="single" w:sz="4" w:space="0" w:color="4472C4"/>
            </w:tcBorders>
          </w:tcPr>
          <w:p w14:paraId="3B4759AC" w14:textId="77777777" w:rsidR="004158C2" w:rsidRPr="003C4C8A" w:rsidRDefault="00DB1462" w:rsidP="00827FEA">
            <w:pPr>
              <w:spacing w:after="0" w:line="240" w:lineRule="auto"/>
              <w:ind w:left="1" w:firstLine="0"/>
              <w:jc w:val="left"/>
              <w:rPr>
                <w:sz w:val="16"/>
                <w:szCs w:val="16"/>
              </w:rPr>
            </w:pPr>
            <w:r w:rsidRPr="003C4C8A">
              <w:rPr>
                <w:sz w:val="16"/>
                <w:szCs w:val="16"/>
              </w:rPr>
              <w:t xml:space="preserve">Discontinuous True </w:t>
            </w:r>
          </w:p>
        </w:tc>
        <w:tc>
          <w:tcPr>
            <w:tcW w:w="814" w:type="dxa"/>
            <w:gridSpan w:val="2"/>
            <w:tcBorders>
              <w:top w:val="single" w:sz="4" w:space="0" w:color="4472C4"/>
              <w:left w:val="single" w:sz="4" w:space="0" w:color="4472C4"/>
              <w:bottom w:val="single" w:sz="4" w:space="0" w:color="4472C4"/>
              <w:right w:val="single" w:sz="4" w:space="0" w:color="4472C4"/>
            </w:tcBorders>
          </w:tcPr>
          <w:p w14:paraId="3B47F33A" w14:textId="77777777" w:rsidR="004158C2" w:rsidRPr="003C4C8A" w:rsidRDefault="00DB1462" w:rsidP="00827FEA">
            <w:pPr>
              <w:spacing w:after="0" w:line="240" w:lineRule="auto"/>
              <w:ind w:left="0" w:right="42" w:firstLine="0"/>
              <w:jc w:val="center"/>
              <w:rPr>
                <w:sz w:val="16"/>
                <w:szCs w:val="16"/>
              </w:rPr>
            </w:pPr>
            <w:r w:rsidRPr="003C4C8A">
              <w:rPr>
                <w:b/>
                <w:sz w:val="16"/>
                <w:szCs w:val="16"/>
              </w:rPr>
              <w:t xml:space="preserve">4 </w:t>
            </w:r>
          </w:p>
        </w:tc>
        <w:tc>
          <w:tcPr>
            <w:tcW w:w="1243" w:type="dxa"/>
            <w:gridSpan w:val="3"/>
            <w:tcBorders>
              <w:top w:val="single" w:sz="4" w:space="0" w:color="4472C4"/>
              <w:left w:val="single" w:sz="4" w:space="0" w:color="4472C4"/>
              <w:bottom w:val="single" w:sz="4" w:space="0" w:color="4472C4"/>
              <w:right w:val="single" w:sz="4" w:space="0" w:color="4472C4"/>
            </w:tcBorders>
          </w:tcPr>
          <w:p w14:paraId="524AC672" w14:textId="77777777" w:rsidR="004158C2" w:rsidRPr="003C4C8A" w:rsidRDefault="00DB1462" w:rsidP="00827FEA">
            <w:pPr>
              <w:spacing w:after="0" w:line="240" w:lineRule="auto"/>
              <w:ind w:left="0" w:right="40" w:firstLine="0"/>
              <w:jc w:val="center"/>
              <w:rPr>
                <w:sz w:val="16"/>
                <w:szCs w:val="16"/>
              </w:rPr>
            </w:pPr>
            <w:r w:rsidRPr="003C4C8A">
              <w:rPr>
                <w:sz w:val="16"/>
                <w:szCs w:val="16"/>
              </w:rPr>
              <w:t xml:space="preserve">50 </w:t>
            </w:r>
          </w:p>
        </w:tc>
        <w:tc>
          <w:tcPr>
            <w:tcW w:w="1366" w:type="dxa"/>
            <w:gridSpan w:val="4"/>
            <w:tcBorders>
              <w:top w:val="single" w:sz="4" w:space="0" w:color="4472C4"/>
              <w:left w:val="single" w:sz="4" w:space="0" w:color="4472C4"/>
              <w:bottom w:val="single" w:sz="4" w:space="0" w:color="4472C4"/>
              <w:right w:val="single" w:sz="4" w:space="0" w:color="4472C4"/>
            </w:tcBorders>
          </w:tcPr>
          <w:p w14:paraId="19ABDD1B" w14:textId="77777777" w:rsidR="004158C2" w:rsidRPr="003C4C8A" w:rsidRDefault="00DB1462" w:rsidP="00827FEA">
            <w:pPr>
              <w:spacing w:after="0" w:line="240" w:lineRule="auto"/>
              <w:ind w:left="0" w:right="42" w:firstLine="0"/>
              <w:jc w:val="center"/>
              <w:rPr>
                <w:sz w:val="16"/>
                <w:szCs w:val="16"/>
              </w:rPr>
            </w:pPr>
            <w:r w:rsidRPr="003C4C8A">
              <w:rPr>
                <w:sz w:val="16"/>
                <w:szCs w:val="16"/>
              </w:rPr>
              <w:t xml:space="preserve">200 </w:t>
            </w:r>
          </w:p>
        </w:tc>
        <w:tc>
          <w:tcPr>
            <w:tcW w:w="1697" w:type="dxa"/>
            <w:gridSpan w:val="4"/>
            <w:tcBorders>
              <w:top w:val="single" w:sz="4" w:space="0" w:color="4472C4"/>
              <w:left w:val="single" w:sz="4" w:space="0" w:color="4472C4"/>
              <w:bottom w:val="single" w:sz="4" w:space="0" w:color="4472C4"/>
              <w:right w:val="single" w:sz="4" w:space="0" w:color="4472C4"/>
            </w:tcBorders>
          </w:tcPr>
          <w:p w14:paraId="714E188B" w14:textId="77777777" w:rsidR="004158C2" w:rsidRPr="003C4C8A" w:rsidRDefault="00DB1462" w:rsidP="00827FEA">
            <w:pPr>
              <w:spacing w:after="0" w:line="240" w:lineRule="auto"/>
              <w:ind w:left="2" w:firstLine="0"/>
              <w:jc w:val="left"/>
              <w:rPr>
                <w:sz w:val="16"/>
                <w:szCs w:val="16"/>
              </w:rPr>
            </w:pPr>
            <w:r w:rsidRPr="003C4C8A">
              <w:rPr>
                <w:sz w:val="16"/>
                <w:szCs w:val="16"/>
              </w:rPr>
              <w:t xml:space="preserve"> </w:t>
            </w:r>
          </w:p>
        </w:tc>
        <w:tc>
          <w:tcPr>
            <w:tcW w:w="1784" w:type="dxa"/>
            <w:gridSpan w:val="2"/>
            <w:tcBorders>
              <w:top w:val="single" w:sz="4" w:space="0" w:color="4472C4"/>
              <w:left w:val="single" w:sz="4" w:space="0" w:color="4472C4"/>
              <w:bottom w:val="single" w:sz="4" w:space="0" w:color="4472C4"/>
              <w:right w:val="single" w:sz="4" w:space="0" w:color="4472C4"/>
            </w:tcBorders>
          </w:tcPr>
          <w:p w14:paraId="5C106E20" w14:textId="77777777" w:rsidR="004158C2" w:rsidRPr="003C4C8A" w:rsidRDefault="00DB1462" w:rsidP="00827FEA">
            <w:pPr>
              <w:spacing w:after="0" w:line="240" w:lineRule="auto"/>
              <w:ind w:left="0" w:firstLine="0"/>
              <w:jc w:val="left"/>
              <w:rPr>
                <w:sz w:val="16"/>
                <w:szCs w:val="16"/>
              </w:rPr>
            </w:pPr>
            <w:r w:rsidRPr="003C4C8A">
              <w:rPr>
                <w:sz w:val="16"/>
                <w:szCs w:val="16"/>
              </w:rPr>
              <w:t xml:space="preserve"> </w:t>
            </w:r>
          </w:p>
        </w:tc>
      </w:tr>
      <w:tr w:rsidR="004158C2" w:rsidRPr="003C4C8A" w14:paraId="6A333E4B" w14:textId="77777777" w:rsidTr="00B021B0">
        <w:trPr>
          <w:trHeight w:val="15"/>
        </w:trPr>
        <w:tc>
          <w:tcPr>
            <w:tcW w:w="2105" w:type="dxa"/>
            <w:gridSpan w:val="2"/>
            <w:tcBorders>
              <w:top w:val="single" w:sz="4" w:space="0" w:color="4472C4"/>
              <w:left w:val="single" w:sz="4" w:space="0" w:color="4472C4"/>
              <w:bottom w:val="single" w:sz="4" w:space="0" w:color="4472C4"/>
              <w:right w:val="single" w:sz="4" w:space="0" w:color="4472C4"/>
            </w:tcBorders>
          </w:tcPr>
          <w:p w14:paraId="0F0A48E6" w14:textId="77777777" w:rsidR="004158C2" w:rsidRPr="003C4C8A" w:rsidRDefault="00DB1462" w:rsidP="00827FEA">
            <w:pPr>
              <w:spacing w:after="0" w:line="240" w:lineRule="auto"/>
              <w:ind w:left="1" w:firstLine="0"/>
              <w:jc w:val="left"/>
              <w:rPr>
                <w:sz w:val="16"/>
                <w:szCs w:val="16"/>
              </w:rPr>
            </w:pPr>
            <w:r w:rsidRPr="003C4C8A">
              <w:rPr>
                <w:sz w:val="16"/>
                <w:szCs w:val="16"/>
              </w:rPr>
              <w:t xml:space="preserve">Continuous True </w:t>
            </w:r>
          </w:p>
        </w:tc>
        <w:tc>
          <w:tcPr>
            <w:tcW w:w="814" w:type="dxa"/>
            <w:gridSpan w:val="2"/>
            <w:tcBorders>
              <w:top w:val="single" w:sz="4" w:space="0" w:color="4472C4"/>
              <w:left w:val="single" w:sz="4" w:space="0" w:color="4472C4"/>
              <w:bottom w:val="single" w:sz="4" w:space="0" w:color="4472C4"/>
              <w:right w:val="single" w:sz="4" w:space="0" w:color="4472C4"/>
            </w:tcBorders>
          </w:tcPr>
          <w:p w14:paraId="189B6A69" w14:textId="77777777" w:rsidR="004158C2" w:rsidRPr="003C4C8A" w:rsidRDefault="00DB1462" w:rsidP="00827FEA">
            <w:pPr>
              <w:spacing w:after="0" w:line="240" w:lineRule="auto"/>
              <w:ind w:left="0" w:right="42" w:firstLine="0"/>
              <w:jc w:val="center"/>
              <w:rPr>
                <w:sz w:val="16"/>
                <w:szCs w:val="16"/>
              </w:rPr>
            </w:pPr>
            <w:r w:rsidRPr="003C4C8A">
              <w:rPr>
                <w:b/>
                <w:sz w:val="16"/>
                <w:szCs w:val="16"/>
              </w:rPr>
              <w:t xml:space="preserve">5 </w:t>
            </w:r>
          </w:p>
        </w:tc>
        <w:tc>
          <w:tcPr>
            <w:tcW w:w="1243" w:type="dxa"/>
            <w:gridSpan w:val="3"/>
            <w:tcBorders>
              <w:top w:val="single" w:sz="4" w:space="0" w:color="4472C4"/>
              <w:left w:val="single" w:sz="4" w:space="0" w:color="4472C4"/>
              <w:bottom w:val="single" w:sz="4" w:space="0" w:color="4472C4"/>
              <w:right w:val="single" w:sz="4" w:space="0" w:color="4472C4"/>
            </w:tcBorders>
          </w:tcPr>
          <w:p w14:paraId="1D4E033B" w14:textId="77777777" w:rsidR="004158C2" w:rsidRPr="003C4C8A" w:rsidRDefault="00DB1462" w:rsidP="00827FEA">
            <w:pPr>
              <w:spacing w:after="0" w:line="240" w:lineRule="auto"/>
              <w:ind w:left="0" w:right="45" w:firstLine="0"/>
              <w:jc w:val="center"/>
              <w:rPr>
                <w:sz w:val="16"/>
                <w:szCs w:val="16"/>
              </w:rPr>
            </w:pPr>
            <w:r w:rsidRPr="003C4C8A">
              <w:rPr>
                <w:sz w:val="16"/>
                <w:szCs w:val="16"/>
              </w:rPr>
              <w:t xml:space="preserve">200 </w:t>
            </w:r>
          </w:p>
        </w:tc>
        <w:tc>
          <w:tcPr>
            <w:tcW w:w="1366" w:type="dxa"/>
            <w:gridSpan w:val="4"/>
            <w:tcBorders>
              <w:top w:val="single" w:sz="4" w:space="0" w:color="4472C4"/>
              <w:left w:val="single" w:sz="4" w:space="0" w:color="4472C4"/>
              <w:bottom w:val="single" w:sz="4" w:space="0" w:color="4472C4"/>
              <w:right w:val="single" w:sz="4" w:space="0" w:color="4472C4"/>
            </w:tcBorders>
          </w:tcPr>
          <w:p w14:paraId="54DEB40B" w14:textId="77777777" w:rsidR="004158C2" w:rsidRPr="003C4C8A" w:rsidRDefault="00DB1462" w:rsidP="00827FEA">
            <w:pPr>
              <w:spacing w:after="0" w:line="240" w:lineRule="auto"/>
              <w:ind w:left="0" w:right="43" w:firstLine="0"/>
              <w:jc w:val="center"/>
              <w:rPr>
                <w:sz w:val="16"/>
                <w:szCs w:val="16"/>
              </w:rPr>
            </w:pPr>
            <w:r w:rsidRPr="003C4C8A">
              <w:rPr>
                <w:sz w:val="16"/>
                <w:szCs w:val="16"/>
              </w:rPr>
              <w:t xml:space="preserve">&gt;200 </w:t>
            </w:r>
          </w:p>
        </w:tc>
        <w:tc>
          <w:tcPr>
            <w:tcW w:w="1697" w:type="dxa"/>
            <w:gridSpan w:val="4"/>
            <w:tcBorders>
              <w:top w:val="single" w:sz="4" w:space="0" w:color="4472C4"/>
              <w:left w:val="single" w:sz="4" w:space="0" w:color="4472C4"/>
              <w:bottom w:val="single" w:sz="4" w:space="0" w:color="4472C4"/>
              <w:right w:val="single" w:sz="4" w:space="0" w:color="4472C4"/>
            </w:tcBorders>
          </w:tcPr>
          <w:p w14:paraId="7EADDA04" w14:textId="77777777" w:rsidR="004158C2" w:rsidRPr="003C4C8A" w:rsidRDefault="00DB1462" w:rsidP="00827FEA">
            <w:pPr>
              <w:spacing w:after="0" w:line="240" w:lineRule="auto"/>
              <w:ind w:left="2" w:firstLine="0"/>
              <w:jc w:val="left"/>
              <w:rPr>
                <w:sz w:val="16"/>
                <w:szCs w:val="16"/>
              </w:rPr>
            </w:pPr>
            <w:r w:rsidRPr="003C4C8A">
              <w:rPr>
                <w:sz w:val="16"/>
                <w:szCs w:val="16"/>
              </w:rPr>
              <w:t xml:space="preserve"> </w:t>
            </w:r>
          </w:p>
        </w:tc>
        <w:tc>
          <w:tcPr>
            <w:tcW w:w="1784" w:type="dxa"/>
            <w:gridSpan w:val="2"/>
            <w:tcBorders>
              <w:top w:val="single" w:sz="4" w:space="0" w:color="4472C4"/>
              <w:left w:val="single" w:sz="4" w:space="0" w:color="4472C4"/>
              <w:bottom w:val="single" w:sz="4" w:space="0" w:color="4472C4"/>
              <w:right w:val="single" w:sz="4" w:space="0" w:color="4472C4"/>
            </w:tcBorders>
          </w:tcPr>
          <w:p w14:paraId="6E91CB5A" w14:textId="77777777" w:rsidR="004158C2" w:rsidRPr="003C4C8A" w:rsidRDefault="00DB1462" w:rsidP="00827FEA">
            <w:pPr>
              <w:spacing w:after="0" w:line="240" w:lineRule="auto"/>
              <w:ind w:left="0" w:firstLine="0"/>
              <w:jc w:val="left"/>
              <w:rPr>
                <w:sz w:val="16"/>
                <w:szCs w:val="16"/>
              </w:rPr>
            </w:pPr>
            <w:r w:rsidRPr="003C4C8A">
              <w:rPr>
                <w:sz w:val="16"/>
                <w:szCs w:val="16"/>
              </w:rPr>
              <w:t xml:space="preserve"> </w:t>
            </w:r>
          </w:p>
        </w:tc>
      </w:tr>
      <w:tr w:rsidR="004158C2" w:rsidRPr="003C4C8A" w14:paraId="02B17ED6" w14:textId="77777777" w:rsidTr="00800983">
        <w:trPr>
          <w:trHeight w:val="101"/>
        </w:trPr>
        <w:tc>
          <w:tcPr>
            <w:tcW w:w="9009" w:type="dxa"/>
            <w:gridSpan w:val="17"/>
            <w:tcBorders>
              <w:top w:val="single" w:sz="4" w:space="0" w:color="4472C4"/>
              <w:left w:val="single" w:sz="4" w:space="0" w:color="4472C4"/>
              <w:bottom w:val="single" w:sz="4" w:space="0" w:color="4472C4"/>
              <w:right w:val="single" w:sz="4" w:space="0" w:color="4472C4"/>
            </w:tcBorders>
          </w:tcPr>
          <w:p w14:paraId="4AE9B42A" w14:textId="77777777" w:rsidR="004158C2" w:rsidRPr="003C4C8A" w:rsidRDefault="00DB1462" w:rsidP="00827FEA">
            <w:pPr>
              <w:spacing w:after="0" w:line="240" w:lineRule="auto"/>
              <w:ind w:left="1" w:firstLine="0"/>
              <w:rPr>
                <w:sz w:val="16"/>
                <w:szCs w:val="16"/>
              </w:rPr>
            </w:pPr>
            <w:r w:rsidRPr="003C4C8A">
              <w:rPr>
                <w:sz w:val="16"/>
                <w:szCs w:val="16"/>
              </w:rPr>
              <w:t>Calculation for Area Covered: This should be calculated for each code to give Area Covered by Colour km</w:t>
            </w:r>
            <w:r w:rsidRPr="003C4C8A">
              <w:rPr>
                <w:sz w:val="16"/>
                <w:szCs w:val="16"/>
                <w:vertAlign w:val="superscript"/>
              </w:rPr>
              <w:t>2</w:t>
            </w:r>
            <w:r w:rsidRPr="003C4C8A">
              <w:rPr>
                <w:sz w:val="16"/>
                <w:szCs w:val="16"/>
              </w:rPr>
              <w:t xml:space="preserve"> = Area/100 x % of Area Covered. </w:t>
            </w:r>
          </w:p>
        </w:tc>
      </w:tr>
      <w:tr w:rsidR="004158C2" w:rsidRPr="003C4C8A" w14:paraId="7E849C62" w14:textId="77777777" w:rsidTr="006B22C4">
        <w:trPr>
          <w:trHeight w:val="333"/>
        </w:trPr>
        <w:tc>
          <w:tcPr>
            <w:tcW w:w="1167"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6E5B8778" w14:textId="77777777" w:rsidR="004158C2" w:rsidRPr="003C4C8A" w:rsidRDefault="00DB1462" w:rsidP="00827FEA">
            <w:pPr>
              <w:spacing w:after="0" w:line="240" w:lineRule="auto"/>
              <w:ind w:left="1" w:firstLine="0"/>
              <w:jc w:val="left"/>
              <w:rPr>
                <w:sz w:val="16"/>
                <w:szCs w:val="16"/>
              </w:rPr>
            </w:pPr>
            <w:r w:rsidRPr="003C4C8A">
              <w:rPr>
                <w:b/>
                <w:sz w:val="16"/>
                <w:szCs w:val="16"/>
              </w:rPr>
              <w:t xml:space="preserve">Step 4: </w:t>
            </w:r>
          </w:p>
        </w:tc>
        <w:tc>
          <w:tcPr>
            <w:tcW w:w="7842" w:type="dxa"/>
            <w:gridSpan w:val="16"/>
            <w:tcBorders>
              <w:top w:val="single" w:sz="4" w:space="0" w:color="4472C4"/>
              <w:left w:val="single" w:sz="4" w:space="0" w:color="4472C4"/>
              <w:bottom w:val="single" w:sz="4" w:space="0" w:color="4472C4"/>
              <w:right w:val="single" w:sz="4" w:space="0" w:color="4472C4"/>
            </w:tcBorders>
            <w:shd w:val="clear" w:color="auto" w:fill="D9E2F3"/>
            <w:vAlign w:val="center"/>
          </w:tcPr>
          <w:p w14:paraId="4868FB7C" w14:textId="77777777" w:rsidR="004158C2" w:rsidRPr="003C4C8A" w:rsidRDefault="00DB1462" w:rsidP="00827FEA">
            <w:pPr>
              <w:spacing w:after="0" w:line="240" w:lineRule="auto"/>
              <w:ind w:left="2" w:firstLine="0"/>
              <w:jc w:val="left"/>
              <w:rPr>
                <w:sz w:val="16"/>
                <w:szCs w:val="16"/>
              </w:rPr>
            </w:pPr>
            <w:r w:rsidRPr="003C4C8A">
              <w:rPr>
                <w:b/>
                <w:sz w:val="16"/>
                <w:szCs w:val="16"/>
              </w:rPr>
              <w:t>Calculate quantity by colour:</w:t>
            </w:r>
            <w:r w:rsidRPr="003C4C8A">
              <w:rPr>
                <w:b/>
                <w:i/>
                <w:sz w:val="16"/>
                <w:szCs w:val="16"/>
              </w:rPr>
              <w:t xml:space="preserve"> </w:t>
            </w:r>
            <w:r w:rsidRPr="003C4C8A">
              <w:rPr>
                <w:b/>
                <w:sz w:val="16"/>
                <w:szCs w:val="16"/>
              </w:rPr>
              <w:t>Multiply the area covered by each colour (Min and Max) by the appropriate quantity of hydrocarbon in the table (e.g. 10.8km</w:t>
            </w:r>
            <w:r w:rsidRPr="003C4C8A">
              <w:rPr>
                <w:b/>
                <w:sz w:val="16"/>
                <w:szCs w:val="16"/>
                <w:vertAlign w:val="superscript"/>
              </w:rPr>
              <w:t>2</w:t>
            </w:r>
            <w:r w:rsidRPr="003C4C8A">
              <w:rPr>
                <w:b/>
                <w:sz w:val="16"/>
                <w:szCs w:val="16"/>
              </w:rPr>
              <w:t xml:space="preserve"> x 0.04 and 0.3 for Silvery and 7.2km</w:t>
            </w:r>
            <w:r w:rsidRPr="003C4C8A">
              <w:rPr>
                <w:b/>
                <w:sz w:val="16"/>
                <w:szCs w:val="16"/>
                <w:vertAlign w:val="superscript"/>
              </w:rPr>
              <w:t>2</w:t>
            </w:r>
            <w:r w:rsidRPr="003C4C8A">
              <w:rPr>
                <w:b/>
                <w:sz w:val="16"/>
                <w:szCs w:val="16"/>
              </w:rPr>
              <w:t xml:space="preserve"> x 5 and 50 for Metallic). </w:t>
            </w:r>
          </w:p>
        </w:tc>
      </w:tr>
      <w:tr w:rsidR="004158C2" w:rsidRPr="003C4C8A" w14:paraId="13FB8A6D" w14:textId="77777777" w:rsidTr="00485FD3">
        <w:trPr>
          <w:trHeight w:val="20"/>
        </w:trPr>
        <w:tc>
          <w:tcPr>
            <w:tcW w:w="2257" w:type="dxa"/>
            <w:gridSpan w:val="3"/>
            <w:vMerge w:val="restart"/>
            <w:tcBorders>
              <w:top w:val="single" w:sz="4" w:space="0" w:color="4472C4"/>
              <w:left w:val="single" w:sz="4" w:space="0" w:color="4472C4"/>
              <w:bottom w:val="single" w:sz="4" w:space="0" w:color="4472C4"/>
              <w:right w:val="single" w:sz="4" w:space="0" w:color="4472C4"/>
            </w:tcBorders>
            <w:vAlign w:val="bottom"/>
          </w:tcPr>
          <w:p w14:paraId="407061B9" w14:textId="77777777" w:rsidR="004158C2" w:rsidRPr="003C4C8A" w:rsidRDefault="00DB1462" w:rsidP="00827FEA">
            <w:pPr>
              <w:spacing w:after="0" w:line="240" w:lineRule="auto"/>
              <w:ind w:left="1" w:firstLine="0"/>
              <w:jc w:val="left"/>
              <w:rPr>
                <w:sz w:val="16"/>
                <w:szCs w:val="16"/>
              </w:rPr>
            </w:pPr>
            <w:r w:rsidRPr="003C4C8A">
              <w:rPr>
                <w:b/>
                <w:sz w:val="16"/>
                <w:szCs w:val="16"/>
              </w:rPr>
              <w:t xml:space="preserve">Colour </w:t>
            </w:r>
          </w:p>
        </w:tc>
        <w:tc>
          <w:tcPr>
            <w:tcW w:w="2388" w:type="dxa"/>
            <w:gridSpan w:val="6"/>
            <w:tcBorders>
              <w:top w:val="single" w:sz="4" w:space="0" w:color="4472C4"/>
              <w:left w:val="single" w:sz="4" w:space="0" w:color="4472C4"/>
              <w:bottom w:val="single" w:sz="4" w:space="0" w:color="4472C4"/>
              <w:right w:val="single" w:sz="4" w:space="0" w:color="4472C4"/>
            </w:tcBorders>
          </w:tcPr>
          <w:p w14:paraId="3261D571" w14:textId="77777777" w:rsidR="004158C2" w:rsidRPr="003C4C8A" w:rsidRDefault="00DB1462" w:rsidP="00827FEA">
            <w:pPr>
              <w:spacing w:after="0" w:line="240" w:lineRule="auto"/>
              <w:ind w:left="0" w:right="45" w:firstLine="0"/>
              <w:jc w:val="center"/>
              <w:rPr>
                <w:sz w:val="16"/>
                <w:szCs w:val="16"/>
              </w:rPr>
            </w:pPr>
            <w:r w:rsidRPr="003C4C8A">
              <w:rPr>
                <w:b/>
                <w:sz w:val="16"/>
                <w:szCs w:val="16"/>
              </w:rPr>
              <w:t xml:space="preserve">Step 3 (as above) </w:t>
            </w:r>
          </w:p>
        </w:tc>
        <w:tc>
          <w:tcPr>
            <w:tcW w:w="4364" w:type="dxa"/>
            <w:gridSpan w:val="8"/>
            <w:tcBorders>
              <w:top w:val="single" w:sz="4" w:space="0" w:color="4472C4"/>
              <w:left w:val="single" w:sz="4" w:space="0" w:color="4472C4"/>
              <w:bottom w:val="single" w:sz="4" w:space="0" w:color="4472C4"/>
              <w:right w:val="single" w:sz="4" w:space="0" w:color="4472C4"/>
            </w:tcBorders>
          </w:tcPr>
          <w:p w14:paraId="6E4624B8" w14:textId="77777777" w:rsidR="004158C2" w:rsidRPr="003C4C8A" w:rsidRDefault="00DB1462" w:rsidP="00827FEA">
            <w:pPr>
              <w:spacing w:after="0" w:line="240" w:lineRule="auto"/>
              <w:ind w:left="0" w:right="41" w:firstLine="0"/>
              <w:jc w:val="center"/>
              <w:rPr>
                <w:sz w:val="16"/>
                <w:szCs w:val="16"/>
              </w:rPr>
            </w:pPr>
            <w:r w:rsidRPr="003C4C8A">
              <w:rPr>
                <w:b/>
                <w:sz w:val="16"/>
                <w:szCs w:val="16"/>
              </w:rPr>
              <w:t xml:space="preserve">Step 4 </w:t>
            </w:r>
          </w:p>
        </w:tc>
      </w:tr>
      <w:tr w:rsidR="004158C2" w:rsidRPr="003C4C8A" w14:paraId="40336C39" w14:textId="77777777" w:rsidTr="006B22C4">
        <w:trPr>
          <w:trHeight w:val="20"/>
        </w:trPr>
        <w:tc>
          <w:tcPr>
            <w:tcW w:w="2257" w:type="dxa"/>
            <w:gridSpan w:val="3"/>
            <w:vMerge/>
            <w:tcBorders>
              <w:top w:val="nil"/>
              <w:left w:val="single" w:sz="4" w:space="0" w:color="4472C4"/>
              <w:bottom w:val="single" w:sz="4" w:space="0" w:color="4472C4"/>
              <w:right w:val="single" w:sz="4" w:space="0" w:color="4472C4"/>
            </w:tcBorders>
          </w:tcPr>
          <w:p w14:paraId="33FA3A82" w14:textId="77777777" w:rsidR="004158C2" w:rsidRPr="003C4C8A" w:rsidRDefault="004158C2" w:rsidP="00827FEA">
            <w:pPr>
              <w:spacing w:after="0" w:line="240" w:lineRule="auto"/>
              <w:ind w:left="0" w:firstLine="0"/>
              <w:jc w:val="left"/>
              <w:rPr>
                <w:sz w:val="16"/>
                <w:szCs w:val="16"/>
              </w:rPr>
            </w:pPr>
          </w:p>
        </w:tc>
        <w:tc>
          <w:tcPr>
            <w:tcW w:w="2388" w:type="dxa"/>
            <w:gridSpan w:val="6"/>
            <w:tcBorders>
              <w:top w:val="single" w:sz="4" w:space="0" w:color="4472C4"/>
              <w:left w:val="single" w:sz="4" w:space="0" w:color="4472C4"/>
              <w:bottom w:val="single" w:sz="4" w:space="0" w:color="4472C4"/>
              <w:right w:val="single" w:sz="4" w:space="0" w:color="4472C4"/>
            </w:tcBorders>
          </w:tcPr>
          <w:p w14:paraId="21A36EEF" w14:textId="77777777" w:rsidR="004158C2" w:rsidRPr="003C4C8A" w:rsidRDefault="00DB1462" w:rsidP="00827FEA">
            <w:pPr>
              <w:spacing w:after="0" w:line="240" w:lineRule="auto"/>
              <w:ind w:left="0" w:right="42" w:firstLine="0"/>
              <w:jc w:val="center"/>
              <w:rPr>
                <w:sz w:val="16"/>
                <w:szCs w:val="16"/>
              </w:rPr>
            </w:pPr>
            <w:r w:rsidRPr="003C4C8A">
              <w:rPr>
                <w:b/>
                <w:sz w:val="16"/>
                <w:szCs w:val="16"/>
              </w:rPr>
              <w:t>Area Covered (km</w:t>
            </w:r>
            <w:r w:rsidRPr="003C4C8A">
              <w:rPr>
                <w:b/>
                <w:sz w:val="16"/>
                <w:szCs w:val="16"/>
                <w:vertAlign w:val="superscript"/>
              </w:rPr>
              <w:t>2</w:t>
            </w:r>
            <w:r w:rsidRPr="003C4C8A">
              <w:rPr>
                <w:b/>
                <w:sz w:val="16"/>
                <w:szCs w:val="16"/>
              </w:rPr>
              <w:t xml:space="preserve">) </w:t>
            </w:r>
          </w:p>
        </w:tc>
        <w:tc>
          <w:tcPr>
            <w:tcW w:w="2151" w:type="dxa"/>
            <w:gridSpan w:val="4"/>
            <w:tcBorders>
              <w:top w:val="single" w:sz="4" w:space="0" w:color="4472C4"/>
              <w:left w:val="single" w:sz="4" w:space="0" w:color="4472C4"/>
              <w:bottom w:val="single" w:sz="4" w:space="0" w:color="4472C4"/>
              <w:right w:val="single" w:sz="4" w:space="0" w:color="4472C4"/>
            </w:tcBorders>
          </w:tcPr>
          <w:p w14:paraId="15E39B45" w14:textId="77777777" w:rsidR="004158C2" w:rsidRPr="003C4C8A" w:rsidRDefault="00DB1462" w:rsidP="00827FEA">
            <w:pPr>
              <w:spacing w:after="0" w:line="240" w:lineRule="auto"/>
              <w:ind w:left="3" w:firstLine="0"/>
              <w:jc w:val="left"/>
              <w:rPr>
                <w:sz w:val="16"/>
                <w:szCs w:val="16"/>
              </w:rPr>
            </w:pPr>
            <w:r w:rsidRPr="003C4C8A">
              <w:rPr>
                <w:b/>
                <w:sz w:val="16"/>
                <w:szCs w:val="16"/>
              </w:rPr>
              <w:t>Minimum Volume (m</w:t>
            </w:r>
            <w:r w:rsidRPr="003C4C8A">
              <w:rPr>
                <w:b/>
                <w:sz w:val="16"/>
                <w:szCs w:val="16"/>
                <w:vertAlign w:val="superscript"/>
              </w:rPr>
              <w:t>3</w:t>
            </w:r>
            <w:r w:rsidRPr="003C4C8A">
              <w:rPr>
                <w:b/>
                <w:sz w:val="16"/>
                <w:szCs w:val="16"/>
              </w:rPr>
              <w:t xml:space="preserve">) </w:t>
            </w:r>
          </w:p>
        </w:tc>
        <w:tc>
          <w:tcPr>
            <w:tcW w:w="2213" w:type="dxa"/>
            <w:gridSpan w:val="4"/>
            <w:tcBorders>
              <w:top w:val="single" w:sz="4" w:space="0" w:color="4472C4"/>
              <w:left w:val="single" w:sz="4" w:space="0" w:color="4472C4"/>
              <w:bottom w:val="single" w:sz="4" w:space="0" w:color="4472C4"/>
              <w:right w:val="single" w:sz="4" w:space="0" w:color="4472C4"/>
            </w:tcBorders>
          </w:tcPr>
          <w:p w14:paraId="57C874BD" w14:textId="77777777" w:rsidR="004158C2" w:rsidRPr="003C4C8A" w:rsidRDefault="00DB1462" w:rsidP="00827FEA">
            <w:pPr>
              <w:spacing w:after="0" w:line="240" w:lineRule="auto"/>
              <w:ind w:left="2" w:firstLine="0"/>
              <w:jc w:val="left"/>
              <w:rPr>
                <w:sz w:val="16"/>
                <w:szCs w:val="16"/>
              </w:rPr>
            </w:pPr>
            <w:r w:rsidRPr="003C4C8A">
              <w:rPr>
                <w:b/>
                <w:sz w:val="16"/>
                <w:szCs w:val="16"/>
              </w:rPr>
              <w:t>Maximum Volume (m</w:t>
            </w:r>
            <w:r w:rsidRPr="003C4C8A">
              <w:rPr>
                <w:b/>
                <w:sz w:val="16"/>
                <w:szCs w:val="16"/>
                <w:vertAlign w:val="superscript"/>
              </w:rPr>
              <w:t>3</w:t>
            </w:r>
            <w:r w:rsidRPr="003C4C8A">
              <w:rPr>
                <w:b/>
                <w:sz w:val="16"/>
                <w:szCs w:val="16"/>
              </w:rPr>
              <w:t xml:space="preserve">) </w:t>
            </w:r>
          </w:p>
        </w:tc>
      </w:tr>
      <w:tr w:rsidR="004158C2" w:rsidRPr="003C4C8A" w14:paraId="56C82EE3" w14:textId="77777777" w:rsidTr="006B22C4">
        <w:trPr>
          <w:trHeight w:val="25"/>
        </w:trPr>
        <w:tc>
          <w:tcPr>
            <w:tcW w:w="2257" w:type="dxa"/>
            <w:gridSpan w:val="3"/>
            <w:tcBorders>
              <w:top w:val="single" w:sz="4" w:space="0" w:color="4472C4"/>
              <w:left w:val="single" w:sz="4" w:space="0" w:color="4472C4"/>
              <w:bottom w:val="single" w:sz="4" w:space="0" w:color="4472C4"/>
              <w:right w:val="single" w:sz="4" w:space="0" w:color="4472C4"/>
            </w:tcBorders>
          </w:tcPr>
          <w:p w14:paraId="0FCBA053" w14:textId="77777777" w:rsidR="004158C2" w:rsidRPr="003C4C8A" w:rsidRDefault="00DB1462" w:rsidP="00827FEA">
            <w:pPr>
              <w:spacing w:after="0" w:line="240" w:lineRule="auto"/>
              <w:ind w:left="1" w:firstLine="0"/>
              <w:jc w:val="left"/>
              <w:rPr>
                <w:sz w:val="16"/>
                <w:szCs w:val="16"/>
              </w:rPr>
            </w:pPr>
            <w:r w:rsidRPr="003C4C8A">
              <w:rPr>
                <w:sz w:val="16"/>
                <w:szCs w:val="16"/>
              </w:rPr>
              <w:t xml:space="preserve">Oil Sheen Silvery </w:t>
            </w:r>
          </w:p>
        </w:tc>
        <w:tc>
          <w:tcPr>
            <w:tcW w:w="2388" w:type="dxa"/>
            <w:gridSpan w:val="6"/>
            <w:tcBorders>
              <w:top w:val="single" w:sz="4" w:space="0" w:color="4472C4"/>
              <w:left w:val="single" w:sz="4" w:space="0" w:color="4472C4"/>
              <w:bottom w:val="single" w:sz="4" w:space="0" w:color="4472C4"/>
              <w:right w:val="single" w:sz="4" w:space="0" w:color="4472C4"/>
            </w:tcBorders>
          </w:tcPr>
          <w:p w14:paraId="11D24CEC" w14:textId="77777777" w:rsidR="004158C2" w:rsidRPr="003C4C8A" w:rsidRDefault="00DB1462" w:rsidP="00827FEA">
            <w:pPr>
              <w:spacing w:after="0" w:line="240" w:lineRule="auto"/>
              <w:ind w:left="3" w:firstLine="0"/>
              <w:jc w:val="left"/>
              <w:rPr>
                <w:sz w:val="16"/>
                <w:szCs w:val="16"/>
              </w:rPr>
            </w:pPr>
            <w:r w:rsidRPr="003C4C8A">
              <w:rPr>
                <w:sz w:val="16"/>
                <w:szCs w:val="16"/>
              </w:rPr>
              <w:t xml:space="preserve"> </w:t>
            </w:r>
          </w:p>
        </w:tc>
        <w:tc>
          <w:tcPr>
            <w:tcW w:w="2151" w:type="dxa"/>
            <w:gridSpan w:val="4"/>
            <w:tcBorders>
              <w:top w:val="single" w:sz="4" w:space="0" w:color="4472C4"/>
              <w:left w:val="single" w:sz="4" w:space="0" w:color="4472C4"/>
              <w:bottom w:val="single" w:sz="4" w:space="0" w:color="4472C4"/>
              <w:right w:val="single" w:sz="4" w:space="0" w:color="4472C4"/>
            </w:tcBorders>
          </w:tcPr>
          <w:p w14:paraId="4BDDB920" w14:textId="77777777" w:rsidR="004158C2" w:rsidRPr="003C4C8A" w:rsidRDefault="00DB1462" w:rsidP="00827FEA">
            <w:pPr>
              <w:spacing w:after="0" w:line="240" w:lineRule="auto"/>
              <w:ind w:left="3" w:firstLine="0"/>
              <w:jc w:val="left"/>
              <w:rPr>
                <w:sz w:val="16"/>
                <w:szCs w:val="16"/>
              </w:rPr>
            </w:pPr>
            <w:r w:rsidRPr="003C4C8A">
              <w:rPr>
                <w:sz w:val="16"/>
                <w:szCs w:val="16"/>
              </w:rPr>
              <w:t xml:space="preserve"> </w:t>
            </w:r>
          </w:p>
        </w:tc>
        <w:tc>
          <w:tcPr>
            <w:tcW w:w="2213" w:type="dxa"/>
            <w:gridSpan w:val="4"/>
            <w:tcBorders>
              <w:top w:val="single" w:sz="4" w:space="0" w:color="4472C4"/>
              <w:left w:val="single" w:sz="4" w:space="0" w:color="4472C4"/>
              <w:bottom w:val="single" w:sz="4" w:space="0" w:color="4472C4"/>
              <w:right w:val="single" w:sz="4" w:space="0" w:color="4472C4"/>
            </w:tcBorders>
          </w:tcPr>
          <w:p w14:paraId="1413CDBB" w14:textId="77777777" w:rsidR="004158C2" w:rsidRPr="003C4C8A" w:rsidRDefault="00DB1462" w:rsidP="00827FEA">
            <w:pPr>
              <w:spacing w:after="0" w:line="240" w:lineRule="auto"/>
              <w:ind w:left="2" w:firstLine="0"/>
              <w:jc w:val="left"/>
              <w:rPr>
                <w:sz w:val="16"/>
                <w:szCs w:val="16"/>
              </w:rPr>
            </w:pPr>
            <w:r w:rsidRPr="003C4C8A">
              <w:rPr>
                <w:sz w:val="16"/>
                <w:szCs w:val="16"/>
              </w:rPr>
              <w:t xml:space="preserve"> </w:t>
            </w:r>
          </w:p>
        </w:tc>
      </w:tr>
      <w:tr w:rsidR="004158C2" w:rsidRPr="003C4C8A" w14:paraId="5B4F739C" w14:textId="77777777" w:rsidTr="006B22C4">
        <w:trPr>
          <w:trHeight w:val="25"/>
        </w:trPr>
        <w:tc>
          <w:tcPr>
            <w:tcW w:w="2257" w:type="dxa"/>
            <w:gridSpan w:val="3"/>
            <w:tcBorders>
              <w:top w:val="single" w:sz="4" w:space="0" w:color="4472C4"/>
              <w:left w:val="single" w:sz="4" w:space="0" w:color="4472C4"/>
              <w:bottom w:val="single" w:sz="4" w:space="0" w:color="4472C4"/>
              <w:right w:val="single" w:sz="4" w:space="0" w:color="4472C4"/>
            </w:tcBorders>
          </w:tcPr>
          <w:p w14:paraId="58BB9DE5" w14:textId="77777777" w:rsidR="004158C2" w:rsidRPr="003C4C8A" w:rsidRDefault="00DB1462" w:rsidP="00827FEA">
            <w:pPr>
              <w:spacing w:after="0" w:line="240" w:lineRule="auto"/>
              <w:ind w:left="1" w:firstLine="0"/>
              <w:jc w:val="left"/>
              <w:rPr>
                <w:sz w:val="16"/>
                <w:szCs w:val="16"/>
              </w:rPr>
            </w:pPr>
            <w:r w:rsidRPr="003C4C8A">
              <w:rPr>
                <w:sz w:val="16"/>
                <w:szCs w:val="16"/>
              </w:rPr>
              <w:t xml:space="preserve">Oil Sheen Rainbow </w:t>
            </w:r>
          </w:p>
        </w:tc>
        <w:tc>
          <w:tcPr>
            <w:tcW w:w="2388" w:type="dxa"/>
            <w:gridSpan w:val="6"/>
            <w:tcBorders>
              <w:top w:val="single" w:sz="4" w:space="0" w:color="4472C4"/>
              <w:left w:val="single" w:sz="4" w:space="0" w:color="4472C4"/>
              <w:bottom w:val="single" w:sz="4" w:space="0" w:color="4472C4"/>
              <w:right w:val="single" w:sz="4" w:space="0" w:color="4472C4"/>
            </w:tcBorders>
          </w:tcPr>
          <w:p w14:paraId="30A53575" w14:textId="77777777" w:rsidR="004158C2" w:rsidRPr="003C4C8A" w:rsidRDefault="00DB1462" w:rsidP="00827FEA">
            <w:pPr>
              <w:spacing w:after="0" w:line="240" w:lineRule="auto"/>
              <w:ind w:left="3" w:firstLine="0"/>
              <w:jc w:val="left"/>
              <w:rPr>
                <w:sz w:val="16"/>
                <w:szCs w:val="16"/>
              </w:rPr>
            </w:pPr>
            <w:r w:rsidRPr="003C4C8A">
              <w:rPr>
                <w:sz w:val="16"/>
                <w:szCs w:val="16"/>
              </w:rPr>
              <w:t xml:space="preserve"> </w:t>
            </w:r>
          </w:p>
        </w:tc>
        <w:tc>
          <w:tcPr>
            <w:tcW w:w="2151" w:type="dxa"/>
            <w:gridSpan w:val="4"/>
            <w:tcBorders>
              <w:top w:val="single" w:sz="4" w:space="0" w:color="4472C4"/>
              <w:left w:val="single" w:sz="4" w:space="0" w:color="4472C4"/>
              <w:bottom w:val="single" w:sz="4" w:space="0" w:color="4472C4"/>
              <w:right w:val="single" w:sz="4" w:space="0" w:color="4472C4"/>
            </w:tcBorders>
          </w:tcPr>
          <w:p w14:paraId="4D00861F" w14:textId="77777777" w:rsidR="004158C2" w:rsidRPr="003C4C8A" w:rsidRDefault="00DB1462" w:rsidP="00827FEA">
            <w:pPr>
              <w:spacing w:after="0" w:line="240" w:lineRule="auto"/>
              <w:ind w:left="3" w:firstLine="0"/>
              <w:jc w:val="left"/>
              <w:rPr>
                <w:sz w:val="16"/>
                <w:szCs w:val="16"/>
              </w:rPr>
            </w:pPr>
            <w:r w:rsidRPr="003C4C8A">
              <w:rPr>
                <w:sz w:val="16"/>
                <w:szCs w:val="16"/>
              </w:rPr>
              <w:t xml:space="preserve"> </w:t>
            </w:r>
          </w:p>
        </w:tc>
        <w:tc>
          <w:tcPr>
            <w:tcW w:w="2213" w:type="dxa"/>
            <w:gridSpan w:val="4"/>
            <w:tcBorders>
              <w:top w:val="single" w:sz="4" w:space="0" w:color="4472C4"/>
              <w:left w:val="single" w:sz="4" w:space="0" w:color="4472C4"/>
              <w:bottom w:val="single" w:sz="4" w:space="0" w:color="4472C4"/>
              <w:right w:val="single" w:sz="4" w:space="0" w:color="4472C4"/>
            </w:tcBorders>
          </w:tcPr>
          <w:p w14:paraId="28262B14" w14:textId="77777777" w:rsidR="004158C2" w:rsidRPr="003C4C8A" w:rsidRDefault="00DB1462" w:rsidP="00827FEA">
            <w:pPr>
              <w:spacing w:after="0" w:line="240" w:lineRule="auto"/>
              <w:ind w:left="2" w:firstLine="0"/>
              <w:jc w:val="left"/>
              <w:rPr>
                <w:sz w:val="16"/>
                <w:szCs w:val="16"/>
              </w:rPr>
            </w:pPr>
            <w:r w:rsidRPr="003C4C8A">
              <w:rPr>
                <w:sz w:val="16"/>
                <w:szCs w:val="16"/>
              </w:rPr>
              <w:t xml:space="preserve"> </w:t>
            </w:r>
          </w:p>
        </w:tc>
      </w:tr>
      <w:tr w:rsidR="004158C2" w:rsidRPr="003C4C8A" w14:paraId="47844B9D" w14:textId="77777777" w:rsidTr="006B22C4">
        <w:trPr>
          <w:trHeight w:val="25"/>
        </w:trPr>
        <w:tc>
          <w:tcPr>
            <w:tcW w:w="2257" w:type="dxa"/>
            <w:gridSpan w:val="3"/>
            <w:tcBorders>
              <w:top w:val="single" w:sz="4" w:space="0" w:color="4472C4"/>
              <w:left w:val="single" w:sz="4" w:space="0" w:color="4472C4"/>
              <w:bottom w:val="single" w:sz="4" w:space="0" w:color="4472C4"/>
              <w:right w:val="single" w:sz="4" w:space="0" w:color="4472C4"/>
            </w:tcBorders>
          </w:tcPr>
          <w:p w14:paraId="1212FD3E" w14:textId="77777777" w:rsidR="004158C2" w:rsidRPr="003C4C8A" w:rsidRDefault="00DB1462" w:rsidP="00827FEA">
            <w:pPr>
              <w:spacing w:after="0" w:line="240" w:lineRule="auto"/>
              <w:ind w:left="1" w:firstLine="0"/>
              <w:jc w:val="left"/>
              <w:rPr>
                <w:sz w:val="16"/>
                <w:szCs w:val="16"/>
              </w:rPr>
            </w:pPr>
            <w:r w:rsidRPr="003C4C8A">
              <w:rPr>
                <w:sz w:val="16"/>
                <w:szCs w:val="16"/>
              </w:rPr>
              <w:t xml:space="preserve">Oil Sheen Metallic </w:t>
            </w:r>
          </w:p>
        </w:tc>
        <w:tc>
          <w:tcPr>
            <w:tcW w:w="2388" w:type="dxa"/>
            <w:gridSpan w:val="6"/>
            <w:tcBorders>
              <w:top w:val="single" w:sz="4" w:space="0" w:color="4472C4"/>
              <w:left w:val="single" w:sz="4" w:space="0" w:color="4472C4"/>
              <w:bottom w:val="single" w:sz="4" w:space="0" w:color="4472C4"/>
              <w:right w:val="single" w:sz="4" w:space="0" w:color="4472C4"/>
            </w:tcBorders>
          </w:tcPr>
          <w:p w14:paraId="7D89F7A1" w14:textId="77777777" w:rsidR="004158C2" w:rsidRPr="003C4C8A" w:rsidRDefault="00DB1462" w:rsidP="00827FEA">
            <w:pPr>
              <w:spacing w:after="0" w:line="240" w:lineRule="auto"/>
              <w:ind w:left="3" w:firstLine="0"/>
              <w:jc w:val="left"/>
              <w:rPr>
                <w:sz w:val="16"/>
                <w:szCs w:val="16"/>
              </w:rPr>
            </w:pPr>
            <w:r w:rsidRPr="003C4C8A">
              <w:rPr>
                <w:sz w:val="16"/>
                <w:szCs w:val="16"/>
              </w:rPr>
              <w:t xml:space="preserve"> </w:t>
            </w:r>
          </w:p>
        </w:tc>
        <w:tc>
          <w:tcPr>
            <w:tcW w:w="2151" w:type="dxa"/>
            <w:gridSpan w:val="4"/>
            <w:tcBorders>
              <w:top w:val="single" w:sz="4" w:space="0" w:color="4472C4"/>
              <w:left w:val="single" w:sz="4" w:space="0" w:color="4472C4"/>
              <w:bottom w:val="single" w:sz="4" w:space="0" w:color="4472C4"/>
              <w:right w:val="single" w:sz="4" w:space="0" w:color="4472C4"/>
            </w:tcBorders>
          </w:tcPr>
          <w:p w14:paraId="30EDDFF6" w14:textId="77777777" w:rsidR="004158C2" w:rsidRPr="003C4C8A" w:rsidRDefault="00DB1462" w:rsidP="00827FEA">
            <w:pPr>
              <w:spacing w:after="0" w:line="240" w:lineRule="auto"/>
              <w:ind w:left="3" w:firstLine="0"/>
              <w:jc w:val="left"/>
              <w:rPr>
                <w:sz w:val="16"/>
                <w:szCs w:val="16"/>
              </w:rPr>
            </w:pPr>
            <w:r w:rsidRPr="003C4C8A">
              <w:rPr>
                <w:sz w:val="16"/>
                <w:szCs w:val="16"/>
              </w:rPr>
              <w:t xml:space="preserve"> </w:t>
            </w:r>
          </w:p>
        </w:tc>
        <w:tc>
          <w:tcPr>
            <w:tcW w:w="2213" w:type="dxa"/>
            <w:gridSpan w:val="4"/>
            <w:tcBorders>
              <w:top w:val="single" w:sz="4" w:space="0" w:color="4472C4"/>
              <w:left w:val="single" w:sz="4" w:space="0" w:color="4472C4"/>
              <w:bottom w:val="single" w:sz="4" w:space="0" w:color="4472C4"/>
              <w:right w:val="single" w:sz="4" w:space="0" w:color="4472C4"/>
            </w:tcBorders>
          </w:tcPr>
          <w:p w14:paraId="30B5BF9A" w14:textId="77777777" w:rsidR="004158C2" w:rsidRPr="003C4C8A" w:rsidRDefault="00DB1462" w:rsidP="00827FEA">
            <w:pPr>
              <w:spacing w:after="0" w:line="240" w:lineRule="auto"/>
              <w:ind w:left="2" w:firstLine="0"/>
              <w:jc w:val="left"/>
              <w:rPr>
                <w:sz w:val="16"/>
                <w:szCs w:val="16"/>
              </w:rPr>
            </w:pPr>
            <w:r w:rsidRPr="003C4C8A">
              <w:rPr>
                <w:sz w:val="16"/>
                <w:szCs w:val="16"/>
              </w:rPr>
              <w:t xml:space="preserve"> </w:t>
            </w:r>
          </w:p>
        </w:tc>
      </w:tr>
      <w:tr w:rsidR="004158C2" w:rsidRPr="003C4C8A" w14:paraId="2C3C528B" w14:textId="77777777" w:rsidTr="006B22C4">
        <w:trPr>
          <w:trHeight w:val="25"/>
        </w:trPr>
        <w:tc>
          <w:tcPr>
            <w:tcW w:w="2257" w:type="dxa"/>
            <w:gridSpan w:val="3"/>
            <w:tcBorders>
              <w:top w:val="single" w:sz="4" w:space="0" w:color="4472C4"/>
              <w:left w:val="single" w:sz="4" w:space="0" w:color="4472C4"/>
              <w:bottom w:val="single" w:sz="4" w:space="0" w:color="4472C4"/>
              <w:right w:val="single" w:sz="4" w:space="0" w:color="4472C4"/>
            </w:tcBorders>
          </w:tcPr>
          <w:p w14:paraId="3955A99E" w14:textId="77777777" w:rsidR="004158C2" w:rsidRPr="003C4C8A" w:rsidRDefault="00DB1462" w:rsidP="00827FEA">
            <w:pPr>
              <w:spacing w:after="0" w:line="240" w:lineRule="auto"/>
              <w:ind w:left="1" w:firstLine="0"/>
              <w:jc w:val="left"/>
              <w:rPr>
                <w:sz w:val="16"/>
                <w:szCs w:val="16"/>
              </w:rPr>
            </w:pPr>
            <w:r w:rsidRPr="003C4C8A">
              <w:rPr>
                <w:sz w:val="16"/>
                <w:szCs w:val="16"/>
              </w:rPr>
              <w:t xml:space="preserve">Discontinuous True </w:t>
            </w:r>
          </w:p>
        </w:tc>
        <w:tc>
          <w:tcPr>
            <w:tcW w:w="2388" w:type="dxa"/>
            <w:gridSpan w:val="6"/>
            <w:tcBorders>
              <w:top w:val="single" w:sz="4" w:space="0" w:color="4472C4"/>
              <w:left w:val="single" w:sz="4" w:space="0" w:color="4472C4"/>
              <w:bottom w:val="single" w:sz="4" w:space="0" w:color="4472C4"/>
              <w:right w:val="single" w:sz="4" w:space="0" w:color="4472C4"/>
            </w:tcBorders>
          </w:tcPr>
          <w:p w14:paraId="2658D53D" w14:textId="77777777" w:rsidR="004158C2" w:rsidRPr="003C4C8A" w:rsidRDefault="00DB1462" w:rsidP="00827FEA">
            <w:pPr>
              <w:spacing w:after="0" w:line="240" w:lineRule="auto"/>
              <w:ind w:left="3" w:firstLine="0"/>
              <w:jc w:val="left"/>
              <w:rPr>
                <w:sz w:val="16"/>
                <w:szCs w:val="16"/>
              </w:rPr>
            </w:pPr>
            <w:r w:rsidRPr="003C4C8A">
              <w:rPr>
                <w:sz w:val="16"/>
                <w:szCs w:val="16"/>
              </w:rPr>
              <w:t xml:space="preserve"> </w:t>
            </w:r>
          </w:p>
        </w:tc>
        <w:tc>
          <w:tcPr>
            <w:tcW w:w="2151" w:type="dxa"/>
            <w:gridSpan w:val="4"/>
            <w:tcBorders>
              <w:top w:val="single" w:sz="4" w:space="0" w:color="4472C4"/>
              <w:left w:val="single" w:sz="4" w:space="0" w:color="4472C4"/>
              <w:bottom w:val="single" w:sz="4" w:space="0" w:color="4472C4"/>
              <w:right w:val="single" w:sz="4" w:space="0" w:color="4472C4"/>
            </w:tcBorders>
          </w:tcPr>
          <w:p w14:paraId="38F93989" w14:textId="77777777" w:rsidR="004158C2" w:rsidRPr="003C4C8A" w:rsidRDefault="00DB1462" w:rsidP="00827FEA">
            <w:pPr>
              <w:spacing w:after="0" w:line="240" w:lineRule="auto"/>
              <w:ind w:left="3" w:firstLine="0"/>
              <w:jc w:val="left"/>
              <w:rPr>
                <w:sz w:val="16"/>
                <w:szCs w:val="16"/>
              </w:rPr>
            </w:pPr>
            <w:r w:rsidRPr="003C4C8A">
              <w:rPr>
                <w:sz w:val="16"/>
                <w:szCs w:val="16"/>
              </w:rPr>
              <w:t xml:space="preserve"> </w:t>
            </w:r>
          </w:p>
        </w:tc>
        <w:tc>
          <w:tcPr>
            <w:tcW w:w="2213" w:type="dxa"/>
            <w:gridSpan w:val="4"/>
            <w:tcBorders>
              <w:top w:val="single" w:sz="4" w:space="0" w:color="4472C4"/>
              <w:left w:val="single" w:sz="4" w:space="0" w:color="4472C4"/>
              <w:bottom w:val="single" w:sz="4" w:space="0" w:color="4472C4"/>
              <w:right w:val="single" w:sz="4" w:space="0" w:color="4472C4"/>
            </w:tcBorders>
          </w:tcPr>
          <w:p w14:paraId="4C211556" w14:textId="77777777" w:rsidR="004158C2" w:rsidRPr="003C4C8A" w:rsidRDefault="00DB1462" w:rsidP="00827FEA">
            <w:pPr>
              <w:spacing w:after="0" w:line="240" w:lineRule="auto"/>
              <w:ind w:left="2" w:firstLine="0"/>
              <w:jc w:val="left"/>
              <w:rPr>
                <w:sz w:val="16"/>
                <w:szCs w:val="16"/>
              </w:rPr>
            </w:pPr>
            <w:r w:rsidRPr="003C4C8A">
              <w:rPr>
                <w:sz w:val="16"/>
                <w:szCs w:val="16"/>
              </w:rPr>
              <w:t xml:space="preserve"> </w:t>
            </w:r>
          </w:p>
        </w:tc>
      </w:tr>
      <w:tr w:rsidR="004158C2" w:rsidRPr="003C4C8A" w14:paraId="60183ADA" w14:textId="77777777" w:rsidTr="006B22C4">
        <w:trPr>
          <w:trHeight w:val="25"/>
        </w:trPr>
        <w:tc>
          <w:tcPr>
            <w:tcW w:w="2257" w:type="dxa"/>
            <w:gridSpan w:val="3"/>
            <w:tcBorders>
              <w:top w:val="single" w:sz="4" w:space="0" w:color="4472C4"/>
              <w:left w:val="single" w:sz="4" w:space="0" w:color="4472C4"/>
              <w:bottom w:val="single" w:sz="4" w:space="0" w:color="4472C4"/>
              <w:right w:val="single" w:sz="4" w:space="0" w:color="4472C4"/>
            </w:tcBorders>
          </w:tcPr>
          <w:p w14:paraId="21377138" w14:textId="77777777" w:rsidR="004158C2" w:rsidRPr="003C4C8A" w:rsidRDefault="00DB1462" w:rsidP="00827FEA">
            <w:pPr>
              <w:spacing w:after="0" w:line="240" w:lineRule="auto"/>
              <w:ind w:left="1" w:firstLine="0"/>
              <w:jc w:val="left"/>
              <w:rPr>
                <w:sz w:val="16"/>
                <w:szCs w:val="16"/>
              </w:rPr>
            </w:pPr>
            <w:r w:rsidRPr="003C4C8A">
              <w:rPr>
                <w:sz w:val="16"/>
                <w:szCs w:val="16"/>
              </w:rPr>
              <w:t xml:space="preserve">Continuous True </w:t>
            </w:r>
          </w:p>
        </w:tc>
        <w:tc>
          <w:tcPr>
            <w:tcW w:w="2388" w:type="dxa"/>
            <w:gridSpan w:val="6"/>
            <w:tcBorders>
              <w:top w:val="single" w:sz="4" w:space="0" w:color="4472C4"/>
              <w:left w:val="single" w:sz="4" w:space="0" w:color="4472C4"/>
              <w:bottom w:val="single" w:sz="4" w:space="0" w:color="4472C4"/>
              <w:right w:val="single" w:sz="4" w:space="0" w:color="4472C4"/>
            </w:tcBorders>
          </w:tcPr>
          <w:p w14:paraId="66FF3933" w14:textId="77777777" w:rsidR="004158C2" w:rsidRPr="003C4C8A" w:rsidRDefault="00DB1462" w:rsidP="00827FEA">
            <w:pPr>
              <w:spacing w:after="0" w:line="240" w:lineRule="auto"/>
              <w:ind w:left="3" w:firstLine="0"/>
              <w:jc w:val="left"/>
              <w:rPr>
                <w:sz w:val="16"/>
                <w:szCs w:val="16"/>
              </w:rPr>
            </w:pPr>
            <w:r w:rsidRPr="003C4C8A">
              <w:rPr>
                <w:sz w:val="16"/>
                <w:szCs w:val="16"/>
              </w:rPr>
              <w:t xml:space="preserve"> </w:t>
            </w:r>
          </w:p>
        </w:tc>
        <w:tc>
          <w:tcPr>
            <w:tcW w:w="2151" w:type="dxa"/>
            <w:gridSpan w:val="4"/>
            <w:tcBorders>
              <w:top w:val="single" w:sz="4" w:space="0" w:color="4472C4"/>
              <w:left w:val="single" w:sz="4" w:space="0" w:color="4472C4"/>
              <w:bottom w:val="single" w:sz="4" w:space="0" w:color="4472C4"/>
              <w:right w:val="single" w:sz="4" w:space="0" w:color="4472C4"/>
            </w:tcBorders>
          </w:tcPr>
          <w:p w14:paraId="68423AC8" w14:textId="77777777" w:rsidR="004158C2" w:rsidRPr="003C4C8A" w:rsidRDefault="00DB1462" w:rsidP="00827FEA">
            <w:pPr>
              <w:spacing w:after="0" w:line="240" w:lineRule="auto"/>
              <w:ind w:left="3" w:firstLine="0"/>
              <w:jc w:val="left"/>
              <w:rPr>
                <w:sz w:val="16"/>
                <w:szCs w:val="16"/>
              </w:rPr>
            </w:pPr>
            <w:r w:rsidRPr="003C4C8A">
              <w:rPr>
                <w:sz w:val="16"/>
                <w:szCs w:val="16"/>
              </w:rPr>
              <w:t xml:space="preserve"> </w:t>
            </w:r>
          </w:p>
        </w:tc>
        <w:tc>
          <w:tcPr>
            <w:tcW w:w="2213" w:type="dxa"/>
            <w:gridSpan w:val="4"/>
            <w:tcBorders>
              <w:top w:val="single" w:sz="4" w:space="0" w:color="4472C4"/>
              <w:left w:val="single" w:sz="4" w:space="0" w:color="4472C4"/>
              <w:bottom w:val="single" w:sz="4" w:space="0" w:color="4472C4"/>
              <w:right w:val="single" w:sz="4" w:space="0" w:color="4472C4"/>
            </w:tcBorders>
          </w:tcPr>
          <w:p w14:paraId="4FD60204" w14:textId="77777777" w:rsidR="004158C2" w:rsidRPr="003C4C8A" w:rsidRDefault="00DB1462" w:rsidP="00827FEA">
            <w:pPr>
              <w:spacing w:after="0" w:line="240" w:lineRule="auto"/>
              <w:ind w:left="2" w:firstLine="0"/>
              <w:jc w:val="left"/>
              <w:rPr>
                <w:sz w:val="16"/>
                <w:szCs w:val="16"/>
              </w:rPr>
            </w:pPr>
            <w:r w:rsidRPr="003C4C8A">
              <w:rPr>
                <w:sz w:val="16"/>
                <w:szCs w:val="16"/>
              </w:rPr>
              <w:t xml:space="preserve"> </w:t>
            </w:r>
          </w:p>
        </w:tc>
      </w:tr>
      <w:tr w:rsidR="004158C2" w:rsidRPr="003C4C8A" w14:paraId="47CE6AC4" w14:textId="77777777" w:rsidTr="006B22C4">
        <w:trPr>
          <w:trHeight w:val="25"/>
        </w:trPr>
        <w:tc>
          <w:tcPr>
            <w:tcW w:w="1167"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1C96B083" w14:textId="77777777" w:rsidR="004158C2" w:rsidRPr="003C4C8A" w:rsidRDefault="00DB1462" w:rsidP="00827FEA">
            <w:pPr>
              <w:spacing w:after="0" w:line="240" w:lineRule="auto"/>
              <w:ind w:left="1" w:firstLine="0"/>
              <w:jc w:val="left"/>
              <w:rPr>
                <w:sz w:val="16"/>
                <w:szCs w:val="16"/>
              </w:rPr>
            </w:pPr>
            <w:r w:rsidRPr="003C4C8A">
              <w:rPr>
                <w:b/>
                <w:sz w:val="16"/>
                <w:szCs w:val="16"/>
              </w:rPr>
              <w:t xml:space="preserve">Step 5: </w:t>
            </w:r>
          </w:p>
        </w:tc>
        <w:tc>
          <w:tcPr>
            <w:tcW w:w="7842" w:type="dxa"/>
            <w:gridSpan w:val="16"/>
            <w:tcBorders>
              <w:top w:val="single" w:sz="4" w:space="0" w:color="4472C4"/>
              <w:left w:val="single" w:sz="4" w:space="0" w:color="4472C4"/>
              <w:bottom w:val="single" w:sz="4" w:space="0" w:color="4472C4"/>
              <w:right w:val="single" w:sz="4" w:space="0" w:color="4472C4"/>
            </w:tcBorders>
            <w:shd w:val="clear" w:color="auto" w:fill="D9E2F3"/>
            <w:vAlign w:val="center"/>
          </w:tcPr>
          <w:p w14:paraId="5BFE59F8" w14:textId="77777777" w:rsidR="004158C2" w:rsidRPr="003C4C8A" w:rsidRDefault="00DB1462" w:rsidP="00827FEA">
            <w:pPr>
              <w:spacing w:after="0" w:line="240" w:lineRule="auto"/>
              <w:ind w:left="2" w:firstLine="0"/>
              <w:jc w:val="left"/>
              <w:rPr>
                <w:sz w:val="16"/>
                <w:szCs w:val="16"/>
              </w:rPr>
            </w:pPr>
            <w:r w:rsidRPr="003C4C8A">
              <w:rPr>
                <w:b/>
                <w:sz w:val="16"/>
                <w:szCs w:val="16"/>
              </w:rPr>
              <w:t xml:space="preserve">Total Volume: Add all the volumes for each colour figures to get total volume. </w:t>
            </w:r>
          </w:p>
        </w:tc>
      </w:tr>
      <w:tr w:rsidR="004158C2" w:rsidRPr="003C4C8A" w14:paraId="51380200" w14:textId="77777777" w:rsidTr="006B22C4">
        <w:trPr>
          <w:trHeight w:val="25"/>
        </w:trPr>
        <w:tc>
          <w:tcPr>
            <w:tcW w:w="2257" w:type="dxa"/>
            <w:gridSpan w:val="3"/>
            <w:tcBorders>
              <w:top w:val="single" w:sz="4" w:space="0" w:color="4472C4"/>
              <w:left w:val="single" w:sz="4" w:space="0" w:color="4472C4"/>
              <w:bottom w:val="single" w:sz="4" w:space="0" w:color="4472C4"/>
              <w:right w:val="single" w:sz="4" w:space="0" w:color="4472C4"/>
            </w:tcBorders>
            <w:vAlign w:val="center"/>
          </w:tcPr>
          <w:p w14:paraId="54E2BBB7" w14:textId="77777777" w:rsidR="004158C2" w:rsidRPr="003C4C8A" w:rsidRDefault="00DB1462" w:rsidP="00827FEA">
            <w:pPr>
              <w:spacing w:after="0" w:line="240" w:lineRule="auto"/>
              <w:ind w:left="1" w:firstLine="0"/>
              <w:jc w:val="left"/>
              <w:rPr>
                <w:sz w:val="16"/>
                <w:szCs w:val="16"/>
              </w:rPr>
            </w:pPr>
            <w:r w:rsidRPr="003C4C8A">
              <w:rPr>
                <w:b/>
                <w:sz w:val="16"/>
                <w:szCs w:val="16"/>
              </w:rPr>
              <w:t>Minimum Volume (m</w:t>
            </w:r>
            <w:r w:rsidRPr="003C4C8A">
              <w:rPr>
                <w:b/>
                <w:sz w:val="16"/>
                <w:szCs w:val="16"/>
                <w:vertAlign w:val="superscript"/>
              </w:rPr>
              <w:t>3</w:t>
            </w:r>
            <w:r w:rsidRPr="003C4C8A">
              <w:rPr>
                <w:b/>
                <w:sz w:val="16"/>
                <w:szCs w:val="16"/>
              </w:rPr>
              <w:t xml:space="preserve">) </w:t>
            </w:r>
          </w:p>
        </w:tc>
        <w:tc>
          <w:tcPr>
            <w:tcW w:w="2388" w:type="dxa"/>
            <w:gridSpan w:val="6"/>
            <w:tcBorders>
              <w:top w:val="single" w:sz="4" w:space="0" w:color="4472C4"/>
              <w:left w:val="single" w:sz="4" w:space="0" w:color="4472C4"/>
              <w:bottom w:val="single" w:sz="4" w:space="0" w:color="4472C4"/>
              <w:right w:val="single" w:sz="4" w:space="0" w:color="4472C4"/>
            </w:tcBorders>
            <w:vAlign w:val="center"/>
          </w:tcPr>
          <w:p w14:paraId="19484582" w14:textId="77777777" w:rsidR="004158C2" w:rsidRPr="003C4C8A" w:rsidRDefault="00DB1462" w:rsidP="00827FEA">
            <w:pPr>
              <w:spacing w:after="0" w:line="240" w:lineRule="auto"/>
              <w:ind w:left="3" w:firstLine="0"/>
              <w:jc w:val="left"/>
              <w:rPr>
                <w:sz w:val="16"/>
                <w:szCs w:val="16"/>
              </w:rPr>
            </w:pPr>
            <w:r w:rsidRPr="003C4C8A">
              <w:rPr>
                <w:b/>
                <w:sz w:val="16"/>
                <w:szCs w:val="16"/>
              </w:rPr>
              <w:t xml:space="preserve"> </w:t>
            </w:r>
          </w:p>
        </w:tc>
        <w:tc>
          <w:tcPr>
            <w:tcW w:w="2151" w:type="dxa"/>
            <w:gridSpan w:val="4"/>
            <w:tcBorders>
              <w:top w:val="single" w:sz="4" w:space="0" w:color="4472C4"/>
              <w:left w:val="single" w:sz="4" w:space="0" w:color="4472C4"/>
              <w:bottom w:val="single" w:sz="4" w:space="0" w:color="4472C4"/>
              <w:right w:val="single" w:sz="4" w:space="0" w:color="4472C4"/>
            </w:tcBorders>
            <w:vAlign w:val="center"/>
          </w:tcPr>
          <w:p w14:paraId="049F4088" w14:textId="77777777" w:rsidR="004158C2" w:rsidRPr="003C4C8A" w:rsidRDefault="00DB1462" w:rsidP="00827FEA">
            <w:pPr>
              <w:spacing w:after="0" w:line="240" w:lineRule="auto"/>
              <w:ind w:left="3" w:firstLine="0"/>
              <w:jc w:val="left"/>
              <w:rPr>
                <w:sz w:val="16"/>
                <w:szCs w:val="16"/>
              </w:rPr>
            </w:pPr>
            <w:r w:rsidRPr="003C4C8A">
              <w:rPr>
                <w:b/>
                <w:sz w:val="16"/>
                <w:szCs w:val="16"/>
              </w:rPr>
              <w:t>Maximum Volume (m</w:t>
            </w:r>
            <w:r w:rsidRPr="003C4C8A">
              <w:rPr>
                <w:b/>
                <w:sz w:val="16"/>
                <w:szCs w:val="16"/>
                <w:vertAlign w:val="superscript"/>
              </w:rPr>
              <w:t>3</w:t>
            </w:r>
            <w:r w:rsidRPr="003C4C8A">
              <w:rPr>
                <w:b/>
                <w:sz w:val="16"/>
                <w:szCs w:val="16"/>
              </w:rPr>
              <w:t xml:space="preserve">) </w:t>
            </w:r>
          </w:p>
        </w:tc>
        <w:tc>
          <w:tcPr>
            <w:tcW w:w="2213" w:type="dxa"/>
            <w:gridSpan w:val="4"/>
            <w:tcBorders>
              <w:top w:val="single" w:sz="4" w:space="0" w:color="4472C4"/>
              <w:left w:val="single" w:sz="4" w:space="0" w:color="4472C4"/>
              <w:bottom w:val="single" w:sz="4" w:space="0" w:color="4472C4"/>
              <w:right w:val="single" w:sz="4" w:space="0" w:color="4472C4"/>
            </w:tcBorders>
            <w:vAlign w:val="center"/>
          </w:tcPr>
          <w:p w14:paraId="6C7B4CA3" w14:textId="77777777" w:rsidR="004158C2" w:rsidRPr="003C4C8A" w:rsidRDefault="00DB1462" w:rsidP="00827FEA">
            <w:pPr>
              <w:spacing w:after="0" w:line="240" w:lineRule="auto"/>
              <w:ind w:left="2" w:firstLine="0"/>
              <w:jc w:val="left"/>
              <w:rPr>
                <w:sz w:val="16"/>
                <w:szCs w:val="16"/>
              </w:rPr>
            </w:pPr>
            <w:r w:rsidRPr="003C4C8A">
              <w:rPr>
                <w:b/>
                <w:sz w:val="16"/>
                <w:szCs w:val="16"/>
              </w:rPr>
              <w:t xml:space="preserve"> </w:t>
            </w:r>
          </w:p>
        </w:tc>
      </w:tr>
      <w:tr w:rsidR="004158C2" w:rsidRPr="003C4C8A" w14:paraId="344EFEC4" w14:textId="77777777" w:rsidTr="006B22C4">
        <w:trPr>
          <w:trHeight w:val="196"/>
        </w:trPr>
        <w:tc>
          <w:tcPr>
            <w:tcW w:w="1167"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6CB18C58" w14:textId="77777777" w:rsidR="004158C2" w:rsidRPr="003C4C8A" w:rsidRDefault="00DB1462" w:rsidP="00827FEA">
            <w:pPr>
              <w:spacing w:after="0" w:line="240" w:lineRule="auto"/>
              <w:ind w:left="1" w:firstLine="0"/>
              <w:jc w:val="left"/>
              <w:rPr>
                <w:sz w:val="16"/>
                <w:szCs w:val="16"/>
              </w:rPr>
            </w:pPr>
            <w:r w:rsidRPr="003C4C8A">
              <w:rPr>
                <w:b/>
                <w:sz w:val="16"/>
                <w:szCs w:val="16"/>
              </w:rPr>
              <w:t xml:space="preserve">Step 6: </w:t>
            </w:r>
          </w:p>
        </w:tc>
        <w:tc>
          <w:tcPr>
            <w:tcW w:w="7842" w:type="dxa"/>
            <w:gridSpan w:val="16"/>
            <w:tcBorders>
              <w:top w:val="single" w:sz="4" w:space="0" w:color="4472C4"/>
              <w:left w:val="single" w:sz="4" w:space="0" w:color="4472C4"/>
              <w:bottom w:val="single" w:sz="4" w:space="0" w:color="4472C4"/>
              <w:right w:val="single" w:sz="4" w:space="0" w:color="4472C4"/>
            </w:tcBorders>
            <w:shd w:val="clear" w:color="auto" w:fill="D9E2F3"/>
            <w:vAlign w:val="center"/>
          </w:tcPr>
          <w:p w14:paraId="7261FDB5" w14:textId="77777777" w:rsidR="004158C2" w:rsidRPr="003C4C8A" w:rsidRDefault="00DB1462" w:rsidP="00827FEA">
            <w:pPr>
              <w:spacing w:after="0" w:line="240" w:lineRule="auto"/>
              <w:ind w:left="2" w:right="9" w:firstLine="0"/>
              <w:jc w:val="left"/>
              <w:rPr>
                <w:sz w:val="16"/>
                <w:szCs w:val="16"/>
              </w:rPr>
            </w:pPr>
            <w:r w:rsidRPr="003C4C8A">
              <w:rPr>
                <w:b/>
                <w:sz w:val="16"/>
                <w:szCs w:val="16"/>
              </w:rPr>
              <w:t>Conversion: If necessary you can covert m</w:t>
            </w:r>
            <w:r w:rsidRPr="003C4C8A">
              <w:rPr>
                <w:b/>
                <w:sz w:val="16"/>
                <w:szCs w:val="16"/>
                <w:vertAlign w:val="superscript"/>
              </w:rPr>
              <w:t>3</w:t>
            </w:r>
            <w:r w:rsidRPr="003C4C8A">
              <w:rPr>
                <w:b/>
                <w:sz w:val="16"/>
                <w:szCs w:val="16"/>
              </w:rPr>
              <w:t xml:space="preserve"> to tonnes by multiplying total quantity in m</w:t>
            </w:r>
            <w:r w:rsidRPr="003C4C8A">
              <w:rPr>
                <w:b/>
                <w:sz w:val="16"/>
                <w:szCs w:val="16"/>
                <w:vertAlign w:val="superscript"/>
              </w:rPr>
              <w:t>3</w:t>
            </w:r>
            <w:r w:rsidRPr="003C4C8A">
              <w:rPr>
                <w:b/>
                <w:sz w:val="16"/>
                <w:szCs w:val="16"/>
              </w:rPr>
              <w:t xml:space="preserve"> by the Specific Gravity (SG) of the released hydrocarbon.  </w:t>
            </w:r>
          </w:p>
        </w:tc>
      </w:tr>
      <w:tr w:rsidR="004158C2" w:rsidRPr="003C4C8A" w14:paraId="30EE77EA" w14:textId="77777777" w:rsidTr="006B22C4">
        <w:trPr>
          <w:trHeight w:val="25"/>
        </w:trPr>
        <w:tc>
          <w:tcPr>
            <w:tcW w:w="2257" w:type="dxa"/>
            <w:gridSpan w:val="3"/>
            <w:tcBorders>
              <w:top w:val="single" w:sz="4" w:space="0" w:color="4472C4"/>
              <w:left w:val="single" w:sz="4" w:space="0" w:color="4472C4"/>
              <w:bottom w:val="single" w:sz="4" w:space="0" w:color="4472C4"/>
              <w:right w:val="single" w:sz="4" w:space="0" w:color="4472C4"/>
            </w:tcBorders>
          </w:tcPr>
          <w:p w14:paraId="55908257" w14:textId="77777777" w:rsidR="004158C2" w:rsidRPr="003C4C8A" w:rsidRDefault="00DB1462" w:rsidP="00827FEA">
            <w:pPr>
              <w:spacing w:after="0" w:line="240" w:lineRule="auto"/>
              <w:ind w:left="1" w:firstLine="0"/>
              <w:jc w:val="left"/>
              <w:rPr>
                <w:sz w:val="16"/>
                <w:szCs w:val="16"/>
              </w:rPr>
            </w:pPr>
            <w:r w:rsidRPr="003C4C8A">
              <w:rPr>
                <w:b/>
                <w:sz w:val="16"/>
                <w:szCs w:val="16"/>
              </w:rPr>
              <w:t xml:space="preserve">Minimum Volume (t) </w:t>
            </w:r>
          </w:p>
        </w:tc>
        <w:tc>
          <w:tcPr>
            <w:tcW w:w="2388" w:type="dxa"/>
            <w:gridSpan w:val="6"/>
            <w:tcBorders>
              <w:top w:val="single" w:sz="4" w:space="0" w:color="4472C4"/>
              <w:left w:val="single" w:sz="4" w:space="0" w:color="4472C4"/>
              <w:bottom w:val="single" w:sz="4" w:space="0" w:color="4472C4"/>
              <w:right w:val="single" w:sz="4" w:space="0" w:color="4472C4"/>
            </w:tcBorders>
          </w:tcPr>
          <w:p w14:paraId="23E514FB" w14:textId="77777777" w:rsidR="004158C2" w:rsidRPr="003C4C8A" w:rsidRDefault="00DB1462" w:rsidP="00827FEA">
            <w:pPr>
              <w:spacing w:after="0" w:line="240" w:lineRule="auto"/>
              <w:ind w:left="3" w:firstLine="0"/>
              <w:jc w:val="left"/>
              <w:rPr>
                <w:sz w:val="16"/>
                <w:szCs w:val="16"/>
              </w:rPr>
            </w:pPr>
            <w:r w:rsidRPr="003C4C8A">
              <w:rPr>
                <w:b/>
                <w:sz w:val="16"/>
                <w:szCs w:val="16"/>
              </w:rPr>
              <w:t xml:space="preserve"> </w:t>
            </w:r>
          </w:p>
        </w:tc>
        <w:tc>
          <w:tcPr>
            <w:tcW w:w="2151" w:type="dxa"/>
            <w:gridSpan w:val="4"/>
            <w:tcBorders>
              <w:top w:val="single" w:sz="4" w:space="0" w:color="4472C4"/>
              <w:left w:val="single" w:sz="4" w:space="0" w:color="4472C4"/>
              <w:bottom w:val="single" w:sz="4" w:space="0" w:color="4472C4"/>
              <w:right w:val="single" w:sz="4" w:space="0" w:color="4472C4"/>
            </w:tcBorders>
          </w:tcPr>
          <w:p w14:paraId="26629EB4" w14:textId="77777777" w:rsidR="004158C2" w:rsidRPr="003C4C8A" w:rsidRDefault="00DB1462" w:rsidP="00827FEA">
            <w:pPr>
              <w:spacing w:after="0" w:line="240" w:lineRule="auto"/>
              <w:ind w:left="3" w:firstLine="0"/>
              <w:jc w:val="left"/>
              <w:rPr>
                <w:sz w:val="16"/>
                <w:szCs w:val="16"/>
              </w:rPr>
            </w:pPr>
            <w:r w:rsidRPr="003C4C8A">
              <w:rPr>
                <w:b/>
                <w:sz w:val="16"/>
                <w:szCs w:val="16"/>
              </w:rPr>
              <w:t xml:space="preserve">Maximum Volume (t) </w:t>
            </w:r>
          </w:p>
        </w:tc>
        <w:tc>
          <w:tcPr>
            <w:tcW w:w="2213" w:type="dxa"/>
            <w:gridSpan w:val="4"/>
            <w:tcBorders>
              <w:top w:val="single" w:sz="4" w:space="0" w:color="4472C4"/>
              <w:left w:val="single" w:sz="4" w:space="0" w:color="4472C4"/>
              <w:bottom w:val="single" w:sz="4" w:space="0" w:color="4472C4"/>
              <w:right w:val="single" w:sz="4" w:space="0" w:color="4472C4"/>
            </w:tcBorders>
          </w:tcPr>
          <w:p w14:paraId="306F17BD" w14:textId="77777777" w:rsidR="004158C2" w:rsidRPr="003C4C8A" w:rsidRDefault="00DB1462" w:rsidP="00827FEA">
            <w:pPr>
              <w:spacing w:after="0" w:line="240" w:lineRule="auto"/>
              <w:ind w:left="2" w:firstLine="0"/>
              <w:jc w:val="left"/>
              <w:rPr>
                <w:sz w:val="16"/>
                <w:szCs w:val="16"/>
              </w:rPr>
            </w:pPr>
            <w:r w:rsidRPr="003C4C8A">
              <w:rPr>
                <w:b/>
                <w:sz w:val="16"/>
                <w:szCs w:val="16"/>
              </w:rPr>
              <w:t xml:space="preserve"> </w:t>
            </w:r>
          </w:p>
        </w:tc>
      </w:tr>
    </w:tbl>
    <w:p w14:paraId="35288FDE" w14:textId="77777777" w:rsidR="00870A6E" w:rsidRDefault="00870A6E" w:rsidP="00274907">
      <w:pPr>
        <w:spacing w:after="120" w:line="276" w:lineRule="auto"/>
        <w:ind w:left="5" w:right="-330" w:hanging="11"/>
      </w:pPr>
    </w:p>
    <w:p w14:paraId="310ACDBE" w14:textId="77777777" w:rsidR="00870A6E" w:rsidRDefault="00870A6E">
      <w:pPr>
        <w:spacing w:after="160" w:line="259" w:lineRule="auto"/>
        <w:ind w:left="0" w:firstLine="0"/>
        <w:jc w:val="left"/>
        <w:rPr>
          <w:b/>
          <w:color w:val="1F3864"/>
          <w:sz w:val="24"/>
        </w:rPr>
      </w:pPr>
      <w:r>
        <w:br w:type="page"/>
      </w:r>
    </w:p>
    <w:p w14:paraId="18FEEB6B" w14:textId="26AA7F26" w:rsidR="005C7DBC" w:rsidRPr="00C868FB" w:rsidRDefault="005C7DBC" w:rsidP="005C7DBC">
      <w:pPr>
        <w:pStyle w:val="Heading2"/>
        <w:spacing w:after="120"/>
        <w:ind w:left="5" w:hanging="11"/>
      </w:pPr>
      <w:bookmarkStart w:id="163" w:name="_Ref197685084"/>
      <w:bookmarkStart w:id="164" w:name="_Toc200037306"/>
      <w:r w:rsidRPr="00C868FB">
        <w:t>B.</w:t>
      </w:r>
      <w:r w:rsidR="009A2839">
        <w:t>1</w:t>
      </w:r>
      <w:r w:rsidR="00901882">
        <w:t>.</w:t>
      </w:r>
      <w:r w:rsidR="009A2839">
        <w:t>2</w:t>
      </w:r>
      <w:r w:rsidRPr="00C868FB">
        <w:t xml:space="preserve"> </w:t>
      </w:r>
      <w:r w:rsidR="007D7EE5">
        <w:t xml:space="preserve">Surface </w:t>
      </w:r>
      <w:r w:rsidRPr="00C868FB">
        <w:t>Dispersant Application</w:t>
      </w:r>
      <w:bookmarkEnd w:id="163"/>
      <w:bookmarkEnd w:id="164"/>
    </w:p>
    <w:p w14:paraId="15B02C37" w14:textId="68738CE2" w:rsidR="000626C8" w:rsidRPr="00B629AF" w:rsidRDefault="000D0FDF" w:rsidP="00434BCE">
      <w:pPr>
        <w:spacing w:after="120" w:line="276" w:lineRule="auto"/>
        <w:ind w:left="5" w:right="-330" w:hanging="11"/>
      </w:pPr>
      <w:r w:rsidRPr="00B629AF">
        <w:t xml:space="preserve">It is </w:t>
      </w:r>
      <w:r w:rsidR="00C3647B" w:rsidRPr="00B629AF">
        <w:t>unlikely</w:t>
      </w:r>
      <w:r w:rsidRPr="00B629AF">
        <w:t xml:space="preserve"> that SIC will </w:t>
      </w:r>
      <w:r w:rsidR="00A93636" w:rsidRPr="00B629AF">
        <w:t>be</w:t>
      </w:r>
      <w:r w:rsidR="001A2848" w:rsidRPr="00B629AF">
        <w:t xml:space="preserve"> directly</w:t>
      </w:r>
      <w:r w:rsidR="00A93636" w:rsidRPr="00B629AF">
        <w:t xml:space="preserve"> involved with</w:t>
      </w:r>
      <w:r w:rsidR="00CA5ECC" w:rsidRPr="00B629AF">
        <w:t xml:space="preserve"> </w:t>
      </w:r>
      <w:r w:rsidR="001644C7" w:rsidRPr="00B629AF">
        <w:t>applying a</w:t>
      </w:r>
      <w:r w:rsidR="00C4440B" w:rsidRPr="00B629AF">
        <w:t xml:space="preserve"> </w:t>
      </w:r>
      <w:r w:rsidR="00CA5ECC" w:rsidRPr="00B629AF">
        <w:t xml:space="preserve">surface </w:t>
      </w:r>
      <w:r w:rsidR="00251971" w:rsidRPr="00B629AF">
        <w:t xml:space="preserve">dispersant </w:t>
      </w:r>
      <w:r w:rsidR="001644C7" w:rsidRPr="00B629AF">
        <w:t>strategy</w:t>
      </w:r>
      <w:r w:rsidR="00D05CAB" w:rsidRPr="00B629AF">
        <w:t>,</w:t>
      </w:r>
      <w:r w:rsidR="00F37DEF" w:rsidRPr="00B629AF">
        <w:t xml:space="preserve"> particularly if it is being considered as part of an offshore response</w:t>
      </w:r>
      <w:r w:rsidR="00895398" w:rsidRPr="00B629AF">
        <w:t xml:space="preserve">. However, </w:t>
      </w:r>
      <w:r w:rsidR="00FF6104" w:rsidRPr="00B629AF">
        <w:t xml:space="preserve">it is important that </w:t>
      </w:r>
      <w:r w:rsidR="00771B99" w:rsidRPr="00B629AF">
        <w:t xml:space="preserve">key information regarding dispersant application is detailed within this MPCP </w:t>
      </w:r>
      <w:r w:rsidR="00895398" w:rsidRPr="00B629AF">
        <w:t xml:space="preserve">due to </w:t>
      </w:r>
      <w:r w:rsidR="00947810" w:rsidRPr="00B629AF">
        <w:t xml:space="preserve">SIC potentially being </w:t>
      </w:r>
      <w:r w:rsidR="00060B78" w:rsidRPr="00B629AF">
        <w:t xml:space="preserve">consulted </w:t>
      </w:r>
      <w:r w:rsidR="0004247B" w:rsidRPr="00B629AF">
        <w:t>if its use may have</w:t>
      </w:r>
      <w:r w:rsidR="005E6B03" w:rsidRPr="00B629AF">
        <w:t xml:space="preserve"> potential impacts to </w:t>
      </w:r>
      <w:r w:rsidR="000626C8" w:rsidRPr="00B629AF">
        <w:t xml:space="preserve">shoreline sensitivities </w:t>
      </w:r>
      <w:r w:rsidR="001A2848" w:rsidRPr="00B629AF">
        <w:t>on</w:t>
      </w:r>
      <w:r w:rsidR="000626C8" w:rsidRPr="00B629AF">
        <w:t xml:space="preserve"> the Shetland Islands.</w:t>
      </w:r>
    </w:p>
    <w:tbl>
      <w:tblPr>
        <w:tblStyle w:val="TableGrid"/>
        <w:tblW w:w="9323" w:type="dxa"/>
        <w:tblInd w:w="17" w:type="dxa"/>
        <w:tblCellMar>
          <w:top w:w="87" w:type="dxa"/>
          <w:left w:w="108" w:type="dxa"/>
          <w:right w:w="57" w:type="dxa"/>
        </w:tblCellMar>
        <w:tblLook w:val="04A0" w:firstRow="1" w:lastRow="0" w:firstColumn="1" w:lastColumn="0" w:noHBand="0" w:noVBand="1"/>
      </w:tblPr>
      <w:tblGrid>
        <w:gridCol w:w="9323"/>
      </w:tblGrid>
      <w:tr w:rsidR="005C7DBC" w:rsidRPr="00767C84" w14:paraId="38021C5B" w14:textId="77777777" w:rsidTr="007D7EE5">
        <w:trPr>
          <w:trHeight w:val="312"/>
          <w:tblHeader/>
        </w:trPr>
        <w:tc>
          <w:tcPr>
            <w:tcW w:w="9323" w:type="dxa"/>
            <w:tcBorders>
              <w:top w:val="nil"/>
              <w:left w:val="nil"/>
              <w:bottom w:val="nil"/>
              <w:right w:val="nil"/>
            </w:tcBorders>
            <w:shd w:val="clear" w:color="auto" w:fill="4472C4"/>
            <w:vAlign w:val="center"/>
          </w:tcPr>
          <w:p w14:paraId="5D198B4E" w14:textId="371A5B2D" w:rsidR="005C7DBC" w:rsidRPr="00CB3DCF" w:rsidRDefault="005C7DBC">
            <w:pPr>
              <w:spacing w:after="0" w:line="259" w:lineRule="auto"/>
              <w:ind w:left="0" w:right="51" w:firstLine="0"/>
              <w:jc w:val="center"/>
            </w:pPr>
            <w:r w:rsidRPr="00CB3DCF">
              <w:rPr>
                <w:b/>
                <w:color w:val="FFFFFF"/>
                <w:sz w:val="18"/>
              </w:rPr>
              <w:t xml:space="preserve">Dispersant </w:t>
            </w:r>
            <w:r w:rsidR="00E95ABA">
              <w:rPr>
                <w:b/>
                <w:color w:val="FFFFFF"/>
                <w:sz w:val="18"/>
              </w:rPr>
              <w:t>Application</w:t>
            </w:r>
          </w:p>
        </w:tc>
      </w:tr>
      <w:tr w:rsidR="005C7DBC" w:rsidRPr="00767C84" w14:paraId="009E850E" w14:textId="77777777" w:rsidTr="005843B6">
        <w:trPr>
          <w:trHeight w:val="2599"/>
        </w:trPr>
        <w:tc>
          <w:tcPr>
            <w:tcW w:w="9323" w:type="dxa"/>
            <w:tcBorders>
              <w:top w:val="nil"/>
              <w:left w:val="single" w:sz="4" w:space="0" w:color="4472C4"/>
              <w:bottom w:val="single" w:sz="4" w:space="0" w:color="4472C4"/>
              <w:right w:val="single" w:sz="4" w:space="0" w:color="4472C4"/>
            </w:tcBorders>
            <w:vAlign w:val="center"/>
          </w:tcPr>
          <w:p w14:paraId="708D9871" w14:textId="59806670" w:rsidR="006F35A7" w:rsidRPr="0006598D" w:rsidRDefault="00063E83" w:rsidP="005843B6">
            <w:pPr>
              <w:pStyle w:val="Tabletext"/>
              <w:spacing w:before="0" w:after="120" w:line="276" w:lineRule="auto"/>
              <w:jc w:val="both"/>
              <w:rPr>
                <w:rFonts w:eastAsia="Arial" w:cs="Arial"/>
                <w:color w:val="000000"/>
                <w:sz w:val="18"/>
                <w:szCs w:val="18"/>
                <w:lang w:eastAsia="en-GB"/>
              </w:rPr>
            </w:pPr>
            <w:r w:rsidRPr="0006598D">
              <w:rPr>
                <w:rFonts w:eastAsia="Arial"/>
                <w:sz w:val="18"/>
                <w:szCs w:val="18"/>
                <w:lang w:eastAsia="en-GB"/>
              </w:rPr>
              <w:t xml:space="preserve">Where there is risk of a risk of </w:t>
            </w:r>
            <w:r w:rsidR="007D2ED3">
              <w:rPr>
                <w:rFonts w:eastAsia="Arial"/>
                <w:sz w:val="18"/>
                <w:szCs w:val="18"/>
                <w:lang w:eastAsia="en-GB"/>
              </w:rPr>
              <w:t xml:space="preserve">a potential </w:t>
            </w:r>
            <w:r w:rsidRPr="0006598D">
              <w:rPr>
                <w:rFonts w:eastAsia="Arial"/>
                <w:sz w:val="18"/>
                <w:szCs w:val="18"/>
                <w:lang w:eastAsia="en-GB"/>
              </w:rPr>
              <w:t>shoreline impact and</w:t>
            </w:r>
            <w:r w:rsidR="00A73944">
              <w:rPr>
                <w:rFonts w:eastAsia="Arial"/>
                <w:sz w:val="18"/>
                <w:szCs w:val="18"/>
                <w:lang w:eastAsia="en-GB"/>
              </w:rPr>
              <w:t>/or</w:t>
            </w:r>
            <w:r w:rsidRPr="0006598D">
              <w:rPr>
                <w:rFonts w:eastAsia="Arial"/>
                <w:sz w:val="18"/>
                <w:szCs w:val="18"/>
                <w:lang w:eastAsia="en-GB"/>
              </w:rPr>
              <w:t xml:space="preserve"> environmental / socio-economic harm, the use of dispersant is an effective method to accelerate dispersion of oil in an open water environment.</w:t>
            </w:r>
            <w:r w:rsidR="00186818">
              <w:rPr>
                <w:rFonts w:eastAsia="Arial"/>
                <w:sz w:val="18"/>
                <w:szCs w:val="18"/>
                <w:lang w:eastAsia="en-GB"/>
              </w:rPr>
              <w:t xml:space="preserve"> </w:t>
            </w:r>
            <w:r w:rsidR="006F35A7" w:rsidRPr="0006598D">
              <w:rPr>
                <w:rFonts w:eastAsia="Arial" w:cs="Arial"/>
                <w:color w:val="000000"/>
                <w:sz w:val="18"/>
                <w:szCs w:val="18"/>
                <w:lang w:eastAsia="en-GB"/>
              </w:rPr>
              <w:t xml:space="preserve">The application of dispersant assists and accelerates the process of natural dispersion of certain hydrocarbons such as crude oil. </w:t>
            </w:r>
          </w:p>
          <w:p w14:paraId="428D5A09" w14:textId="3269C2B0" w:rsidR="00212320" w:rsidRPr="0006598D" w:rsidRDefault="005C7DBC" w:rsidP="005843B6">
            <w:pPr>
              <w:spacing w:after="120" w:line="276" w:lineRule="auto"/>
              <w:ind w:left="0" w:right="47" w:firstLine="0"/>
              <w:rPr>
                <w:sz w:val="18"/>
                <w:szCs w:val="18"/>
              </w:rPr>
            </w:pPr>
            <w:r w:rsidRPr="0006598D">
              <w:rPr>
                <w:sz w:val="18"/>
                <w:szCs w:val="18"/>
              </w:rPr>
              <w:t>In the event of a spill</w:t>
            </w:r>
            <w:r w:rsidR="00742109">
              <w:rPr>
                <w:sz w:val="18"/>
                <w:szCs w:val="18"/>
              </w:rPr>
              <w:t>ed oil</w:t>
            </w:r>
            <w:r w:rsidRPr="0006598D">
              <w:rPr>
                <w:sz w:val="18"/>
                <w:szCs w:val="18"/>
              </w:rPr>
              <w:t xml:space="preserve"> being amenable to the use of dispersants, </w:t>
            </w:r>
            <w:r w:rsidR="00742109">
              <w:rPr>
                <w:sz w:val="18"/>
                <w:szCs w:val="18"/>
              </w:rPr>
              <w:t>approval</w:t>
            </w:r>
            <w:r w:rsidRPr="0006598D">
              <w:rPr>
                <w:sz w:val="18"/>
                <w:szCs w:val="18"/>
              </w:rPr>
              <w:t xml:space="preserve"> for the use of dispersant must first be obtained from the Marine Directorate </w:t>
            </w:r>
            <w:r w:rsidR="00FB5FD5" w:rsidRPr="0006598D">
              <w:rPr>
                <w:sz w:val="18"/>
                <w:szCs w:val="18"/>
              </w:rPr>
              <w:t xml:space="preserve">(or Environment Group, if mobilised) </w:t>
            </w:r>
            <w:r w:rsidR="009A067B" w:rsidRPr="0006598D">
              <w:rPr>
                <w:sz w:val="18"/>
                <w:szCs w:val="18"/>
              </w:rPr>
              <w:t>prior to any dispersant application</w:t>
            </w:r>
            <w:r w:rsidRPr="0006598D">
              <w:rPr>
                <w:sz w:val="18"/>
                <w:szCs w:val="18"/>
              </w:rPr>
              <w:t>.</w:t>
            </w:r>
            <w:r w:rsidR="00212320" w:rsidRPr="0006598D">
              <w:rPr>
                <w:sz w:val="18"/>
                <w:szCs w:val="18"/>
              </w:rPr>
              <w:t xml:space="preserve"> </w:t>
            </w:r>
            <w:r w:rsidR="00BA1F32" w:rsidRPr="0006598D">
              <w:rPr>
                <w:sz w:val="18"/>
                <w:szCs w:val="18"/>
              </w:rPr>
              <w:t xml:space="preserve">This </w:t>
            </w:r>
            <w:r w:rsidR="00742109">
              <w:rPr>
                <w:sz w:val="18"/>
                <w:szCs w:val="18"/>
              </w:rPr>
              <w:t xml:space="preserve">approval </w:t>
            </w:r>
            <w:r w:rsidR="00BA1F32" w:rsidRPr="0006598D">
              <w:rPr>
                <w:sz w:val="18"/>
                <w:szCs w:val="18"/>
              </w:rPr>
              <w:t xml:space="preserve">process must be repeated for all separate dispersant application requests. </w:t>
            </w:r>
          </w:p>
          <w:p w14:paraId="7DC9C562" w14:textId="0AD79686" w:rsidR="005C7DBC" w:rsidRPr="0006598D" w:rsidRDefault="00742109" w:rsidP="005843B6">
            <w:pPr>
              <w:spacing w:after="120" w:line="276" w:lineRule="auto"/>
              <w:ind w:left="0" w:right="47" w:firstLine="0"/>
              <w:rPr>
                <w:sz w:val="18"/>
                <w:szCs w:val="18"/>
              </w:rPr>
            </w:pPr>
            <w:r>
              <w:rPr>
                <w:sz w:val="18"/>
                <w:szCs w:val="18"/>
              </w:rPr>
              <w:t xml:space="preserve">It should, be noted that </w:t>
            </w:r>
            <w:r w:rsidR="00CB5384" w:rsidRPr="0006598D">
              <w:rPr>
                <w:sz w:val="18"/>
                <w:szCs w:val="18"/>
              </w:rPr>
              <w:t>s</w:t>
            </w:r>
            <w:r w:rsidR="005C7DBC" w:rsidRPr="0006598D">
              <w:rPr>
                <w:sz w:val="18"/>
                <w:szCs w:val="18"/>
              </w:rPr>
              <w:t>tanding approvals have been granted by the Marine Directorate for the use of approved dispersants with proven efficacy, when responding to an oil spill within the immediate vicinity of Sullom Voe Oil Terminal and into the high tidal current regions of Yell Sound.</w:t>
            </w:r>
          </w:p>
          <w:p w14:paraId="7F26179D" w14:textId="64A530D6" w:rsidR="005C7DBC" w:rsidRDefault="005C7DBC" w:rsidP="005843B6">
            <w:pPr>
              <w:spacing w:after="120" w:line="276" w:lineRule="auto"/>
              <w:ind w:left="0" w:right="46" w:firstLine="0"/>
              <w:rPr>
                <w:sz w:val="18"/>
                <w:szCs w:val="18"/>
              </w:rPr>
            </w:pPr>
            <w:r w:rsidRPr="0006598D">
              <w:rPr>
                <w:sz w:val="18"/>
                <w:szCs w:val="18"/>
              </w:rPr>
              <w:t>Advice and further detail</w:t>
            </w:r>
            <w:r w:rsidR="005843B6" w:rsidRPr="0006598D">
              <w:rPr>
                <w:sz w:val="18"/>
                <w:szCs w:val="18"/>
              </w:rPr>
              <w:t>s</w:t>
            </w:r>
            <w:r w:rsidRPr="0006598D">
              <w:rPr>
                <w:sz w:val="18"/>
                <w:szCs w:val="18"/>
              </w:rPr>
              <w:t xml:space="preserve"> on this </w:t>
            </w:r>
            <w:r w:rsidR="005843B6" w:rsidRPr="0006598D">
              <w:rPr>
                <w:sz w:val="18"/>
                <w:szCs w:val="18"/>
              </w:rPr>
              <w:t>response technique</w:t>
            </w:r>
            <w:r w:rsidRPr="0006598D">
              <w:rPr>
                <w:sz w:val="18"/>
                <w:szCs w:val="18"/>
              </w:rPr>
              <w:t xml:space="preserve"> can be sought through the </w:t>
            </w:r>
            <w:r w:rsidR="00B319F7">
              <w:rPr>
                <w:sz w:val="18"/>
                <w:szCs w:val="18"/>
              </w:rPr>
              <w:t>SVHA</w:t>
            </w:r>
            <w:r w:rsidRPr="0006598D">
              <w:rPr>
                <w:sz w:val="18"/>
                <w:szCs w:val="18"/>
              </w:rPr>
              <w:t xml:space="preserve"> </w:t>
            </w:r>
            <w:r w:rsidR="00742109">
              <w:rPr>
                <w:sz w:val="18"/>
                <w:szCs w:val="18"/>
              </w:rPr>
              <w:t>I</w:t>
            </w:r>
            <w:r w:rsidRPr="0006598D">
              <w:rPr>
                <w:sz w:val="18"/>
                <w:szCs w:val="18"/>
              </w:rPr>
              <w:t>CR.</w:t>
            </w:r>
          </w:p>
          <w:p w14:paraId="45D467CA" w14:textId="1D83588A" w:rsidR="009C198F" w:rsidRPr="0006598D" w:rsidRDefault="0097248B" w:rsidP="005843B6">
            <w:pPr>
              <w:spacing w:after="120" w:line="276" w:lineRule="auto"/>
              <w:ind w:left="0" w:right="46" w:firstLine="0"/>
              <w:rPr>
                <w:sz w:val="18"/>
                <w:szCs w:val="18"/>
              </w:rPr>
            </w:pPr>
            <w:r w:rsidRPr="000E7552">
              <w:rPr>
                <w:sz w:val="18"/>
                <w:szCs w:val="18"/>
              </w:rPr>
              <w:t xml:space="preserve">Refer to </w:t>
            </w:r>
            <w:r w:rsidRPr="000E7552">
              <w:rPr>
                <w:b/>
                <w:color w:val="2E74B5"/>
                <w:sz w:val="18"/>
                <w:szCs w:val="18"/>
              </w:rPr>
              <w:t xml:space="preserve">Section </w:t>
            </w:r>
            <w:r w:rsidRPr="0097248B">
              <w:rPr>
                <w:b/>
                <w:color w:val="2E74B5"/>
                <w:sz w:val="18"/>
                <w:szCs w:val="18"/>
              </w:rPr>
              <w:fldChar w:fldCharType="begin"/>
            </w:r>
            <w:r w:rsidRPr="0097248B">
              <w:rPr>
                <w:b/>
                <w:color w:val="2E74B5"/>
                <w:sz w:val="18"/>
                <w:szCs w:val="18"/>
              </w:rPr>
              <w:instrText xml:space="preserve"> REF _Ref197689680 \h  \* MERGEFORMAT </w:instrText>
            </w:r>
            <w:r w:rsidRPr="0097248B">
              <w:rPr>
                <w:b/>
                <w:color w:val="2E74B5"/>
                <w:sz w:val="18"/>
                <w:szCs w:val="18"/>
              </w:rPr>
            </w:r>
            <w:r w:rsidRPr="0097248B">
              <w:rPr>
                <w:b/>
                <w:color w:val="2E74B5"/>
                <w:sz w:val="18"/>
                <w:szCs w:val="18"/>
              </w:rPr>
              <w:fldChar w:fldCharType="separate"/>
            </w:r>
            <w:r w:rsidR="00A2759E" w:rsidRPr="00A2759E">
              <w:rPr>
                <w:b/>
                <w:color w:val="2E74B5"/>
                <w:sz w:val="18"/>
                <w:szCs w:val="18"/>
              </w:rPr>
              <w:t>5.3. Strategy Defined Resources</w:t>
            </w:r>
            <w:r w:rsidRPr="0097248B">
              <w:rPr>
                <w:b/>
                <w:color w:val="2E74B5"/>
                <w:sz w:val="18"/>
                <w:szCs w:val="18"/>
              </w:rPr>
              <w:fldChar w:fldCharType="end"/>
            </w:r>
            <w:r>
              <w:rPr>
                <w:b/>
                <w:color w:val="2E74B5"/>
                <w:sz w:val="18"/>
                <w:szCs w:val="18"/>
              </w:rPr>
              <w:t xml:space="preserve"> </w:t>
            </w:r>
            <w:r w:rsidRPr="00625912">
              <w:rPr>
                <w:bCs/>
                <w:color w:val="auto"/>
                <w:sz w:val="18"/>
                <w:szCs w:val="18"/>
              </w:rPr>
              <w:t>for further information</w:t>
            </w:r>
            <w:r w:rsidR="009C198F" w:rsidRPr="000E7552">
              <w:rPr>
                <w:sz w:val="18"/>
                <w:szCs w:val="18"/>
              </w:rPr>
              <w:t>.</w:t>
            </w:r>
          </w:p>
        </w:tc>
      </w:tr>
      <w:tr w:rsidR="005C7DBC" w:rsidRPr="00767C84" w14:paraId="62E79E2C" w14:textId="77777777" w:rsidTr="00E3675A">
        <w:trPr>
          <w:trHeight w:val="13"/>
        </w:trPr>
        <w:tc>
          <w:tcPr>
            <w:tcW w:w="9323"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5C63274D" w14:textId="3015B1C3" w:rsidR="005C7DBC" w:rsidRPr="00594A30" w:rsidRDefault="005C7DBC">
            <w:pPr>
              <w:spacing w:after="0" w:line="259" w:lineRule="auto"/>
              <w:ind w:left="0" w:right="49" w:firstLine="0"/>
              <w:jc w:val="center"/>
            </w:pPr>
            <w:r w:rsidRPr="00594A30">
              <w:rPr>
                <w:b/>
                <w:sz w:val="18"/>
              </w:rPr>
              <w:t>Considerations</w:t>
            </w:r>
          </w:p>
        </w:tc>
      </w:tr>
      <w:tr w:rsidR="005C7DBC" w:rsidRPr="00767C84" w14:paraId="6B5D2732" w14:textId="77777777" w:rsidTr="003001C5">
        <w:trPr>
          <w:trHeight w:val="13"/>
        </w:trPr>
        <w:tc>
          <w:tcPr>
            <w:tcW w:w="9323" w:type="dxa"/>
            <w:tcBorders>
              <w:top w:val="single" w:sz="4" w:space="0" w:color="4472C4"/>
              <w:left w:val="single" w:sz="4" w:space="0" w:color="4472C4"/>
              <w:bottom w:val="single" w:sz="4" w:space="0" w:color="4472C4"/>
              <w:right w:val="single" w:sz="4" w:space="0" w:color="4472C4"/>
            </w:tcBorders>
            <w:vAlign w:val="center"/>
          </w:tcPr>
          <w:p w14:paraId="6F1CE62D" w14:textId="42B7498E" w:rsidR="00212320" w:rsidRPr="00C850B3" w:rsidRDefault="00212320" w:rsidP="00786D9C">
            <w:pPr>
              <w:numPr>
                <w:ilvl w:val="0"/>
                <w:numId w:val="20"/>
              </w:numPr>
              <w:spacing w:after="0" w:line="276" w:lineRule="auto"/>
              <w:ind w:hanging="358"/>
              <w:jc w:val="left"/>
              <w:rPr>
                <w:sz w:val="18"/>
                <w:szCs w:val="18"/>
              </w:rPr>
            </w:pPr>
            <w:r w:rsidRPr="00C850B3">
              <w:rPr>
                <w:sz w:val="18"/>
                <w:szCs w:val="18"/>
              </w:rPr>
              <w:t>Dispersant can be deployed from both vessel and aerial spray systems.</w:t>
            </w:r>
          </w:p>
          <w:p w14:paraId="3F44D6E8" w14:textId="4C9C42EA" w:rsidR="005C7DBC" w:rsidRPr="00C850B3" w:rsidRDefault="00C43F08" w:rsidP="00786D9C">
            <w:pPr>
              <w:numPr>
                <w:ilvl w:val="0"/>
                <w:numId w:val="20"/>
              </w:numPr>
              <w:spacing w:after="0" w:line="276" w:lineRule="auto"/>
              <w:ind w:hanging="358"/>
              <w:jc w:val="left"/>
              <w:rPr>
                <w:sz w:val="18"/>
                <w:szCs w:val="18"/>
              </w:rPr>
            </w:pPr>
            <w:r w:rsidRPr="00C850B3">
              <w:rPr>
                <w:bCs/>
                <w:sz w:val="18"/>
                <w:szCs w:val="18"/>
              </w:rPr>
              <w:t>A basic field dispersant effectiveness</w:t>
            </w:r>
            <w:r w:rsidR="00C850B3">
              <w:rPr>
                <w:bCs/>
                <w:sz w:val="18"/>
                <w:szCs w:val="18"/>
              </w:rPr>
              <w:t xml:space="preserve"> test</w:t>
            </w:r>
            <w:r w:rsidRPr="00C850B3">
              <w:rPr>
                <w:bCs/>
                <w:sz w:val="18"/>
                <w:szCs w:val="18"/>
              </w:rPr>
              <w:t xml:space="preserve"> should be undertaken to</w:t>
            </w:r>
            <w:r w:rsidR="00D613A5" w:rsidRPr="00C850B3">
              <w:rPr>
                <w:bCs/>
                <w:sz w:val="18"/>
                <w:szCs w:val="18"/>
              </w:rPr>
              <w:t xml:space="preserve"> initially</w:t>
            </w:r>
            <w:r w:rsidRPr="00C850B3">
              <w:rPr>
                <w:bCs/>
                <w:sz w:val="18"/>
                <w:szCs w:val="18"/>
              </w:rPr>
              <w:t xml:space="preserve"> </w:t>
            </w:r>
            <w:r w:rsidRPr="00C850B3">
              <w:rPr>
                <w:sz w:val="18"/>
                <w:szCs w:val="18"/>
              </w:rPr>
              <w:t xml:space="preserve">test the amenability of the released hydrocarbon to dispersants </w:t>
            </w:r>
            <w:r w:rsidR="00C850B3">
              <w:rPr>
                <w:sz w:val="18"/>
                <w:szCs w:val="18"/>
              </w:rPr>
              <w:t>using samples</w:t>
            </w:r>
            <w:r w:rsidRPr="00C850B3">
              <w:rPr>
                <w:sz w:val="18"/>
                <w:szCs w:val="18"/>
              </w:rPr>
              <w:t xml:space="preserve"> of the </w:t>
            </w:r>
            <w:r w:rsidR="00C850B3">
              <w:rPr>
                <w:sz w:val="18"/>
                <w:szCs w:val="18"/>
              </w:rPr>
              <w:t>spilled hydrocarbon</w:t>
            </w:r>
            <w:r w:rsidR="005C7DBC" w:rsidRPr="00C850B3">
              <w:rPr>
                <w:sz w:val="18"/>
                <w:szCs w:val="18"/>
              </w:rPr>
              <w:t>.</w:t>
            </w:r>
          </w:p>
          <w:p w14:paraId="2ADDB6AF" w14:textId="4A186610" w:rsidR="00495C50" w:rsidRPr="00C850B3" w:rsidRDefault="00D613A5" w:rsidP="00786D9C">
            <w:pPr>
              <w:numPr>
                <w:ilvl w:val="0"/>
                <w:numId w:val="20"/>
              </w:numPr>
              <w:spacing w:after="0" w:line="276" w:lineRule="auto"/>
              <w:ind w:hanging="358"/>
              <w:jc w:val="left"/>
              <w:rPr>
                <w:sz w:val="18"/>
                <w:szCs w:val="18"/>
              </w:rPr>
            </w:pPr>
            <w:r w:rsidRPr="00C850B3">
              <w:rPr>
                <w:sz w:val="18"/>
                <w:szCs w:val="18"/>
              </w:rPr>
              <w:t xml:space="preserve">If </w:t>
            </w:r>
            <w:r w:rsidR="00C850B3">
              <w:rPr>
                <w:sz w:val="18"/>
                <w:szCs w:val="18"/>
              </w:rPr>
              <w:t>this</w:t>
            </w:r>
            <w:r w:rsidRPr="00C850B3">
              <w:rPr>
                <w:sz w:val="18"/>
                <w:szCs w:val="18"/>
              </w:rPr>
              <w:t xml:space="preserve"> test is successful, then a</w:t>
            </w:r>
            <w:r w:rsidR="00495C50" w:rsidRPr="00C850B3">
              <w:rPr>
                <w:sz w:val="18"/>
                <w:szCs w:val="18"/>
              </w:rPr>
              <w:t xml:space="preserve"> dispersant test spray will need to be conducted to determine</w:t>
            </w:r>
            <w:r w:rsidR="00C850B3">
              <w:rPr>
                <w:sz w:val="18"/>
                <w:szCs w:val="18"/>
              </w:rPr>
              <w:t xml:space="preserve"> its</w:t>
            </w:r>
            <w:r w:rsidR="00495C50" w:rsidRPr="00C850B3">
              <w:rPr>
                <w:sz w:val="18"/>
                <w:szCs w:val="18"/>
              </w:rPr>
              <w:t xml:space="preserve"> likely effectiveness prior to a full-scale dispersant spraying operation</w:t>
            </w:r>
            <w:r w:rsidR="00C850B3">
              <w:rPr>
                <w:sz w:val="18"/>
                <w:szCs w:val="18"/>
              </w:rPr>
              <w:t>.</w:t>
            </w:r>
          </w:p>
          <w:p w14:paraId="609A2A82" w14:textId="033CC120" w:rsidR="00C850B3" w:rsidRPr="00C850B3" w:rsidRDefault="00C850B3" w:rsidP="00786D9C">
            <w:pPr>
              <w:numPr>
                <w:ilvl w:val="0"/>
                <w:numId w:val="20"/>
              </w:numPr>
              <w:spacing w:after="0" w:line="276" w:lineRule="auto"/>
              <w:ind w:hanging="358"/>
              <w:jc w:val="left"/>
              <w:rPr>
                <w:sz w:val="18"/>
                <w:szCs w:val="18"/>
              </w:rPr>
            </w:pPr>
            <w:r w:rsidRPr="00C850B3">
              <w:rPr>
                <w:sz w:val="18"/>
                <w:szCs w:val="18"/>
              </w:rPr>
              <w:t>A full record of an</w:t>
            </w:r>
            <w:r>
              <w:rPr>
                <w:sz w:val="18"/>
                <w:szCs w:val="18"/>
              </w:rPr>
              <w:t>y</w:t>
            </w:r>
            <w:r w:rsidRPr="00C850B3">
              <w:rPr>
                <w:sz w:val="18"/>
                <w:szCs w:val="18"/>
              </w:rPr>
              <w:t xml:space="preserve"> dispersant use, </w:t>
            </w:r>
            <w:r w:rsidR="002B2961">
              <w:rPr>
                <w:sz w:val="18"/>
                <w:szCs w:val="18"/>
              </w:rPr>
              <w:t xml:space="preserve">its </w:t>
            </w:r>
            <w:r w:rsidRPr="00C850B3">
              <w:rPr>
                <w:sz w:val="18"/>
                <w:szCs w:val="18"/>
              </w:rPr>
              <w:t>application times and</w:t>
            </w:r>
            <w:r w:rsidR="002B2961">
              <w:rPr>
                <w:sz w:val="18"/>
                <w:szCs w:val="18"/>
              </w:rPr>
              <w:t xml:space="preserve"> spray</w:t>
            </w:r>
            <w:r w:rsidRPr="00C850B3">
              <w:rPr>
                <w:sz w:val="18"/>
                <w:szCs w:val="18"/>
              </w:rPr>
              <w:t xml:space="preserve"> locations should be kept.</w:t>
            </w:r>
          </w:p>
          <w:p w14:paraId="513B2251" w14:textId="06BEDB6F" w:rsidR="00C71EC7" w:rsidRPr="00C850B3" w:rsidRDefault="00C850B3" w:rsidP="00786D9C">
            <w:pPr>
              <w:numPr>
                <w:ilvl w:val="0"/>
                <w:numId w:val="20"/>
              </w:numPr>
              <w:spacing w:after="0" w:line="276" w:lineRule="auto"/>
              <w:ind w:hanging="358"/>
              <w:jc w:val="left"/>
              <w:rPr>
                <w:sz w:val="18"/>
                <w:szCs w:val="18"/>
              </w:rPr>
            </w:pPr>
            <w:r w:rsidRPr="00C850B3">
              <w:rPr>
                <w:rFonts w:cstheme="minorHAnsi"/>
                <w:sz w:val="18"/>
                <w:szCs w:val="18"/>
              </w:rPr>
              <w:t>If dispersant is to be used, it will likely be most effective within the first few hours of the release</w:t>
            </w:r>
            <w:r w:rsidR="00535798">
              <w:rPr>
                <w:rFonts w:cstheme="minorHAnsi"/>
                <w:sz w:val="18"/>
                <w:szCs w:val="18"/>
              </w:rPr>
              <w:t>.</w:t>
            </w:r>
          </w:p>
          <w:p w14:paraId="155DB32B" w14:textId="683E716E" w:rsidR="00C850B3" w:rsidRPr="00C850B3" w:rsidRDefault="00C850B3" w:rsidP="00786D9C">
            <w:pPr>
              <w:numPr>
                <w:ilvl w:val="0"/>
                <w:numId w:val="20"/>
              </w:numPr>
              <w:spacing w:after="0" w:line="276" w:lineRule="auto"/>
              <w:ind w:hanging="358"/>
              <w:jc w:val="left"/>
              <w:rPr>
                <w:sz w:val="18"/>
                <w:szCs w:val="18"/>
              </w:rPr>
            </w:pPr>
            <w:r w:rsidRPr="00C850B3">
              <w:rPr>
                <w:rFonts w:cstheme="minorHAnsi"/>
                <w:sz w:val="18"/>
                <w:szCs w:val="18"/>
              </w:rPr>
              <w:t>Dispersants may not be as effective on weathered crude oil.</w:t>
            </w:r>
          </w:p>
          <w:p w14:paraId="4EF56556" w14:textId="21A9AC9E" w:rsidR="005C7DBC" w:rsidRPr="00C850B3" w:rsidRDefault="005C7DBC" w:rsidP="00786D9C">
            <w:pPr>
              <w:numPr>
                <w:ilvl w:val="0"/>
                <w:numId w:val="20"/>
              </w:numPr>
              <w:spacing w:after="0" w:line="276" w:lineRule="auto"/>
              <w:ind w:hanging="358"/>
              <w:jc w:val="left"/>
              <w:rPr>
                <w:sz w:val="18"/>
                <w:szCs w:val="18"/>
              </w:rPr>
            </w:pPr>
            <w:r w:rsidRPr="00C850B3">
              <w:rPr>
                <w:sz w:val="18"/>
                <w:szCs w:val="18"/>
              </w:rPr>
              <w:t xml:space="preserve">All vessels in close proximity to </w:t>
            </w:r>
            <w:r w:rsidR="0054014C">
              <w:rPr>
                <w:sz w:val="18"/>
                <w:szCs w:val="18"/>
              </w:rPr>
              <w:t xml:space="preserve">a </w:t>
            </w:r>
            <w:r w:rsidRPr="00C850B3">
              <w:rPr>
                <w:sz w:val="18"/>
                <w:szCs w:val="18"/>
              </w:rPr>
              <w:t xml:space="preserve">hydrocarbon release should conduct continuous gas monitoring and only proceed if safe to do so </w:t>
            </w:r>
          </w:p>
          <w:p w14:paraId="795C7764" w14:textId="453F7FC6" w:rsidR="005C7DBC" w:rsidRPr="00C850B3" w:rsidRDefault="00487354" w:rsidP="00786D9C">
            <w:pPr>
              <w:numPr>
                <w:ilvl w:val="0"/>
                <w:numId w:val="20"/>
              </w:numPr>
              <w:spacing w:after="0" w:line="276" w:lineRule="auto"/>
              <w:ind w:hanging="358"/>
              <w:jc w:val="left"/>
              <w:rPr>
                <w:sz w:val="18"/>
                <w:szCs w:val="18"/>
              </w:rPr>
            </w:pPr>
            <w:r w:rsidRPr="00C850B3">
              <w:rPr>
                <w:sz w:val="18"/>
                <w:szCs w:val="18"/>
              </w:rPr>
              <w:t>Dispersant application is generally inappropriate in shallow sheltered waters or on spills of refined products such as diesel, condensate, gasoline or kerosene.</w:t>
            </w:r>
          </w:p>
        </w:tc>
      </w:tr>
      <w:tr w:rsidR="00E3675A" w:rsidRPr="00767C84" w14:paraId="39B707AA" w14:textId="77777777" w:rsidTr="00E3675A">
        <w:trPr>
          <w:trHeight w:val="13"/>
        </w:trPr>
        <w:tc>
          <w:tcPr>
            <w:tcW w:w="9323"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2467B5D2" w14:textId="1D8AB6F8" w:rsidR="00E3675A" w:rsidRPr="00E3675A" w:rsidRDefault="00E3675A" w:rsidP="00E3675A">
            <w:pPr>
              <w:spacing w:after="0" w:line="276" w:lineRule="auto"/>
              <w:jc w:val="center"/>
              <w:rPr>
                <w:sz w:val="18"/>
              </w:rPr>
            </w:pPr>
            <w:r w:rsidRPr="00E3675A">
              <w:rPr>
                <w:b/>
                <w:sz w:val="18"/>
              </w:rPr>
              <w:t>Application</w:t>
            </w:r>
          </w:p>
        </w:tc>
      </w:tr>
      <w:tr w:rsidR="00E3675A" w:rsidRPr="00767C84" w14:paraId="55497438" w14:textId="77777777" w:rsidTr="00936810">
        <w:trPr>
          <w:trHeight w:val="38"/>
        </w:trPr>
        <w:tc>
          <w:tcPr>
            <w:tcW w:w="9323" w:type="dxa"/>
            <w:tcBorders>
              <w:top w:val="single" w:sz="4" w:space="0" w:color="4472C4"/>
              <w:left w:val="single" w:sz="4" w:space="0" w:color="4472C4"/>
              <w:bottom w:val="single" w:sz="4" w:space="0" w:color="4472C4"/>
              <w:right w:val="single" w:sz="4" w:space="0" w:color="4472C4"/>
            </w:tcBorders>
            <w:vAlign w:val="center"/>
          </w:tcPr>
          <w:p w14:paraId="22CE7940" w14:textId="48760C96" w:rsidR="0054014C" w:rsidRPr="00C850B3" w:rsidRDefault="0054014C" w:rsidP="00786D9C">
            <w:pPr>
              <w:numPr>
                <w:ilvl w:val="0"/>
                <w:numId w:val="20"/>
              </w:numPr>
              <w:spacing w:after="0" w:line="276" w:lineRule="auto"/>
              <w:ind w:hanging="358"/>
              <w:jc w:val="left"/>
              <w:rPr>
                <w:sz w:val="18"/>
                <w:szCs w:val="18"/>
              </w:rPr>
            </w:pPr>
            <w:r w:rsidRPr="00C850B3">
              <w:rPr>
                <w:sz w:val="18"/>
                <w:szCs w:val="18"/>
              </w:rPr>
              <w:t xml:space="preserve">It is most effective to spray with the spray arms mounted on the vessel’s bow as the bow wave will assist in agitating the dispersant and </w:t>
            </w:r>
            <w:r w:rsidR="00A13AEE">
              <w:rPr>
                <w:sz w:val="18"/>
                <w:szCs w:val="18"/>
              </w:rPr>
              <w:t>oil</w:t>
            </w:r>
            <w:r w:rsidRPr="00C850B3">
              <w:rPr>
                <w:sz w:val="18"/>
                <w:szCs w:val="18"/>
              </w:rPr>
              <w:t xml:space="preserve"> mix </w:t>
            </w:r>
          </w:p>
          <w:p w14:paraId="63BC9057" w14:textId="660E5262" w:rsidR="0054014C" w:rsidRDefault="0054014C" w:rsidP="00786D9C">
            <w:pPr>
              <w:numPr>
                <w:ilvl w:val="0"/>
                <w:numId w:val="20"/>
              </w:numPr>
              <w:spacing w:after="0" w:line="276" w:lineRule="auto"/>
              <w:ind w:hanging="358"/>
              <w:jc w:val="left"/>
              <w:rPr>
                <w:sz w:val="18"/>
                <w:szCs w:val="18"/>
              </w:rPr>
            </w:pPr>
            <w:r w:rsidRPr="00C850B3">
              <w:rPr>
                <w:sz w:val="18"/>
                <w:szCs w:val="18"/>
              </w:rPr>
              <w:t xml:space="preserve">Upper wind speed limit for spraying is 25 to 30 knots. </w:t>
            </w:r>
            <w:r w:rsidRPr="00C850B3">
              <w:rPr>
                <w:rFonts w:cstheme="minorHAnsi"/>
                <w:sz w:val="18"/>
                <w:szCs w:val="18"/>
              </w:rPr>
              <w:t>Wind speeds stronger than this will cause the dispersant to be blown off targe</w:t>
            </w:r>
            <w:r w:rsidRPr="00C850B3">
              <w:rPr>
                <w:sz w:val="18"/>
                <w:szCs w:val="18"/>
              </w:rPr>
              <w:t>t.</w:t>
            </w:r>
          </w:p>
          <w:p w14:paraId="76653D15" w14:textId="22A17166" w:rsidR="00E3675A" w:rsidRPr="00006303" w:rsidRDefault="00A13AEE" w:rsidP="00786D9C">
            <w:pPr>
              <w:numPr>
                <w:ilvl w:val="0"/>
                <w:numId w:val="20"/>
              </w:numPr>
              <w:spacing w:after="0" w:line="276" w:lineRule="auto"/>
              <w:ind w:hanging="358"/>
              <w:jc w:val="left"/>
              <w:rPr>
                <w:sz w:val="18"/>
                <w:szCs w:val="18"/>
              </w:rPr>
            </w:pPr>
            <w:r>
              <w:rPr>
                <w:sz w:val="18"/>
                <w:szCs w:val="18"/>
              </w:rPr>
              <w:t>Oil</w:t>
            </w:r>
            <w:r w:rsidR="00E3675A" w:rsidRPr="00006303">
              <w:rPr>
                <w:sz w:val="18"/>
                <w:szCs w:val="18"/>
              </w:rPr>
              <w:t xml:space="preserve"> to Dispersant ratio should be 20:1 (i.e. 20 tonnes of </w:t>
            </w:r>
            <w:r>
              <w:rPr>
                <w:sz w:val="18"/>
                <w:szCs w:val="18"/>
              </w:rPr>
              <w:t>oil</w:t>
            </w:r>
            <w:r w:rsidR="00E3675A" w:rsidRPr="00006303">
              <w:rPr>
                <w:sz w:val="18"/>
                <w:szCs w:val="18"/>
              </w:rPr>
              <w:t xml:space="preserve"> should be dispersed by 1 tonne of dispersant). Depending upon the </w:t>
            </w:r>
            <w:r>
              <w:rPr>
                <w:sz w:val="18"/>
                <w:szCs w:val="18"/>
              </w:rPr>
              <w:t>oil</w:t>
            </w:r>
            <w:r w:rsidR="00E3675A" w:rsidRPr="00006303">
              <w:rPr>
                <w:sz w:val="18"/>
                <w:szCs w:val="18"/>
              </w:rPr>
              <w:t xml:space="preserve"> type and dispersant being used, this ratio may need to be revised.</w:t>
            </w:r>
          </w:p>
          <w:p w14:paraId="74676AB3" w14:textId="4EBFB3AF" w:rsidR="00E3675A" w:rsidRPr="00006303" w:rsidRDefault="00E3675A" w:rsidP="00786D9C">
            <w:pPr>
              <w:numPr>
                <w:ilvl w:val="0"/>
                <w:numId w:val="20"/>
              </w:numPr>
              <w:spacing w:after="0" w:line="276" w:lineRule="auto"/>
              <w:ind w:hanging="358"/>
              <w:jc w:val="left"/>
              <w:rPr>
                <w:sz w:val="18"/>
                <w:szCs w:val="18"/>
              </w:rPr>
            </w:pPr>
            <w:r w:rsidRPr="00006303">
              <w:rPr>
                <w:sz w:val="18"/>
                <w:szCs w:val="18"/>
              </w:rPr>
              <w:t>Ensure correct use of dispersant such as neat application or dilution with water. This will depend upon dispersant (Type 2 or 3) and application equipment on board the vessel</w:t>
            </w:r>
            <w:r w:rsidR="007F3779">
              <w:rPr>
                <w:sz w:val="18"/>
                <w:szCs w:val="18"/>
              </w:rPr>
              <w:t>.</w:t>
            </w:r>
          </w:p>
          <w:p w14:paraId="2F95421C" w14:textId="2B5D21FC" w:rsidR="00076AD5" w:rsidRPr="00006303" w:rsidRDefault="00936810" w:rsidP="00786D9C">
            <w:pPr>
              <w:numPr>
                <w:ilvl w:val="0"/>
                <w:numId w:val="20"/>
              </w:numPr>
              <w:spacing w:after="0" w:line="276" w:lineRule="auto"/>
              <w:ind w:hanging="358"/>
              <w:jc w:val="left"/>
              <w:rPr>
                <w:sz w:val="18"/>
                <w:szCs w:val="18"/>
              </w:rPr>
            </w:pPr>
            <w:r w:rsidRPr="00006303">
              <w:rPr>
                <w:sz w:val="18"/>
                <w:szCs w:val="18"/>
              </w:rPr>
              <w:t>If a dispersant strategy is to be utilised, commence operations targeting the thickest portions of the slick</w:t>
            </w:r>
            <w:r w:rsidR="007F3779">
              <w:rPr>
                <w:sz w:val="18"/>
                <w:szCs w:val="18"/>
              </w:rPr>
              <w:t>.</w:t>
            </w:r>
          </w:p>
          <w:p w14:paraId="67CDE047" w14:textId="2EED791E" w:rsidR="00936810" w:rsidRPr="00006303" w:rsidRDefault="00936810" w:rsidP="00786D9C">
            <w:pPr>
              <w:numPr>
                <w:ilvl w:val="0"/>
                <w:numId w:val="20"/>
              </w:numPr>
              <w:spacing w:after="0" w:line="276" w:lineRule="auto"/>
              <w:ind w:hanging="358"/>
              <w:jc w:val="left"/>
              <w:rPr>
                <w:sz w:val="18"/>
                <w:szCs w:val="18"/>
              </w:rPr>
            </w:pPr>
            <w:r w:rsidRPr="00006303">
              <w:rPr>
                <w:sz w:val="18"/>
                <w:szCs w:val="18"/>
              </w:rPr>
              <w:t>Application of dispersant should be conducted in parallel runs to optimise delivery across the slick</w:t>
            </w:r>
            <w:r w:rsidR="007F3779">
              <w:rPr>
                <w:sz w:val="18"/>
                <w:szCs w:val="18"/>
              </w:rPr>
              <w:t>.</w:t>
            </w:r>
          </w:p>
          <w:p w14:paraId="5A0530AA" w14:textId="674C530E" w:rsidR="009732CB" w:rsidRPr="00006303" w:rsidRDefault="00936810" w:rsidP="00786D9C">
            <w:pPr>
              <w:numPr>
                <w:ilvl w:val="0"/>
                <w:numId w:val="20"/>
              </w:numPr>
              <w:spacing w:after="0" w:line="276" w:lineRule="auto"/>
              <w:ind w:hanging="358"/>
              <w:jc w:val="left"/>
              <w:rPr>
                <w:sz w:val="18"/>
                <w:szCs w:val="18"/>
              </w:rPr>
            </w:pPr>
            <w:r w:rsidRPr="00006303">
              <w:rPr>
                <w:sz w:val="18"/>
                <w:szCs w:val="18"/>
              </w:rPr>
              <w:t>As dispersion is achieved it will produce a ‘smoke plume’ in the water. The dispersion will vary in colour between dark and light brown</w:t>
            </w:r>
            <w:r w:rsidR="007F3779">
              <w:rPr>
                <w:sz w:val="18"/>
                <w:szCs w:val="18"/>
              </w:rPr>
              <w:t>.</w:t>
            </w:r>
          </w:p>
          <w:p w14:paraId="382E2330" w14:textId="01C64922" w:rsidR="009732CB" w:rsidRPr="00006303" w:rsidRDefault="009732CB" w:rsidP="00786D9C">
            <w:pPr>
              <w:numPr>
                <w:ilvl w:val="0"/>
                <w:numId w:val="20"/>
              </w:numPr>
              <w:spacing w:after="0" w:line="276" w:lineRule="auto"/>
              <w:ind w:hanging="358"/>
              <w:jc w:val="left"/>
              <w:rPr>
                <w:sz w:val="18"/>
                <w:szCs w:val="18"/>
              </w:rPr>
            </w:pPr>
            <w:r w:rsidRPr="00006303">
              <w:rPr>
                <w:rFonts w:cstheme="minorHAnsi"/>
                <w:sz w:val="18"/>
                <w:szCs w:val="18"/>
              </w:rPr>
              <w:t>If dispersant is ineffective, no change will be observed</w:t>
            </w:r>
            <w:r w:rsidR="005E4CFC" w:rsidRPr="00006303">
              <w:rPr>
                <w:rFonts w:cstheme="minorHAnsi"/>
                <w:sz w:val="18"/>
                <w:szCs w:val="18"/>
              </w:rPr>
              <w:t xml:space="preserve"> and s</w:t>
            </w:r>
            <w:r w:rsidRPr="00006303">
              <w:rPr>
                <w:rFonts w:cstheme="minorHAnsi"/>
                <w:sz w:val="18"/>
                <w:szCs w:val="18"/>
              </w:rPr>
              <w:t>praying should stop.</w:t>
            </w:r>
          </w:p>
          <w:p w14:paraId="1ECB5347" w14:textId="77777777" w:rsidR="005E4CFC" w:rsidRPr="00006303" w:rsidRDefault="009732CB" w:rsidP="00786D9C">
            <w:pPr>
              <w:pStyle w:val="ListParagraph"/>
              <w:numPr>
                <w:ilvl w:val="0"/>
                <w:numId w:val="20"/>
              </w:numPr>
              <w:spacing w:after="0" w:line="276" w:lineRule="auto"/>
              <w:ind w:hanging="358"/>
              <w:contextualSpacing w:val="0"/>
              <w:jc w:val="left"/>
              <w:rPr>
                <w:sz w:val="18"/>
                <w:szCs w:val="18"/>
              </w:rPr>
            </w:pPr>
            <w:r w:rsidRPr="00006303">
              <w:rPr>
                <w:rFonts w:cstheme="minorHAnsi"/>
                <w:sz w:val="18"/>
                <w:szCs w:val="18"/>
              </w:rPr>
              <w:t xml:space="preserve">If too much dispersant is applied, a milky white plume will appear close to the surface of the water, which indicates the dispersant is not being effective and spraying should stop. </w:t>
            </w:r>
          </w:p>
          <w:p w14:paraId="4E153B08" w14:textId="07A90C1F" w:rsidR="005E4CFC" w:rsidRPr="00006303" w:rsidRDefault="005E4CFC" w:rsidP="00786D9C">
            <w:pPr>
              <w:pStyle w:val="ListParagraph"/>
              <w:numPr>
                <w:ilvl w:val="0"/>
                <w:numId w:val="20"/>
              </w:numPr>
              <w:spacing w:after="0" w:line="276" w:lineRule="auto"/>
              <w:ind w:hanging="358"/>
              <w:contextualSpacing w:val="0"/>
              <w:jc w:val="left"/>
              <w:rPr>
                <w:sz w:val="18"/>
                <w:szCs w:val="18"/>
              </w:rPr>
            </w:pPr>
            <w:r w:rsidRPr="00006303">
              <w:rPr>
                <w:rFonts w:cstheme="minorHAnsi"/>
                <w:sz w:val="18"/>
                <w:szCs w:val="18"/>
              </w:rPr>
              <w:t xml:space="preserve">All applicable safety advice and precautions should </w:t>
            </w:r>
            <w:r w:rsidR="00653E42">
              <w:rPr>
                <w:rFonts w:cstheme="minorHAnsi"/>
                <w:sz w:val="18"/>
                <w:szCs w:val="18"/>
              </w:rPr>
              <w:t>be implemented</w:t>
            </w:r>
            <w:r w:rsidR="003455E2" w:rsidRPr="00006303">
              <w:rPr>
                <w:rFonts w:cstheme="minorHAnsi"/>
                <w:sz w:val="18"/>
                <w:szCs w:val="18"/>
              </w:rPr>
              <w:t xml:space="preserve"> </w:t>
            </w:r>
            <w:r w:rsidRPr="00006303">
              <w:rPr>
                <w:rFonts w:cstheme="minorHAnsi"/>
                <w:sz w:val="18"/>
                <w:szCs w:val="18"/>
              </w:rPr>
              <w:t xml:space="preserve">when using </w:t>
            </w:r>
            <w:r w:rsidR="00653E42">
              <w:rPr>
                <w:rFonts w:cstheme="minorHAnsi"/>
                <w:sz w:val="18"/>
                <w:szCs w:val="18"/>
              </w:rPr>
              <w:t xml:space="preserve">any </w:t>
            </w:r>
            <w:r w:rsidRPr="00006303">
              <w:rPr>
                <w:rFonts w:cstheme="minorHAnsi"/>
                <w:sz w:val="18"/>
                <w:szCs w:val="18"/>
              </w:rPr>
              <w:t>dispersant.</w:t>
            </w:r>
          </w:p>
          <w:p w14:paraId="523BA583" w14:textId="4F4ADD8B" w:rsidR="00936810" w:rsidRPr="00006303" w:rsidRDefault="00936810" w:rsidP="00786D9C">
            <w:pPr>
              <w:numPr>
                <w:ilvl w:val="0"/>
                <w:numId w:val="20"/>
              </w:numPr>
              <w:spacing w:after="0" w:line="276" w:lineRule="auto"/>
              <w:ind w:hanging="358"/>
              <w:jc w:val="left"/>
              <w:rPr>
                <w:sz w:val="18"/>
                <w:szCs w:val="18"/>
              </w:rPr>
            </w:pPr>
            <w:r w:rsidRPr="00006303">
              <w:rPr>
                <w:sz w:val="18"/>
                <w:szCs w:val="18"/>
              </w:rPr>
              <w:t xml:space="preserve">The effects should be continually monitored and any observations reported to the SIC </w:t>
            </w:r>
            <w:r w:rsidR="007C1E68" w:rsidRPr="00006303">
              <w:rPr>
                <w:sz w:val="18"/>
                <w:szCs w:val="18"/>
              </w:rPr>
              <w:t>I</w:t>
            </w:r>
            <w:r w:rsidRPr="00006303">
              <w:rPr>
                <w:sz w:val="18"/>
                <w:szCs w:val="18"/>
              </w:rPr>
              <w:t xml:space="preserve">RC, as </w:t>
            </w:r>
            <w:r w:rsidR="007437C2">
              <w:rPr>
                <w:sz w:val="18"/>
                <w:szCs w:val="18"/>
              </w:rPr>
              <w:t>outcomes</w:t>
            </w:r>
            <w:r w:rsidRPr="00006303">
              <w:rPr>
                <w:sz w:val="18"/>
                <w:szCs w:val="18"/>
              </w:rPr>
              <w:t xml:space="preserve"> may influence subsequent response strategies</w:t>
            </w:r>
            <w:r w:rsidR="007437C2">
              <w:rPr>
                <w:sz w:val="18"/>
                <w:szCs w:val="18"/>
              </w:rPr>
              <w:t xml:space="preserve"> being implemented by SIC.</w:t>
            </w:r>
          </w:p>
        </w:tc>
      </w:tr>
    </w:tbl>
    <w:p w14:paraId="6FB58A58" w14:textId="77777777" w:rsidR="005C7DBC" w:rsidRDefault="005C7DBC" w:rsidP="005C7DBC">
      <w:pPr>
        <w:spacing w:after="160" w:line="259" w:lineRule="auto"/>
        <w:ind w:left="0" w:firstLine="0"/>
        <w:jc w:val="left"/>
        <w:rPr>
          <w:highlight w:val="yellow"/>
        </w:rPr>
      </w:pPr>
      <w:r>
        <w:rPr>
          <w:highlight w:val="yellow"/>
        </w:rPr>
        <w:br w:type="page"/>
      </w:r>
    </w:p>
    <w:p w14:paraId="32BC2989" w14:textId="57EF1043" w:rsidR="004158C2" w:rsidRPr="00D47380" w:rsidRDefault="00DB1462" w:rsidP="00194DE1">
      <w:pPr>
        <w:pStyle w:val="Heading2"/>
        <w:tabs>
          <w:tab w:val="center" w:pos="2519"/>
        </w:tabs>
        <w:spacing w:after="120"/>
        <w:ind w:left="-6" w:firstLine="0"/>
        <w:rPr>
          <w:lang w:val="it-IT"/>
        </w:rPr>
      </w:pPr>
      <w:bookmarkStart w:id="165" w:name="_Ref197685096"/>
      <w:bookmarkStart w:id="166" w:name="_Toc200037307"/>
      <w:r w:rsidRPr="00D47380">
        <w:rPr>
          <w:lang w:val="it-IT"/>
        </w:rPr>
        <w:t>B.</w:t>
      </w:r>
      <w:r w:rsidR="000E0FC2">
        <w:rPr>
          <w:lang w:val="it-IT"/>
        </w:rPr>
        <w:t>1.</w:t>
      </w:r>
      <w:r w:rsidR="00D943EC">
        <w:rPr>
          <w:lang w:val="it-IT"/>
        </w:rPr>
        <w:t>3</w:t>
      </w:r>
      <w:r w:rsidR="00901882">
        <w:rPr>
          <w:lang w:val="it-IT"/>
        </w:rPr>
        <w:t>.</w:t>
      </w:r>
      <w:r w:rsidR="00870A6E">
        <w:rPr>
          <w:lang w:val="it-IT"/>
        </w:rPr>
        <w:t xml:space="preserve"> </w:t>
      </w:r>
      <w:r w:rsidRPr="00D47380">
        <w:rPr>
          <w:lang w:val="it-IT"/>
        </w:rPr>
        <w:t>Assisted Natural Dispersion</w:t>
      </w:r>
      <w:bookmarkEnd w:id="165"/>
      <w:bookmarkEnd w:id="166"/>
    </w:p>
    <w:tbl>
      <w:tblPr>
        <w:tblStyle w:val="TableGrid"/>
        <w:tblW w:w="9009" w:type="dxa"/>
        <w:tblInd w:w="6" w:type="dxa"/>
        <w:tblCellMar>
          <w:top w:w="93" w:type="dxa"/>
          <w:left w:w="107" w:type="dxa"/>
          <w:right w:w="57" w:type="dxa"/>
        </w:tblCellMar>
        <w:tblLook w:val="04A0" w:firstRow="1" w:lastRow="0" w:firstColumn="1" w:lastColumn="0" w:noHBand="0" w:noVBand="1"/>
      </w:tblPr>
      <w:tblGrid>
        <w:gridCol w:w="9009"/>
      </w:tblGrid>
      <w:tr w:rsidR="004158C2" w:rsidRPr="00767C84" w14:paraId="3E41C7A9" w14:textId="77777777" w:rsidTr="003C4C8A">
        <w:trPr>
          <w:trHeight w:val="322"/>
        </w:trPr>
        <w:tc>
          <w:tcPr>
            <w:tcW w:w="9009"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77922FD4" w14:textId="21F05709" w:rsidR="004158C2" w:rsidRPr="00194DE1" w:rsidRDefault="00DB1462" w:rsidP="0014695F">
            <w:pPr>
              <w:spacing w:after="120" w:line="276" w:lineRule="auto"/>
              <w:ind w:left="0" w:right="52" w:firstLine="0"/>
              <w:jc w:val="center"/>
            </w:pPr>
            <w:r w:rsidRPr="00194DE1">
              <w:rPr>
                <w:b/>
                <w:color w:val="FFFFFF"/>
              </w:rPr>
              <w:t xml:space="preserve">Assisted Natural Dispersion </w:t>
            </w:r>
            <w:r w:rsidR="00D47380">
              <w:rPr>
                <w:b/>
                <w:color w:val="FFFFFF"/>
              </w:rPr>
              <w:t>Guidance</w:t>
            </w:r>
          </w:p>
        </w:tc>
      </w:tr>
      <w:tr w:rsidR="004158C2" w:rsidRPr="00767C84" w14:paraId="72B1010B" w14:textId="77777777">
        <w:trPr>
          <w:trHeight w:val="2069"/>
        </w:trPr>
        <w:tc>
          <w:tcPr>
            <w:tcW w:w="9009" w:type="dxa"/>
            <w:tcBorders>
              <w:top w:val="single" w:sz="4" w:space="0" w:color="4472C4"/>
              <w:left w:val="single" w:sz="4" w:space="0" w:color="4472C4"/>
              <w:bottom w:val="single" w:sz="4" w:space="0" w:color="4472C4"/>
              <w:right w:val="single" w:sz="4" w:space="0" w:color="4472C4"/>
            </w:tcBorders>
          </w:tcPr>
          <w:p w14:paraId="75F93080" w14:textId="77777777" w:rsidR="00C0014A" w:rsidRPr="000E7552" w:rsidRDefault="00E32E1D" w:rsidP="0014695F">
            <w:pPr>
              <w:pStyle w:val="BodyText"/>
              <w:spacing w:line="276" w:lineRule="auto"/>
              <w:ind w:right="34"/>
              <w:rPr>
                <w:rFonts w:eastAsia="Calibri"/>
                <w:sz w:val="18"/>
                <w:szCs w:val="18"/>
              </w:rPr>
            </w:pPr>
            <w:r w:rsidRPr="000E7552">
              <w:rPr>
                <w:rFonts w:eastAsia="Calibri"/>
                <w:sz w:val="18"/>
                <w:szCs w:val="18"/>
              </w:rPr>
              <w:t xml:space="preserve">Natural dispersion incorporates several weathering processes; spreading, emulsification, evaporation, oxidation, dissolution, dispersion or biodegradation. </w:t>
            </w:r>
          </w:p>
          <w:p w14:paraId="26BF1430" w14:textId="4AADF0B4" w:rsidR="00E32E1D" w:rsidRPr="000E7552" w:rsidRDefault="00E32E1D" w:rsidP="0014695F">
            <w:pPr>
              <w:pStyle w:val="BodyText"/>
              <w:spacing w:line="276" w:lineRule="auto"/>
              <w:ind w:right="34"/>
              <w:rPr>
                <w:rFonts w:eastAsia="Calibri"/>
                <w:sz w:val="18"/>
                <w:szCs w:val="18"/>
              </w:rPr>
            </w:pPr>
            <w:r w:rsidRPr="000E7552">
              <w:rPr>
                <w:rFonts w:eastAsia="Calibri"/>
                <w:sz w:val="18"/>
                <w:szCs w:val="18"/>
              </w:rPr>
              <w:t>The effectiveness of these processes varies depending on the oil properties and the environment. Generally recommended for sheen/rainbow</w:t>
            </w:r>
            <w:r w:rsidR="00460D92" w:rsidRPr="000E7552">
              <w:rPr>
                <w:rFonts w:eastAsia="Calibri"/>
                <w:sz w:val="18"/>
                <w:szCs w:val="18"/>
              </w:rPr>
              <w:t xml:space="preserve"> spills</w:t>
            </w:r>
            <w:r w:rsidRPr="000E7552">
              <w:rPr>
                <w:rFonts w:eastAsia="Calibri"/>
                <w:sz w:val="18"/>
                <w:szCs w:val="18"/>
              </w:rPr>
              <w:t>, not continuous oil that would form a thick leading edge and could be recovered.</w:t>
            </w:r>
          </w:p>
          <w:p w14:paraId="7DA0EB9D" w14:textId="62209247" w:rsidR="00460D92" w:rsidRDefault="00E32E1D" w:rsidP="0014695F">
            <w:pPr>
              <w:spacing w:after="120" w:line="276" w:lineRule="auto"/>
              <w:ind w:left="0" w:right="34" w:firstLine="0"/>
              <w:rPr>
                <w:rFonts w:eastAsia="Calibri"/>
                <w:sz w:val="18"/>
                <w:szCs w:val="18"/>
              </w:rPr>
            </w:pPr>
            <w:r w:rsidRPr="000E7552">
              <w:rPr>
                <w:rFonts w:eastAsia="Calibri"/>
                <w:sz w:val="18"/>
                <w:szCs w:val="18"/>
              </w:rPr>
              <w:t xml:space="preserve">If safe to do so, natural dispersion processes may be assisted using </w:t>
            </w:r>
            <w:r w:rsidR="000E7552" w:rsidRPr="000E7552">
              <w:rPr>
                <w:sz w:val="18"/>
                <w:szCs w:val="18"/>
              </w:rPr>
              <w:t>enhanced agitation through water application and/or</w:t>
            </w:r>
            <w:r w:rsidR="000E7552" w:rsidRPr="000E7552">
              <w:rPr>
                <w:b/>
                <w:bCs/>
                <w:sz w:val="18"/>
                <w:szCs w:val="18"/>
              </w:rPr>
              <w:t xml:space="preserve"> </w:t>
            </w:r>
            <w:r w:rsidRPr="000E7552">
              <w:rPr>
                <w:rFonts w:eastAsia="Calibri"/>
                <w:sz w:val="18"/>
                <w:szCs w:val="18"/>
              </w:rPr>
              <w:t>propeller assisted agitation.</w:t>
            </w:r>
          </w:p>
          <w:p w14:paraId="30BB8883" w14:textId="718FDCBE" w:rsidR="00177F38" w:rsidRPr="000E7552" w:rsidRDefault="00177F38" w:rsidP="0014695F">
            <w:pPr>
              <w:spacing w:after="120" w:line="276" w:lineRule="auto"/>
              <w:ind w:left="0" w:right="34" w:firstLine="0"/>
              <w:rPr>
                <w:rFonts w:eastAsia="Calibri"/>
                <w:sz w:val="18"/>
                <w:szCs w:val="18"/>
              </w:rPr>
            </w:pPr>
            <w:r w:rsidRPr="0014695F">
              <w:rPr>
                <w:sz w:val="18"/>
                <w:szCs w:val="18"/>
              </w:rPr>
              <w:t xml:space="preserve">Advice and further detail on this strategy, can be sought through the </w:t>
            </w:r>
            <w:r w:rsidR="00B319F7">
              <w:rPr>
                <w:sz w:val="18"/>
                <w:szCs w:val="18"/>
              </w:rPr>
              <w:t>SVHA</w:t>
            </w:r>
            <w:r w:rsidRPr="0014695F">
              <w:rPr>
                <w:sz w:val="18"/>
                <w:szCs w:val="18"/>
              </w:rPr>
              <w:t xml:space="preserve"> IRC.</w:t>
            </w:r>
          </w:p>
          <w:p w14:paraId="22D8D004" w14:textId="5D1DBF47" w:rsidR="00177F38" w:rsidRPr="000E7552" w:rsidRDefault="0097248B" w:rsidP="00177F38">
            <w:pPr>
              <w:spacing w:after="120" w:line="276" w:lineRule="auto"/>
              <w:ind w:left="0" w:right="34" w:firstLine="0"/>
              <w:rPr>
                <w:sz w:val="18"/>
                <w:szCs w:val="18"/>
              </w:rPr>
            </w:pPr>
            <w:r w:rsidRPr="000E7552">
              <w:rPr>
                <w:sz w:val="18"/>
                <w:szCs w:val="18"/>
              </w:rPr>
              <w:t xml:space="preserve">Refer to </w:t>
            </w:r>
            <w:r w:rsidRPr="000E7552">
              <w:rPr>
                <w:b/>
                <w:color w:val="2E74B5"/>
                <w:sz w:val="18"/>
                <w:szCs w:val="18"/>
              </w:rPr>
              <w:t xml:space="preserve">Section </w:t>
            </w:r>
            <w:r w:rsidRPr="0097248B">
              <w:rPr>
                <w:b/>
                <w:color w:val="2E74B5"/>
                <w:sz w:val="18"/>
                <w:szCs w:val="18"/>
              </w:rPr>
              <w:fldChar w:fldCharType="begin"/>
            </w:r>
            <w:r w:rsidRPr="0097248B">
              <w:rPr>
                <w:b/>
                <w:color w:val="2E74B5"/>
                <w:sz w:val="18"/>
                <w:szCs w:val="18"/>
              </w:rPr>
              <w:instrText xml:space="preserve"> REF _Ref197689680 \h  \* MERGEFORMAT </w:instrText>
            </w:r>
            <w:r w:rsidRPr="0097248B">
              <w:rPr>
                <w:b/>
                <w:color w:val="2E74B5"/>
                <w:sz w:val="18"/>
                <w:szCs w:val="18"/>
              </w:rPr>
            </w:r>
            <w:r w:rsidRPr="0097248B">
              <w:rPr>
                <w:b/>
                <w:color w:val="2E74B5"/>
                <w:sz w:val="18"/>
                <w:szCs w:val="18"/>
              </w:rPr>
              <w:fldChar w:fldCharType="separate"/>
            </w:r>
            <w:r w:rsidR="00A2759E" w:rsidRPr="00A2759E">
              <w:rPr>
                <w:b/>
                <w:color w:val="2E74B5"/>
                <w:sz w:val="18"/>
                <w:szCs w:val="18"/>
              </w:rPr>
              <w:t>5.3. Strategy Defined Resources</w:t>
            </w:r>
            <w:r w:rsidRPr="0097248B">
              <w:rPr>
                <w:b/>
                <w:color w:val="2E74B5"/>
                <w:sz w:val="18"/>
                <w:szCs w:val="18"/>
              </w:rPr>
              <w:fldChar w:fldCharType="end"/>
            </w:r>
            <w:r>
              <w:rPr>
                <w:b/>
                <w:color w:val="2E74B5"/>
                <w:sz w:val="18"/>
                <w:szCs w:val="18"/>
              </w:rPr>
              <w:t xml:space="preserve"> </w:t>
            </w:r>
            <w:r w:rsidRPr="00625912">
              <w:rPr>
                <w:bCs/>
                <w:color w:val="auto"/>
                <w:sz w:val="18"/>
                <w:szCs w:val="18"/>
              </w:rPr>
              <w:t>for further information</w:t>
            </w:r>
            <w:r w:rsidR="00DB1462" w:rsidRPr="000E7552">
              <w:rPr>
                <w:sz w:val="18"/>
                <w:szCs w:val="18"/>
              </w:rPr>
              <w:t xml:space="preserve">. </w:t>
            </w:r>
          </w:p>
        </w:tc>
      </w:tr>
      <w:tr w:rsidR="004158C2" w:rsidRPr="00767C84" w14:paraId="11F3190B" w14:textId="77777777" w:rsidTr="00343075">
        <w:trPr>
          <w:trHeight w:val="363"/>
        </w:trPr>
        <w:tc>
          <w:tcPr>
            <w:tcW w:w="9009"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0B81E9CD" w14:textId="4041E25F" w:rsidR="004158C2" w:rsidRPr="0014695F" w:rsidRDefault="00DB1462" w:rsidP="0014695F">
            <w:pPr>
              <w:spacing w:after="120" w:line="276" w:lineRule="auto"/>
              <w:ind w:left="0" w:right="53" w:firstLine="0"/>
              <w:jc w:val="center"/>
            </w:pPr>
            <w:r w:rsidRPr="0014695F">
              <w:rPr>
                <w:b/>
              </w:rPr>
              <w:t>Considerations</w:t>
            </w:r>
          </w:p>
        </w:tc>
      </w:tr>
      <w:tr w:rsidR="004158C2" w:rsidRPr="00767C84" w14:paraId="415D742B" w14:textId="77777777" w:rsidTr="00177F38">
        <w:trPr>
          <w:trHeight w:val="1467"/>
        </w:trPr>
        <w:tc>
          <w:tcPr>
            <w:tcW w:w="9009" w:type="dxa"/>
            <w:tcBorders>
              <w:top w:val="single" w:sz="4" w:space="0" w:color="4472C4"/>
              <w:left w:val="single" w:sz="4" w:space="0" w:color="4472C4"/>
              <w:bottom w:val="single" w:sz="4" w:space="0" w:color="4472C4"/>
              <w:right w:val="single" w:sz="4" w:space="0" w:color="4472C4"/>
            </w:tcBorders>
          </w:tcPr>
          <w:p w14:paraId="7695EA7E" w14:textId="77777777" w:rsidR="00BE4598" w:rsidRPr="0014695F" w:rsidRDefault="00BE4598" w:rsidP="00786D9C">
            <w:pPr>
              <w:numPr>
                <w:ilvl w:val="0"/>
                <w:numId w:val="6"/>
              </w:numPr>
              <w:spacing w:after="0" w:line="276" w:lineRule="auto"/>
              <w:ind w:right="176" w:hanging="358"/>
              <w:rPr>
                <w:sz w:val="18"/>
                <w:szCs w:val="18"/>
              </w:rPr>
            </w:pPr>
            <w:r w:rsidRPr="0014695F">
              <w:rPr>
                <w:sz w:val="18"/>
                <w:szCs w:val="18"/>
              </w:rPr>
              <w:t>Vessel propeller movement - the spill is approached from upwind at 90° to the direction of the current.</w:t>
            </w:r>
          </w:p>
          <w:p w14:paraId="1E82D563" w14:textId="77777777" w:rsidR="00BE4598" w:rsidRPr="0014695F" w:rsidRDefault="00BE4598" w:rsidP="00786D9C">
            <w:pPr>
              <w:numPr>
                <w:ilvl w:val="0"/>
                <w:numId w:val="6"/>
              </w:numPr>
              <w:spacing w:after="0" w:line="276" w:lineRule="auto"/>
              <w:ind w:right="176" w:hanging="358"/>
              <w:rPr>
                <w:sz w:val="18"/>
                <w:szCs w:val="18"/>
              </w:rPr>
            </w:pPr>
            <w:r w:rsidRPr="0014695F">
              <w:rPr>
                <w:sz w:val="18"/>
                <w:szCs w:val="18"/>
              </w:rPr>
              <w:t>Assisted natural dispersion is suitable for oil spills of low to medium viscosity oils.</w:t>
            </w:r>
          </w:p>
          <w:p w14:paraId="2332C296" w14:textId="77777777" w:rsidR="00BC57C5" w:rsidRPr="0014695F" w:rsidRDefault="00BE4598" w:rsidP="00786D9C">
            <w:pPr>
              <w:numPr>
                <w:ilvl w:val="0"/>
                <w:numId w:val="6"/>
              </w:numPr>
              <w:spacing w:after="0" w:line="276" w:lineRule="auto"/>
              <w:ind w:right="176" w:hanging="358"/>
              <w:rPr>
                <w:sz w:val="18"/>
                <w:szCs w:val="18"/>
              </w:rPr>
            </w:pPr>
            <w:r w:rsidRPr="0014695F">
              <w:rPr>
                <w:sz w:val="18"/>
                <w:szCs w:val="18"/>
              </w:rPr>
              <w:t>This technique should not be used</w:t>
            </w:r>
            <w:r w:rsidR="00BC57C5" w:rsidRPr="0014695F">
              <w:rPr>
                <w:sz w:val="18"/>
                <w:szCs w:val="18"/>
              </w:rPr>
              <w:t>:</w:t>
            </w:r>
          </w:p>
          <w:p w14:paraId="3BEC62C5" w14:textId="6D5FB873" w:rsidR="00BE4598" w:rsidRPr="0014695F" w:rsidRDefault="00BE4598" w:rsidP="00786D9C">
            <w:pPr>
              <w:numPr>
                <w:ilvl w:val="1"/>
                <w:numId w:val="6"/>
              </w:numPr>
              <w:spacing w:after="0" w:line="276" w:lineRule="auto"/>
              <w:ind w:right="176"/>
              <w:rPr>
                <w:sz w:val="18"/>
                <w:szCs w:val="18"/>
              </w:rPr>
            </w:pPr>
            <w:r w:rsidRPr="0014695F">
              <w:rPr>
                <w:sz w:val="18"/>
                <w:szCs w:val="18"/>
              </w:rPr>
              <w:t>with heavier oils as the process will fragment.</w:t>
            </w:r>
          </w:p>
          <w:p w14:paraId="64388208" w14:textId="3E1B8EB1" w:rsidR="004158C2" w:rsidRPr="0014695F" w:rsidRDefault="00343075" w:rsidP="00786D9C">
            <w:pPr>
              <w:numPr>
                <w:ilvl w:val="1"/>
                <w:numId w:val="6"/>
              </w:numPr>
              <w:spacing w:after="0" w:line="276" w:lineRule="auto"/>
              <w:ind w:right="176"/>
              <w:rPr>
                <w:sz w:val="18"/>
                <w:szCs w:val="18"/>
              </w:rPr>
            </w:pPr>
            <w:r w:rsidRPr="0014695F">
              <w:rPr>
                <w:sz w:val="18"/>
                <w:szCs w:val="18"/>
              </w:rPr>
              <w:t>i</w:t>
            </w:r>
            <w:r w:rsidR="00DB1462" w:rsidRPr="0014695F">
              <w:rPr>
                <w:sz w:val="18"/>
                <w:szCs w:val="18"/>
              </w:rPr>
              <w:t>n shallow waters (&lt;10m) where there is a risk of grounding and disturbance of the sediment</w:t>
            </w:r>
            <w:r w:rsidRPr="0014695F">
              <w:rPr>
                <w:sz w:val="18"/>
                <w:szCs w:val="18"/>
              </w:rPr>
              <w:t>.</w:t>
            </w:r>
          </w:p>
          <w:p w14:paraId="704926AB" w14:textId="03F71D99" w:rsidR="00FB7084" w:rsidRPr="00177F38" w:rsidRDefault="00343075" w:rsidP="00786D9C">
            <w:pPr>
              <w:numPr>
                <w:ilvl w:val="1"/>
                <w:numId w:val="6"/>
              </w:numPr>
              <w:spacing w:after="0" w:line="276" w:lineRule="auto"/>
              <w:ind w:right="176"/>
              <w:rPr>
                <w:sz w:val="18"/>
                <w:szCs w:val="18"/>
              </w:rPr>
            </w:pPr>
            <w:r w:rsidRPr="0014695F">
              <w:rPr>
                <w:sz w:val="18"/>
                <w:szCs w:val="18"/>
              </w:rPr>
              <w:t>where there is a p</w:t>
            </w:r>
            <w:r w:rsidR="00DB1462" w:rsidRPr="0014695F">
              <w:rPr>
                <w:sz w:val="18"/>
                <w:szCs w:val="18"/>
              </w:rPr>
              <w:t>resence of light volatile components presenting a risk of explosion</w:t>
            </w:r>
            <w:r w:rsidRPr="0014695F">
              <w:rPr>
                <w:sz w:val="18"/>
                <w:szCs w:val="18"/>
              </w:rPr>
              <w:t>.</w:t>
            </w:r>
          </w:p>
        </w:tc>
      </w:tr>
      <w:tr w:rsidR="00343075" w:rsidRPr="00767C84" w14:paraId="56F6709C" w14:textId="77777777" w:rsidTr="00343075">
        <w:trPr>
          <w:trHeight w:val="271"/>
        </w:trPr>
        <w:tc>
          <w:tcPr>
            <w:tcW w:w="9009" w:type="dxa"/>
            <w:tcBorders>
              <w:top w:val="single" w:sz="4" w:space="0" w:color="4472C4"/>
              <w:left w:val="single" w:sz="4" w:space="0" w:color="4472C4"/>
              <w:bottom w:val="single" w:sz="4" w:space="0" w:color="4472C4"/>
              <w:right w:val="single" w:sz="4" w:space="0" w:color="4472C4"/>
            </w:tcBorders>
            <w:shd w:val="clear" w:color="auto" w:fill="D9E2F3" w:themeFill="accent1" w:themeFillTint="33"/>
            <w:vAlign w:val="center"/>
          </w:tcPr>
          <w:p w14:paraId="7BDFE238" w14:textId="31802AD4" w:rsidR="00343075" w:rsidRPr="0014695F" w:rsidRDefault="00343075" w:rsidP="0014695F">
            <w:pPr>
              <w:spacing w:after="120" w:line="276" w:lineRule="auto"/>
              <w:ind w:left="0" w:right="53" w:firstLine="0"/>
              <w:jc w:val="center"/>
              <w:rPr>
                <w:b/>
              </w:rPr>
            </w:pPr>
            <w:r w:rsidRPr="0014695F">
              <w:rPr>
                <w:b/>
              </w:rPr>
              <w:t>Methods</w:t>
            </w:r>
          </w:p>
        </w:tc>
      </w:tr>
      <w:tr w:rsidR="00343075" w:rsidRPr="00767C84" w14:paraId="02133884" w14:textId="77777777" w:rsidTr="00185490">
        <w:trPr>
          <w:trHeight w:val="1930"/>
        </w:trPr>
        <w:tc>
          <w:tcPr>
            <w:tcW w:w="9009" w:type="dxa"/>
            <w:tcBorders>
              <w:top w:val="single" w:sz="4" w:space="0" w:color="4472C4"/>
              <w:left w:val="single" w:sz="4" w:space="0" w:color="4472C4"/>
              <w:bottom w:val="single" w:sz="4" w:space="0" w:color="4472C4"/>
              <w:right w:val="single" w:sz="4" w:space="0" w:color="4472C4"/>
            </w:tcBorders>
          </w:tcPr>
          <w:p w14:paraId="49354935" w14:textId="77777777" w:rsidR="00BE3C05" w:rsidRPr="0014695F" w:rsidRDefault="00BE3C05" w:rsidP="0014695F">
            <w:pPr>
              <w:spacing w:after="0" w:line="276" w:lineRule="auto"/>
              <w:ind w:right="177"/>
              <w:rPr>
                <w:b/>
                <w:bCs/>
                <w:sz w:val="18"/>
                <w:szCs w:val="18"/>
              </w:rPr>
            </w:pPr>
            <w:r w:rsidRPr="0014695F">
              <w:rPr>
                <w:b/>
                <w:bCs/>
                <w:sz w:val="18"/>
                <w:szCs w:val="18"/>
              </w:rPr>
              <w:t xml:space="preserve">Method 1 - Enhanced agitation through water application </w:t>
            </w:r>
          </w:p>
          <w:p w14:paraId="1C466500" w14:textId="77777777" w:rsidR="00BE3C05" w:rsidRPr="0014695F" w:rsidRDefault="00BE3C05" w:rsidP="00786D9C">
            <w:pPr>
              <w:numPr>
                <w:ilvl w:val="0"/>
                <w:numId w:val="6"/>
              </w:numPr>
              <w:spacing w:after="120" w:line="276" w:lineRule="auto"/>
              <w:ind w:left="357" w:right="176" w:hanging="357"/>
              <w:rPr>
                <w:sz w:val="18"/>
                <w:szCs w:val="18"/>
              </w:rPr>
            </w:pPr>
            <w:r w:rsidRPr="0014695F">
              <w:rPr>
                <w:sz w:val="18"/>
                <w:szCs w:val="18"/>
              </w:rPr>
              <w:t>Natural dispersion processes may be assisted using fire-fighting hoses spraying sea water onto the surface of the oil spill to break up and aid dispersion.</w:t>
            </w:r>
          </w:p>
          <w:p w14:paraId="539D764F" w14:textId="77777777" w:rsidR="00BE3C05" w:rsidRPr="0014695F" w:rsidRDefault="00BE3C05" w:rsidP="0014695F">
            <w:pPr>
              <w:spacing w:after="0" w:line="276" w:lineRule="auto"/>
              <w:ind w:left="2" w:right="177" w:firstLine="0"/>
              <w:rPr>
                <w:b/>
                <w:bCs/>
                <w:sz w:val="18"/>
                <w:szCs w:val="18"/>
              </w:rPr>
            </w:pPr>
            <w:r w:rsidRPr="0014695F">
              <w:rPr>
                <w:b/>
                <w:bCs/>
                <w:sz w:val="18"/>
                <w:szCs w:val="18"/>
              </w:rPr>
              <w:t>Method 2 - Propeller assisted agitation</w:t>
            </w:r>
          </w:p>
          <w:p w14:paraId="5AD08F36" w14:textId="67ECDF47" w:rsidR="00BE3C05" w:rsidRPr="0014695F" w:rsidRDefault="00BE3C05" w:rsidP="00786D9C">
            <w:pPr>
              <w:numPr>
                <w:ilvl w:val="0"/>
                <w:numId w:val="6"/>
              </w:numPr>
              <w:spacing w:after="0" w:line="276" w:lineRule="auto"/>
              <w:ind w:right="177" w:hanging="358"/>
              <w:rPr>
                <w:sz w:val="18"/>
                <w:szCs w:val="18"/>
              </w:rPr>
            </w:pPr>
            <w:r w:rsidRPr="0014695F">
              <w:rPr>
                <w:sz w:val="18"/>
                <w:szCs w:val="18"/>
              </w:rPr>
              <w:t xml:space="preserve">If safe to do so, vessel </w:t>
            </w:r>
            <w:r w:rsidR="00AE19F3" w:rsidRPr="0014695F">
              <w:rPr>
                <w:sz w:val="18"/>
                <w:szCs w:val="18"/>
              </w:rPr>
              <w:t>‘</w:t>
            </w:r>
            <w:r w:rsidRPr="0014695F">
              <w:rPr>
                <w:sz w:val="18"/>
                <w:szCs w:val="18"/>
              </w:rPr>
              <w:t>prop wash</w:t>
            </w:r>
            <w:r w:rsidR="00AE19F3" w:rsidRPr="0014695F">
              <w:rPr>
                <w:sz w:val="18"/>
                <w:szCs w:val="18"/>
              </w:rPr>
              <w:t>’</w:t>
            </w:r>
            <w:r w:rsidRPr="0014695F">
              <w:rPr>
                <w:sz w:val="18"/>
                <w:szCs w:val="18"/>
              </w:rPr>
              <w:t xml:space="preserve"> can be implemented to mechanically assist break up and spread of oil. The vessel should be directed through the spill focusing on the thicker leading edge.</w:t>
            </w:r>
          </w:p>
          <w:p w14:paraId="0840123F" w14:textId="7CED28F8" w:rsidR="00BE3C05" w:rsidRPr="0014695F" w:rsidRDefault="00BE3C05" w:rsidP="00786D9C">
            <w:pPr>
              <w:numPr>
                <w:ilvl w:val="0"/>
                <w:numId w:val="6"/>
              </w:numPr>
              <w:spacing w:after="120" w:line="276" w:lineRule="auto"/>
              <w:ind w:left="357" w:right="176" w:hanging="357"/>
              <w:rPr>
                <w:sz w:val="18"/>
                <w:szCs w:val="18"/>
              </w:rPr>
            </w:pPr>
            <w:r w:rsidRPr="0014695F">
              <w:rPr>
                <w:sz w:val="18"/>
                <w:szCs w:val="18"/>
              </w:rPr>
              <w:t xml:space="preserve">Ensure area is safe to operate in by removing all sources of ignition and </w:t>
            </w:r>
            <w:r w:rsidR="00042583" w:rsidRPr="0014695F">
              <w:rPr>
                <w:sz w:val="18"/>
                <w:szCs w:val="18"/>
              </w:rPr>
              <w:t xml:space="preserve">maintain </w:t>
            </w:r>
            <w:r w:rsidRPr="0014695F">
              <w:rPr>
                <w:sz w:val="18"/>
                <w:szCs w:val="18"/>
              </w:rPr>
              <w:t>gas monitoring</w:t>
            </w:r>
            <w:r w:rsidR="002A264E" w:rsidRPr="0014695F">
              <w:rPr>
                <w:sz w:val="18"/>
                <w:szCs w:val="18"/>
              </w:rPr>
              <w:t xml:space="preserve"> throughout.</w:t>
            </w:r>
          </w:p>
          <w:p w14:paraId="20193501" w14:textId="310A8F0B" w:rsidR="002260F6" w:rsidRPr="0014695F" w:rsidRDefault="002260F6" w:rsidP="0014695F">
            <w:pPr>
              <w:spacing w:after="0" w:line="276" w:lineRule="auto"/>
              <w:ind w:left="2" w:right="177" w:firstLine="0"/>
              <w:rPr>
                <w:sz w:val="18"/>
                <w:szCs w:val="18"/>
              </w:rPr>
            </w:pPr>
            <w:r w:rsidRPr="0014695F">
              <w:rPr>
                <w:sz w:val="18"/>
                <w:szCs w:val="18"/>
              </w:rPr>
              <w:t>Note: Undertaking these techniques within a boomed area will reduce technique effectiveness. Oil is contained and its surface area will be reduced, reducing the level of dispersion and evaporative processes on the oil.</w:t>
            </w:r>
          </w:p>
        </w:tc>
      </w:tr>
    </w:tbl>
    <w:p w14:paraId="0E434A57" w14:textId="77777777" w:rsidR="00F244BC" w:rsidRDefault="00F244BC">
      <w:pPr>
        <w:spacing w:after="160" w:line="259" w:lineRule="auto"/>
        <w:ind w:left="0" w:firstLine="0"/>
        <w:jc w:val="left"/>
        <w:rPr>
          <w:b/>
          <w:color w:val="1F3864"/>
          <w:sz w:val="24"/>
          <w:highlight w:val="yellow"/>
        </w:rPr>
      </w:pPr>
      <w:r>
        <w:rPr>
          <w:highlight w:val="yellow"/>
        </w:rPr>
        <w:br w:type="page"/>
      </w:r>
    </w:p>
    <w:p w14:paraId="2B079663" w14:textId="55693039" w:rsidR="004158C2" w:rsidRDefault="00DB1462" w:rsidP="00EE049F">
      <w:pPr>
        <w:pStyle w:val="Heading2"/>
        <w:tabs>
          <w:tab w:val="center" w:pos="2519"/>
        </w:tabs>
        <w:spacing w:after="120"/>
        <w:ind w:left="-6" w:firstLine="0"/>
      </w:pPr>
      <w:bookmarkStart w:id="167" w:name="_Ref197685106"/>
      <w:bookmarkStart w:id="168" w:name="_Toc200037308"/>
      <w:r w:rsidRPr="00CC4A07">
        <w:t>B.</w:t>
      </w:r>
      <w:r w:rsidR="000E0FC2">
        <w:t>1.</w:t>
      </w:r>
      <w:r w:rsidR="00D943EC">
        <w:t>4</w:t>
      </w:r>
      <w:r w:rsidR="00901882">
        <w:t>.</w:t>
      </w:r>
      <w:r w:rsidR="00CC4A07">
        <w:t xml:space="preserve"> </w:t>
      </w:r>
      <w:r w:rsidR="008D1E64">
        <w:t xml:space="preserve">At Sea </w:t>
      </w:r>
      <w:r w:rsidRPr="00CC4A07">
        <w:t xml:space="preserve">Containment and Recovery </w:t>
      </w:r>
      <w:r w:rsidR="00D47380" w:rsidRPr="00CC4A07">
        <w:t>Guidance</w:t>
      </w:r>
      <w:bookmarkEnd w:id="167"/>
      <w:bookmarkEnd w:id="168"/>
    </w:p>
    <w:p w14:paraId="4A511C96" w14:textId="7FE32EC2" w:rsidR="008D1E64" w:rsidRPr="008D1E64" w:rsidRDefault="008D1E64" w:rsidP="008D1E64">
      <w:r w:rsidRPr="008C7ED1">
        <w:t xml:space="preserve">It is unlikely that SIC will be directly involved with </w:t>
      </w:r>
      <w:r w:rsidR="002D3126" w:rsidRPr="008C7ED1">
        <w:t xml:space="preserve">an at sea containment and recovery </w:t>
      </w:r>
      <w:r w:rsidR="008C7ED1" w:rsidRPr="008C7ED1">
        <w:t>strategy</w:t>
      </w:r>
      <w:r w:rsidRPr="008C7ED1">
        <w:t xml:space="preserve">, particularly if it is being considered as part of an offshore response. However, it is important that key information regarding </w:t>
      </w:r>
      <w:r w:rsidR="008C7ED1" w:rsidRPr="008C7ED1">
        <w:t>this technique</w:t>
      </w:r>
      <w:r w:rsidRPr="008C7ED1">
        <w:t xml:space="preserve"> is detailed within this MPCP due to SIC potentially being consulted if its use may have potential impacts to shoreline sensitivities on the Shetland Islands.</w:t>
      </w:r>
    </w:p>
    <w:tbl>
      <w:tblPr>
        <w:tblStyle w:val="TableGrid"/>
        <w:tblW w:w="9009" w:type="dxa"/>
        <w:tblInd w:w="6" w:type="dxa"/>
        <w:tblCellMar>
          <w:top w:w="90" w:type="dxa"/>
          <w:left w:w="107" w:type="dxa"/>
          <w:right w:w="56" w:type="dxa"/>
        </w:tblCellMar>
        <w:tblLook w:val="04A0" w:firstRow="1" w:lastRow="0" w:firstColumn="1" w:lastColumn="0" w:noHBand="0" w:noVBand="1"/>
      </w:tblPr>
      <w:tblGrid>
        <w:gridCol w:w="9009"/>
      </w:tblGrid>
      <w:tr w:rsidR="004158C2" w:rsidRPr="00767C84" w14:paraId="592CB471" w14:textId="77777777" w:rsidTr="00F80EB7">
        <w:trPr>
          <w:trHeight w:val="325"/>
        </w:trPr>
        <w:tc>
          <w:tcPr>
            <w:tcW w:w="9009"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5D2114ED" w14:textId="642592BC" w:rsidR="004158C2" w:rsidRPr="00D47380" w:rsidRDefault="008D1E64" w:rsidP="00D47380">
            <w:pPr>
              <w:spacing w:after="120" w:line="259" w:lineRule="auto"/>
              <w:ind w:left="0" w:right="57" w:firstLine="0"/>
              <w:jc w:val="center"/>
            </w:pPr>
            <w:r>
              <w:rPr>
                <w:b/>
                <w:color w:val="FFFFFF"/>
              </w:rPr>
              <w:t xml:space="preserve">At Sea </w:t>
            </w:r>
            <w:r w:rsidR="00DB1462" w:rsidRPr="00D47380">
              <w:rPr>
                <w:b/>
                <w:color w:val="FFFFFF"/>
              </w:rPr>
              <w:t xml:space="preserve">Containment and Recovery </w:t>
            </w:r>
            <w:r w:rsidR="00D47380">
              <w:rPr>
                <w:b/>
                <w:color w:val="FFFFFF"/>
              </w:rPr>
              <w:t>Guidance</w:t>
            </w:r>
          </w:p>
        </w:tc>
      </w:tr>
      <w:tr w:rsidR="004158C2" w:rsidRPr="00767C84" w14:paraId="5A01475F" w14:textId="77777777">
        <w:trPr>
          <w:trHeight w:val="1494"/>
        </w:trPr>
        <w:tc>
          <w:tcPr>
            <w:tcW w:w="9009" w:type="dxa"/>
            <w:tcBorders>
              <w:top w:val="single" w:sz="4" w:space="0" w:color="4472C4"/>
              <w:left w:val="single" w:sz="4" w:space="0" w:color="4472C4"/>
              <w:bottom w:val="single" w:sz="4" w:space="0" w:color="4472C4"/>
              <w:right w:val="single" w:sz="4" w:space="0" w:color="4472C4"/>
            </w:tcBorders>
          </w:tcPr>
          <w:p w14:paraId="4880BBD8" w14:textId="502C6F2D" w:rsidR="00FB0BB5" w:rsidRPr="0051564E" w:rsidRDefault="008D1E64" w:rsidP="0051564E">
            <w:pPr>
              <w:spacing w:after="120" w:line="276" w:lineRule="auto"/>
              <w:ind w:right="35"/>
              <w:rPr>
                <w:sz w:val="18"/>
                <w:szCs w:val="18"/>
              </w:rPr>
            </w:pPr>
            <w:r>
              <w:rPr>
                <w:sz w:val="18"/>
                <w:szCs w:val="18"/>
              </w:rPr>
              <w:t>At sea c</w:t>
            </w:r>
            <w:r w:rsidR="00FB0BB5" w:rsidRPr="0051564E">
              <w:rPr>
                <w:sz w:val="18"/>
                <w:szCs w:val="18"/>
              </w:rPr>
              <w:t xml:space="preserve">ontainment and recovery is the restriction of oil movement through the use of booms and its subsequent removal using skimmers and other mechanical means. Containment and recovery operations </w:t>
            </w:r>
            <w:r w:rsidR="00916BD1" w:rsidRPr="0051564E">
              <w:rPr>
                <w:sz w:val="18"/>
                <w:szCs w:val="18"/>
              </w:rPr>
              <w:t xml:space="preserve">are generally conducted offshore and </w:t>
            </w:r>
            <w:r w:rsidR="00FB0BB5" w:rsidRPr="0051564E">
              <w:rPr>
                <w:sz w:val="18"/>
                <w:szCs w:val="18"/>
              </w:rPr>
              <w:t>may be required for large spills or spills which may impact environmentally sensitive areas. It will be used if the oil is:</w:t>
            </w:r>
          </w:p>
          <w:p w14:paraId="0DB338D8" w14:textId="77777777" w:rsidR="00FB0BB5" w:rsidRPr="0051564E" w:rsidRDefault="00FB0BB5" w:rsidP="00786D9C">
            <w:pPr>
              <w:numPr>
                <w:ilvl w:val="0"/>
                <w:numId w:val="6"/>
              </w:numPr>
              <w:spacing w:after="0" w:line="276" w:lineRule="auto"/>
              <w:ind w:right="35" w:hanging="358"/>
              <w:rPr>
                <w:sz w:val="18"/>
                <w:szCs w:val="18"/>
              </w:rPr>
            </w:pPr>
            <w:r w:rsidRPr="0051564E">
              <w:rPr>
                <w:sz w:val="18"/>
                <w:szCs w:val="18"/>
              </w:rPr>
              <w:t>no longer amenable to dispersants</w:t>
            </w:r>
          </w:p>
          <w:p w14:paraId="2F98751C" w14:textId="77777777" w:rsidR="00FB0BB5" w:rsidRPr="0051564E" w:rsidRDefault="00FB0BB5" w:rsidP="00786D9C">
            <w:pPr>
              <w:numPr>
                <w:ilvl w:val="0"/>
                <w:numId w:val="6"/>
              </w:numPr>
              <w:spacing w:after="0" w:line="276" w:lineRule="auto"/>
              <w:ind w:right="35" w:hanging="358"/>
              <w:rPr>
                <w:sz w:val="18"/>
                <w:szCs w:val="18"/>
              </w:rPr>
            </w:pPr>
            <w:r w:rsidRPr="0051564E">
              <w:rPr>
                <w:sz w:val="18"/>
                <w:szCs w:val="18"/>
              </w:rPr>
              <w:t>threatens environmental sensitivities; and/or</w:t>
            </w:r>
          </w:p>
          <w:p w14:paraId="06D18752" w14:textId="5E7B4FAE" w:rsidR="00FB0BB5" w:rsidRPr="0051564E" w:rsidRDefault="00FB0BB5" w:rsidP="00786D9C">
            <w:pPr>
              <w:numPr>
                <w:ilvl w:val="0"/>
                <w:numId w:val="6"/>
              </w:numPr>
              <w:spacing w:after="120" w:line="276" w:lineRule="auto"/>
              <w:ind w:left="357" w:right="35" w:hanging="357"/>
              <w:rPr>
                <w:sz w:val="18"/>
                <w:szCs w:val="18"/>
              </w:rPr>
            </w:pPr>
            <w:r w:rsidRPr="0051564E">
              <w:rPr>
                <w:sz w:val="18"/>
                <w:szCs w:val="18"/>
              </w:rPr>
              <w:t>oil is unlikely to be removed by natural processes</w:t>
            </w:r>
          </w:p>
          <w:p w14:paraId="7FFD8AF1" w14:textId="77777777" w:rsidR="00203508" w:rsidRDefault="00FB0BB5" w:rsidP="0051564E">
            <w:pPr>
              <w:spacing w:after="120" w:line="276" w:lineRule="auto"/>
              <w:ind w:left="0" w:right="35" w:firstLine="0"/>
              <w:rPr>
                <w:sz w:val="18"/>
                <w:szCs w:val="18"/>
              </w:rPr>
            </w:pPr>
            <w:r w:rsidRPr="0051564E">
              <w:rPr>
                <w:sz w:val="18"/>
                <w:szCs w:val="18"/>
              </w:rPr>
              <w:t xml:space="preserve">The feasibility of a containment and recovery response will depend upon having surface pollution that is capable of being contained and then recovered from the sea surface and also having </w:t>
            </w:r>
            <w:r w:rsidR="000A6E61" w:rsidRPr="0051564E">
              <w:rPr>
                <w:sz w:val="18"/>
                <w:szCs w:val="18"/>
              </w:rPr>
              <w:t xml:space="preserve">weather </w:t>
            </w:r>
            <w:r w:rsidRPr="0051564E">
              <w:rPr>
                <w:sz w:val="18"/>
                <w:szCs w:val="18"/>
              </w:rPr>
              <w:t>conditions suitable for equipment deployment. The advantages of this response option are that it removes the oil from the water surface without dispersal into the water column.</w:t>
            </w:r>
            <w:r w:rsidR="000A6E61" w:rsidRPr="0051564E">
              <w:rPr>
                <w:sz w:val="18"/>
                <w:szCs w:val="18"/>
              </w:rPr>
              <w:t xml:space="preserve"> </w:t>
            </w:r>
          </w:p>
          <w:p w14:paraId="5FEFA287" w14:textId="2487B34D" w:rsidR="00203508" w:rsidRDefault="00203508" w:rsidP="0051564E">
            <w:pPr>
              <w:spacing w:after="120" w:line="276" w:lineRule="auto"/>
              <w:ind w:left="0" w:right="35" w:firstLine="0"/>
              <w:rPr>
                <w:sz w:val="18"/>
                <w:szCs w:val="18"/>
              </w:rPr>
            </w:pPr>
            <w:r w:rsidRPr="00DE2854">
              <w:rPr>
                <w:sz w:val="18"/>
                <w:szCs w:val="18"/>
              </w:rPr>
              <w:t xml:space="preserve">Advice and further detail on this strategy, can be sought through the </w:t>
            </w:r>
            <w:r w:rsidR="00B319F7">
              <w:rPr>
                <w:sz w:val="18"/>
                <w:szCs w:val="18"/>
              </w:rPr>
              <w:t>SVHA</w:t>
            </w:r>
            <w:r>
              <w:rPr>
                <w:sz w:val="18"/>
                <w:szCs w:val="18"/>
              </w:rPr>
              <w:t xml:space="preserve"> </w:t>
            </w:r>
            <w:r w:rsidR="003949CD">
              <w:rPr>
                <w:sz w:val="18"/>
                <w:szCs w:val="18"/>
              </w:rPr>
              <w:t>I</w:t>
            </w:r>
            <w:r>
              <w:rPr>
                <w:sz w:val="18"/>
                <w:szCs w:val="18"/>
              </w:rPr>
              <w:t>RC</w:t>
            </w:r>
            <w:r w:rsidRPr="00DE2854">
              <w:rPr>
                <w:sz w:val="18"/>
                <w:szCs w:val="18"/>
              </w:rPr>
              <w:t>.</w:t>
            </w:r>
          </w:p>
          <w:p w14:paraId="356E0D4E" w14:textId="41EA76E5" w:rsidR="004158C2" w:rsidRPr="0051564E" w:rsidRDefault="0097248B" w:rsidP="0051564E">
            <w:pPr>
              <w:spacing w:after="120" w:line="276" w:lineRule="auto"/>
              <w:ind w:left="0" w:right="35" w:firstLine="0"/>
              <w:rPr>
                <w:sz w:val="18"/>
                <w:szCs w:val="18"/>
              </w:rPr>
            </w:pPr>
            <w:r w:rsidRPr="000E7552">
              <w:rPr>
                <w:sz w:val="18"/>
                <w:szCs w:val="18"/>
              </w:rPr>
              <w:t xml:space="preserve">Refer to </w:t>
            </w:r>
            <w:r w:rsidRPr="000E7552">
              <w:rPr>
                <w:b/>
                <w:color w:val="2E74B5"/>
                <w:sz w:val="18"/>
                <w:szCs w:val="18"/>
              </w:rPr>
              <w:t xml:space="preserve">Section </w:t>
            </w:r>
            <w:r w:rsidRPr="0097248B">
              <w:rPr>
                <w:b/>
                <w:color w:val="2E74B5"/>
                <w:sz w:val="18"/>
                <w:szCs w:val="18"/>
              </w:rPr>
              <w:fldChar w:fldCharType="begin"/>
            </w:r>
            <w:r w:rsidRPr="0097248B">
              <w:rPr>
                <w:b/>
                <w:color w:val="2E74B5"/>
                <w:sz w:val="18"/>
                <w:szCs w:val="18"/>
              </w:rPr>
              <w:instrText xml:space="preserve"> REF _Ref197689680 \h  \* MERGEFORMAT </w:instrText>
            </w:r>
            <w:r w:rsidRPr="0097248B">
              <w:rPr>
                <w:b/>
                <w:color w:val="2E74B5"/>
                <w:sz w:val="18"/>
                <w:szCs w:val="18"/>
              </w:rPr>
            </w:r>
            <w:r w:rsidRPr="0097248B">
              <w:rPr>
                <w:b/>
                <w:color w:val="2E74B5"/>
                <w:sz w:val="18"/>
                <w:szCs w:val="18"/>
              </w:rPr>
              <w:fldChar w:fldCharType="separate"/>
            </w:r>
            <w:r w:rsidR="00A2759E" w:rsidRPr="00A2759E">
              <w:rPr>
                <w:b/>
                <w:color w:val="2E74B5"/>
                <w:sz w:val="18"/>
                <w:szCs w:val="18"/>
              </w:rPr>
              <w:t>5.3. Strategy Defined Resources</w:t>
            </w:r>
            <w:r w:rsidRPr="0097248B">
              <w:rPr>
                <w:b/>
                <w:color w:val="2E74B5"/>
                <w:sz w:val="18"/>
                <w:szCs w:val="18"/>
              </w:rPr>
              <w:fldChar w:fldCharType="end"/>
            </w:r>
            <w:r>
              <w:rPr>
                <w:b/>
                <w:color w:val="2E74B5"/>
                <w:sz w:val="18"/>
                <w:szCs w:val="18"/>
              </w:rPr>
              <w:t xml:space="preserve"> </w:t>
            </w:r>
            <w:r w:rsidRPr="00625912">
              <w:rPr>
                <w:bCs/>
                <w:color w:val="auto"/>
                <w:sz w:val="18"/>
                <w:szCs w:val="18"/>
              </w:rPr>
              <w:t>for further information</w:t>
            </w:r>
            <w:r w:rsidR="00DB1462" w:rsidRPr="0051564E">
              <w:rPr>
                <w:sz w:val="18"/>
                <w:szCs w:val="18"/>
              </w:rPr>
              <w:t>.</w:t>
            </w:r>
          </w:p>
        </w:tc>
      </w:tr>
      <w:tr w:rsidR="004158C2" w:rsidRPr="00767C84" w14:paraId="0E64AE16" w14:textId="77777777">
        <w:trPr>
          <w:trHeight w:val="467"/>
        </w:trPr>
        <w:tc>
          <w:tcPr>
            <w:tcW w:w="9009"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7E1BDFC6" w14:textId="331FBE4C" w:rsidR="004158C2" w:rsidRPr="0051564E" w:rsidRDefault="00DB1462">
            <w:pPr>
              <w:spacing w:after="0" w:line="259" w:lineRule="auto"/>
              <w:ind w:left="0" w:right="54" w:firstLine="0"/>
              <w:jc w:val="center"/>
            </w:pPr>
            <w:r w:rsidRPr="0051564E">
              <w:rPr>
                <w:b/>
              </w:rPr>
              <w:t>Considerations</w:t>
            </w:r>
          </w:p>
        </w:tc>
      </w:tr>
      <w:tr w:rsidR="004158C2" w:rsidRPr="00767C84" w14:paraId="6C8754F7" w14:textId="77777777" w:rsidTr="00C44AEE">
        <w:trPr>
          <w:trHeight w:val="3674"/>
        </w:trPr>
        <w:tc>
          <w:tcPr>
            <w:tcW w:w="9009" w:type="dxa"/>
            <w:tcBorders>
              <w:top w:val="single" w:sz="4" w:space="0" w:color="4472C4"/>
              <w:left w:val="single" w:sz="4" w:space="0" w:color="4472C4"/>
              <w:bottom w:val="single" w:sz="4" w:space="0" w:color="4472C4"/>
              <w:right w:val="single" w:sz="4" w:space="0" w:color="4472C4"/>
            </w:tcBorders>
            <w:vAlign w:val="center"/>
          </w:tcPr>
          <w:p w14:paraId="32E95DAA" w14:textId="5B450845" w:rsidR="00BF3A9F" w:rsidRPr="00DE2854" w:rsidRDefault="00BF3A9F" w:rsidP="00786D9C">
            <w:pPr>
              <w:numPr>
                <w:ilvl w:val="0"/>
                <w:numId w:val="6"/>
              </w:numPr>
              <w:spacing w:after="0" w:line="276" w:lineRule="auto"/>
              <w:ind w:right="35" w:hanging="358"/>
              <w:jc w:val="left"/>
              <w:rPr>
                <w:sz w:val="18"/>
                <w:szCs w:val="18"/>
              </w:rPr>
            </w:pPr>
            <w:r w:rsidRPr="00DE2854">
              <w:rPr>
                <w:sz w:val="18"/>
                <w:szCs w:val="18"/>
              </w:rPr>
              <w:t xml:space="preserve">The use of containment and recovery is a specialist operation and will require </w:t>
            </w:r>
            <w:r w:rsidR="00BC078C" w:rsidRPr="00DE2854">
              <w:rPr>
                <w:sz w:val="18"/>
                <w:szCs w:val="18"/>
              </w:rPr>
              <w:t>the MCA</w:t>
            </w:r>
            <w:r w:rsidRPr="00DE2854">
              <w:rPr>
                <w:sz w:val="18"/>
                <w:szCs w:val="18"/>
              </w:rPr>
              <w:t xml:space="preserve"> to develop</w:t>
            </w:r>
            <w:r w:rsidR="00BC078C" w:rsidRPr="00DE2854">
              <w:rPr>
                <w:sz w:val="18"/>
                <w:szCs w:val="18"/>
              </w:rPr>
              <w:t xml:space="preserve"> a </w:t>
            </w:r>
            <w:r w:rsidRPr="00DE2854">
              <w:rPr>
                <w:sz w:val="18"/>
                <w:szCs w:val="18"/>
              </w:rPr>
              <w:t>response plan.</w:t>
            </w:r>
          </w:p>
          <w:p w14:paraId="3DBB249D" w14:textId="7536CBE3" w:rsidR="00BF3A9F" w:rsidRPr="00DE2854" w:rsidRDefault="00BF3A9F" w:rsidP="00786D9C">
            <w:pPr>
              <w:numPr>
                <w:ilvl w:val="0"/>
                <w:numId w:val="6"/>
              </w:numPr>
              <w:spacing w:after="0" w:line="276" w:lineRule="auto"/>
              <w:ind w:right="35" w:hanging="358"/>
              <w:jc w:val="left"/>
              <w:rPr>
                <w:sz w:val="18"/>
                <w:szCs w:val="18"/>
              </w:rPr>
            </w:pPr>
            <w:r w:rsidRPr="00DE2854">
              <w:rPr>
                <w:sz w:val="18"/>
                <w:szCs w:val="18"/>
              </w:rPr>
              <w:t xml:space="preserve">All vessels in close proximity to </w:t>
            </w:r>
            <w:r w:rsidR="003949CD">
              <w:rPr>
                <w:sz w:val="18"/>
                <w:szCs w:val="18"/>
              </w:rPr>
              <w:t xml:space="preserve">a </w:t>
            </w:r>
            <w:r w:rsidRPr="00DE2854">
              <w:rPr>
                <w:sz w:val="18"/>
                <w:szCs w:val="18"/>
              </w:rPr>
              <w:t>hydrocarbon release should conduct continuous gas monitoring and only proceed if safe to do so.</w:t>
            </w:r>
          </w:p>
          <w:p w14:paraId="4F787D6A" w14:textId="082C2A4C" w:rsidR="00BF3A9F" w:rsidRPr="00DE2854" w:rsidRDefault="00BF3A9F" w:rsidP="00786D9C">
            <w:pPr>
              <w:numPr>
                <w:ilvl w:val="0"/>
                <w:numId w:val="6"/>
              </w:numPr>
              <w:spacing w:after="0" w:line="276" w:lineRule="auto"/>
              <w:ind w:right="35" w:hanging="358"/>
              <w:jc w:val="left"/>
              <w:rPr>
                <w:sz w:val="18"/>
                <w:szCs w:val="18"/>
              </w:rPr>
            </w:pPr>
            <w:r w:rsidRPr="00DE2854">
              <w:rPr>
                <w:sz w:val="18"/>
                <w:szCs w:val="18"/>
              </w:rPr>
              <w:t xml:space="preserve">Significant logistical support will be required for the response in the form of specialist vessels, </w:t>
            </w:r>
            <w:r w:rsidR="009B2366" w:rsidRPr="00DE2854">
              <w:rPr>
                <w:sz w:val="18"/>
                <w:szCs w:val="18"/>
              </w:rPr>
              <w:t xml:space="preserve">temporary </w:t>
            </w:r>
            <w:r w:rsidR="00243D5A" w:rsidRPr="00DE2854">
              <w:rPr>
                <w:sz w:val="18"/>
                <w:szCs w:val="18"/>
              </w:rPr>
              <w:t xml:space="preserve">waste </w:t>
            </w:r>
            <w:r w:rsidRPr="00DE2854">
              <w:rPr>
                <w:sz w:val="18"/>
                <w:szCs w:val="18"/>
              </w:rPr>
              <w:t>storage capability and eventual waste disposal.</w:t>
            </w:r>
          </w:p>
          <w:p w14:paraId="5C70384D" w14:textId="54D2E0CE" w:rsidR="00BF3A9F" w:rsidRPr="00DE2854" w:rsidRDefault="00BF3A9F" w:rsidP="00786D9C">
            <w:pPr>
              <w:numPr>
                <w:ilvl w:val="0"/>
                <w:numId w:val="6"/>
              </w:numPr>
              <w:spacing w:after="0" w:line="276" w:lineRule="auto"/>
              <w:ind w:right="35" w:hanging="358"/>
              <w:jc w:val="left"/>
              <w:rPr>
                <w:sz w:val="18"/>
                <w:szCs w:val="18"/>
              </w:rPr>
            </w:pPr>
            <w:r w:rsidRPr="00DE2854">
              <w:rPr>
                <w:sz w:val="18"/>
                <w:szCs w:val="18"/>
              </w:rPr>
              <w:t>Suitable hydrocarbon recovery and storage vessels will be sourced and if appropriate deployed. Detailed requirements will be provided by the MCA upon request.</w:t>
            </w:r>
          </w:p>
          <w:p w14:paraId="7DD215B5" w14:textId="77777777" w:rsidR="00422FA9" w:rsidRPr="00DE2854" w:rsidRDefault="00422FA9" w:rsidP="00786D9C">
            <w:pPr>
              <w:numPr>
                <w:ilvl w:val="0"/>
                <w:numId w:val="6"/>
              </w:numPr>
              <w:spacing w:after="0" w:line="276" w:lineRule="auto"/>
              <w:ind w:right="35" w:hanging="358"/>
              <w:jc w:val="left"/>
              <w:rPr>
                <w:sz w:val="18"/>
                <w:szCs w:val="18"/>
              </w:rPr>
            </w:pPr>
            <w:r w:rsidRPr="00DE2854">
              <w:rPr>
                <w:sz w:val="18"/>
                <w:szCs w:val="18"/>
              </w:rPr>
              <w:t>There are weather limitations to consider (bad weather limits the effectiveness and is unsafe).</w:t>
            </w:r>
          </w:p>
          <w:p w14:paraId="4B723B17" w14:textId="77777777" w:rsidR="00BF3A9F" w:rsidRPr="00DE2854" w:rsidRDefault="00BF3A9F" w:rsidP="00786D9C">
            <w:pPr>
              <w:numPr>
                <w:ilvl w:val="0"/>
                <w:numId w:val="6"/>
              </w:numPr>
              <w:spacing w:after="0" w:line="276" w:lineRule="auto"/>
              <w:ind w:right="35" w:hanging="358"/>
              <w:jc w:val="left"/>
              <w:rPr>
                <w:sz w:val="18"/>
                <w:szCs w:val="18"/>
              </w:rPr>
            </w:pPr>
            <w:r w:rsidRPr="00DE2854">
              <w:rPr>
                <w:sz w:val="18"/>
                <w:szCs w:val="18"/>
              </w:rPr>
              <w:t>Containment and recovery is only likely to be an option for large Tier 3 responses or ongoing releases.</w:t>
            </w:r>
          </w:p>
          <w:p w14:paraId="7851C1A3" w14:textId="77777777" w:rsidR="00BF3A9F" w:rsidRPr="00DE2854" w:rsidRDefault="00BF3A9F" w:rsidP="00786D9C">
            <w:pPr>
              <w:numPr>
                <w:ilvl w:val="0"/>
                <w:numId w:val="6"/>
              </w:numPr>
              <w:spacing w:after="0" w:line="276" w:lineRule="auto"/>
              <w:ind w:right="35" w:hanging="358"/>
              <w:jc w:val="left"/>
              <w:rPr>
                <w:sz w:val="18"/>
                <w:szCs w:val="18"/>
              </w:rPr>
            </w:pPr>
            <w:r w:rsidRPr="00DE2854">
              <w:rPr>
                <w:sz w:val="18"/>
                <w:szCs w:val="18"/>
              </w:rPr>
              <w:t>Surveillance is required to monitor the clean-up and to help guide any vessels to the thickest parts of the hydrocarbon release.</w:t>
            </w:r>
          </w:p>
          <w:p w14:paraId="50336BB4" w14:textId="737E73B6" w:rsidR="00BF3A9F" w:rsidRPr="002E17FF" w:rsidRDefault="00BF3A9F" w:rsidP="00786D9C">
            <w:pPr>
              <w:numPr>
                <w:ilvl w:val="0"/>
                <w:numId w:val="6"/>
              </w:numPr>
              <w:spacing w:after="0" w:line="276" w:lineRule="auto"/>
              <w:ind w:right="35" w:hanging="358"/>
              <w:jc w:val="left"/>
              <w:rPr>
                <w:sz w:val="18"/>
                <w:szCs w:val="18"/>
              </w:rPr>
            </w:pPr>
            <w:r w:rsidRPr="002E17FF">
              <w:rPr>
                <w:sz w:val="18"/>
                <w:szCs w:val="18"/>
              </w:rPr>
              <w:t>Be prepared for ongoing management of the waste management chain if hydrocarbon has been recovered.</w:t>
            </w:r>
          </w:p>
          <w:p w14:paraId="1210A4DD" w14:textId="77777777" w:rsidR="00F80EB7" w:rsidRDefault="00F80EB7" w:rsidP="00786D9C">
            <w:pPr>
              <w:numPr>
                <w:ilvl w:val="0"/>
                <w:numId w:val="6"/>
              </w:numPr>
              <w:spacing w:after="0" w:line="276" w:lineRule="auto"/>
              <w:ind w:right="35" w:hanging="358"/>
              <w:jc w:val="left"/>
              <w:rPr>
                <w:sz w:val="18"/>
                <w:szCs w:val="18"/>
              </w:rPr>
            </w:pPr>
            <w:r w:rsidRPr="00DE2854">
              <w:rPr>
                <w:sz w:val="18"/>
                <w:szCs w:val="18"/>
              </w:rPr>
              <w:t>Skimmer type</w:t>
            </w:r>
            <w:r>
              <w:rPr>
                <w:sz w:val="18"/>
                <w:szCs w:val="18"/>
              </w:rPr>
              <w:t>s</w:t>
            </w:r>
            <w:r w:rsidRPr="00DE2854">
              <w:rPr>
                <w:sz w:val="18"/>
                <w:szCs w:val="18"/>
              </w:rPr>
              <w:t xml:space="preserve"> should be based on hydrocarbon properties and prevailing conditions</w:t>
            </w:r>
            <w:r>
              <w:rPr>
                <w:sz w:val="18"/>
                <w:szCs w:val="18"/>
              </w:rPr>
              <w:t>.</w:t>
            </w:r>
          </w:p>
          <w:p w14:paraId="5A042835" w14:textId="328CAC3A" w:rsidR="0051564E" w:rsidRPr="00DE2854" w:rsidRDefault="00DB1462" w:rsidP="00786D9C">
            <w:pPr>
              <w:numPr>
                <w:ilvl w:val="0"/>
                <w:numId w:val="6"/>
              </w:numPr>
              <w:spacing w:after="0" w:line="276" w:lineRule="auto"/>
              <w:ind w:right="35" w:hanging="358"/>
              <w:jc w:val="left"/>
              <w:rPr>
                <w:sz w:val="18"/>
                <w:szCs w:val="18"/>
              </w:rPr>
            </w:pPr>
            <w:r w:rsidRPr="002E17FF">
              <w:rPr>
                <w:sz w:val="18"/>
                <w:szCs w:val="18"/>
              </w:rPr>
              <w:t>Containment and recovery operations are typically most suitable in calm conditions (</w:t>
            </w:r>
            <w:r w:rsidR="00933281" w:rsidRPr="002E17FF">
              <w:rPr>
                <w:sz w:val="18"/>
                <w:szCs w:val="18"/>
              </w:rPr>
              <w:t xml:space="preserve">maximum </w:t>
            </w:r>
            <w:r w:rsidRPr="002E17FF">
              <w:rPr>
                <w:sz w:val="18"/>
                <w:szCs w:val="18"/>
              </w:rPr>
              <w:t>wave height</w:t>
            </w:r>
            <w:r w:rsidR="00933281" w:rsidRPr="002E17FF">
              <w:rPr>
                <w:sz w:val="18"/>
                <w:szCs w:val="18"/>
              </w:rPr>
              <w:t>:</w:t>
            </w:r>
            <w:r w:rsidRPr="002E17FF">
              <w:rPr>
                <w:sz w:val="18"/>
                <w:szCs w:val="18"/>
              </w:rPr>
              <w:t xml:space="preserve"> </w:t>
            </w:r>
            <w:r w:rsidR="009F3EBC" w:rsidRPr="002E17FF">
              <w:rPr>
                <w:sz w:val="18"/>
                <w:szCs w:val="18"/>
              </w:rPr>
              <w:t>2.5</w:t>
            </w:r>
            <w:r w:rsidRPr="002E17FF">
              <w:rPr>
                <w:sz w:val="18"/>
                <w:szCs w:val="18"/>
              </w:rPr>
              <w:t>m</w:t>
            </w:r>
            <w:r w:rsidR="00641BEF" w:rsidRPr="002E17FF">
              <w:rPr>
                <w:sz w:val="18"/>
                <w:szCs w:val="18"/>
              </w:rPr>
              <w:t>,</w:t>
            </w:r>
            <w:r w:rsidRPr="002E17FF">
              <w:rPr>
                <w:sz w:val="18"/>
                <w:szCs w:val="18"/>
              </w:rPr>
              <w:t xml:space="preserve"> </w:t>
            </w:r>
            <w:r w:rsidR="00933281" w:rsidRPr="002E17FF">
              <w:rPr>
                <w:sz w:val="18"/>
                <w:szCs w:val="18"/>
              </w:rPr>
              <w:t xml:space="preserve">maximum </w:t>
            </w:r>
            <w:r w:rsidRPr="002E17FF">
              <w:rPr>
                <w:sz w:val="18"/>
                <w:szCs w:val="18"/>
              </w:rPr>
              <w:t xml:space="preserve">wind </w:t>
            </w:r>
            <w:r w:rsidR="00933281" w:rsidRPr="002E17FF">
              <w:rPr>
                <w:sz w:val="18"/>
                <w:szCs w:val="18"/>
              </w:rPr>
              <w:t xml:space="preserve">speed: 20 </w:t>
            </w:r>
            <w:r w:rsidRPr="002E17FF">
              <w:rPr>
                <w:sz w:val="18"/>
                <w:szCs w:val="18"/>
              </w:rPr>
              <w:t>knots</w:t>
            </w:r>
            <w:r w:rsidR="00641BEF" w:rsidRPr="002E17FF">
              <w:rPr>
                <w:sz w:val="18"/>
                <w:szCs w:val="18"/>
              </w:rPr>
              <w:t xml:space="preserve">, </w:t>
            </w:r>
            <w:r w:rsidRPr="002E17FF">
              <w:rPr>
                <w:sz w:val="18"/>
                <w:szCs w:val="18"/>
              </w:rPr>
              <w:t>current</w:t>
            </w:r>
            <w:r w:rsidR="00641BEF" w:rsidRPr="002E17FF">
              <w:rPr>
                <w:sz w:val="18"/>
                <w:szCs w:val="18"/>
              </w:rPr>
              <w:t>:</w:t>
            </w:r>
            <w:r w:rsidRPr="002E17FF">
              <w:rPr>
                <w:sz w:val="18"/>
                <w:szCs w:val="18"/>
              </w:rPr>
              <w:t xml:space="preserve"> &lt;1 knot)</w:t>
            </w:r>
            <w:r w:rsidR="00DE2854" w:rsidRPr="002E17FF">
              <w:rPr>
                <w:sz w:val="18"/>
                <w:szCs w:val="18"/>
              </w:rPr>
              <w:t>.</w:t>
            </w:r>
          </w:p>
        </w:tc>
      </w:tr>
    </w:tbl>
    <w:p w14:paraId="2CCA351E" w14:textId="77777777" w:rsidR="00F244BC" w:rsidRDefault="00F244BC">
      <w:pPr>
        <w:spacing w:after="160" w:line="259" w:lineRule="auto"/>
        <w:ind w:left="0" w:firstLine="0"/>
        <w:jc w:val="left"/>
        <w:rPr>
          <w:b/>
          <w:color w:val="1F3864"/>
          <w:sz w:val="24"/>
          <w:highlight w:val="yellow"/>
        </w:rPr>
      </w:pPr>
      <w:r>
        <w:rPr>
          <w:highlight w:val="yellow"/>
        </w:rPr>
        <w:br w:type="page"/>
      </w:r>
    </w:p>
    <w:p w14:paraId="3035DA0F" w14:textId="5BF4BF17" w:rsidR="004158C2" w:rsidRPr="00FB7156" w:rsidRDefault="00DB1462" w:rsidP="00FB7156">
      <w:pPr>
        <w:pStyle w:val="Heading2"/>
        <w:tabs>
          <w:tab w:val="center" w:pos="3967"/>
        </w:tabs>
        <w:spacing w:after="120"/>
        <w:ind w:left="-6" w:firstLine="0"/>
      </w:pPr>
      <w:bookmarkStart w:id="169" w:name="_Ref197685113"/>
      <w:bookmarkStart w:id="170" w:name="_Ref197690267"/>
      <w:bookmarkStart w:id="171" w:name="_Toc200037309"/>
      <w:r w:rsidRPr="00FB7156">
        <w:t>B.</w:t>
      </w:r>
      <w:r w:rsidR="000E0FC2">
        <w:t>1.</w:t>
      </w:r>
      <w:r w:rsidR="00D943EC">
        <w:t>5</w:t>
      </w:r>
      <w:r w:rsidR="00901882">
        <w:t>.</w:t>
      </w:r>
      <w:r w:rsidR="00870A6E">
        <w:t xml:space="preserve"> </w:t>
      </w:r>
      <w:r w:rsidRPr="00FB7156">
        <w:t>Shoreline Clean-up Assessment Technique (SCAT)</w:t>
      </w:r>
      <w:bookmarkEnd w:id="169"/>
      <w:bookmarkEnd w:id="170"/>
      <w:bookmarkEnd w:id="171"/>
      <w:r w:rsidRPr="00FB7156">
        <w:t xml:space="preserve"> </w:t>
      </w:r>
    </w:p>
    <w:tbl>
      <w:tblPr>
        <w:tblStyle w:val="TableGrid"/>
        <w:tblW w:w="9009" w:type="dxa"/>
        <w:tblInd w:w="6" w:type="dxa"/>
        <w:tblCellMar>
          <w:top w:w="93" w:type="dxa"/>
          <w:left w:w="107" w:type="dxa"/>
          <w:right w:w="56" w:type="dxa"/>
        </w:tblCellMar>
        <w:tblLook w:val="04A0" w:firstRow="1" w:lastRow="0" w:firstColumn="1" w:lastColumn="0" w:noHBand="0" w:noVBand="1"/>
      </w:tblPr>
      <w:tblGrid>
        <w:gridCol w:w="9009"/>
      </w:tblGrid>
      <w:tr w:rsidR="004158C2" w:rsidRPr="00767C84" w14:paraId="70393F68" w14:textId="77777777">
        <w:trPr>
          <w:trHeight w:val="467"/>
        </w:trPr>
        <w:tc>
          <w:tcPr>
            <w:tcW w:w="9009"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1CFB5003" w14:textId="77777777" w:rsidR="004158C2" w:rsidRPr="00FB7156" w:rsidRDefault="00DB1462">
            <w:pPr>
              <w:spacing w:after="0" w:line="259" w:lineRule="auto"/>
              <w:ind w:left="0" w:right="58" w:firstLine="0"/>
              <w:jc w:val="center"/>
            </w:pPr>
            <w:r w:rsidRPr="00FB7156">
              <w:rPr>
                <w:b/>
                <w:color w:val="FFFFFF"/>
              </w:rPr>
              <w:t xml:space="preserve">Shoreline Clean-up Assessment Technique (SCAT) </w:t>
            </w:r>
          </w:p>
        </w:tc>
      </w:tr>
      <w:tr w:rsidR="004158C2" w:rsidRPr="00767C84" w14:paraId="0D16CC35" w14:textId="77777777">
        <w:trPr>
          <w:trHeight w:val="2896"/>
        </w:trPr>
        <w:tc>
          <w:tcPr>
            <w:tcW w:w="9009" w:type="dxa"/>
            <w:tcBorders>
              <w:top w:val="single" w:sz="4" w:space="0" w:color="4472C4"/>
              <w:left w:val="single" w:sz="4" w:space="0" w:color="4472C4"/>
              <w:bottom w:val="single" w:sz="4" w:space="0" w:color="4472C4"/>
              <w:right w:val="single" w:sz="4" w:space="0" w:color="4472C4"/>
            </w:tcBorders>
          </w:tcPr>
          <w:p w14:paraId="295363DF" w14:textId="165A1BD5" w:rsidR="006B5275" w:rsidRPr="00B36850" w:rsidRDefault="006B5275" w:rsidP="00BD7C6D">
            <w:pPr>
              <w:spacing w:after="120" w:line="276" w:lineRule="auto"/>
              <w:ind w:left="0" w:right="46" w:firstLine="0"/>
              <w:rPr>
                <w:sz w:val="18"/>
                <w:szCs w:val="18"/>
              </w:rPr>
            </w:pPr>
            <w:r w:rsidRPr="00B36850">
              <w:rPr>
                <w:sz w:val="18"/>
                <w:szCs w:val="18"/>
              </w:rPr>
              <w:t>Shoreline Clean</w:t>
            </w:r>
            <w:r w:rsidR="000E5913">
              <w:rPr>
                <w:sz w:val="18"/>
                <w:szCs w:val="18"/>
              </w:rPr>
              <w:t>-</w:t>
            </w:r>
            <w:r w:rsidRPr="00B36850">
              <w:rPr>
                <w:sz w:val="18"/>
                <w:szCs w:val="18"/>
              </w:rPr>
              <w:t>up Assessment Technique (SCAT) is the recognised method of documenting oiled shorelines in the UK. SCAT is a simple and comprehensive process to document conditions on a shoreline. It is a systematic approach which utilises standard terminology and supports decision making and assists with the post spill</w:t>
            </w:r>
            <w:r w:rsidR="00B36850" w:rsidRPr="00B36850">
              <w:rPr>
                <w:sz w:val="18"/>
                <w:szCs w:val="18"/>
              </w:rPr>
              <w:t xml:space="preserve"> analysis.</w:t>
            </w:r>
          </w:p>
          <w:p w14:paraId="5F425B16" w14:textId="3CDF430A" w:rsidR="004158C2" w:rsidRPr="00C74B50" w:rsidRDefault="00DB1462" w:rsidP="00BD7C6D">
            <w:pPr>
              <w:spacing w:after="120" w:line="276" w:lineRule="auto"/>
              <w:ind w:left="0" w:right="46" w:firstLine="0"/>
              <w:rPr>
                <w:sz w:val="18"/>
                <w:szCs w:val="18"/>
              </w:rPr>
            </w:pPr>
            <w:r w:rsidRPr="00C74B50">
              <w:rPr>
                <w:sz w:val="18"/>
                <w:szCs w:val="18"/>
              </w:rPr>
              <w:t>Acquiring information on shoreline conditions at the time of a spill is crucial to inform decisions concerning the type of response techniques that may be implemented. SCAT surveys provide data and/or technical advice for use in planning shoreline protection and clean-up.</w:t>
            </w:r>
          </w:p>
          <w:p w14:paraId="0B22D6B3" w14:textId="37985566" w:rsidR="0052211B" w:rsidRDefault="00DB1462" w:rsidP="00BD7C6D">
            <w:pPr>
              <w:spacing w:after="120" w:line="276" w:lineRule="auto"/>
              <w:ind w:left="0" w:right="48" w:firstLine="0"/>
              <w:rPr>
                <w:sz w:val="18"/>
                <w:szCs w:val="18"/>
              </w:rPr>
            </w:pPr>
            <w:r w:rsidRPr="00C74B50">
              <w:rPr>
                <w:sz w:val="18"/>
                <w:szCs w:val="18"/>
              </w:rPr>
              <w:t xml:space="preserve">The SCAT team identifies operational constraints (i.e. ecological sites, cultural resources, or access/logistical considerations), shoreline types, residual oiling and makes recommendations where appropriate. These </w:t>
            </w:r>
            <w:r w:rsidR="0023060F" w:rsidRPr="00C74B50">
              <w:rPr>
                <w:sz w:val="18"/>
                <w:szCs w:val="18"/>
              </w:rPr>
              <w:t>s</w:t>
            </w:r>
            <w:r w:rsidRPr="00C74B50">
              <w:rPr>
                <w:sz w:val="18"/>
                <w:szCs w:val="18"/>
              </w:rPr>
              <w:t xml:space="preserve">horeline </w:t>
            </w:r>
            <w:r w:rsidR="003374DD">
              <w:rPr>
                <w:sz w:val="18"/>
                <w:szCs w:val="18"/>
              </w:rPr>
              <w:t>assessment</w:t>
            </w:r>
            <w:r w:rsidR="0023060F" w:rsidRPr="00C74B50">
              <w:rPr>
                <w:sz w:val="18"/>
                <w:szCs w:val="18"/>
              </w:rPr>
              <w:t xml:space="preserve"> surveys </w:t>
            </w:r>
            <w:r w:rsidR="001B10C9" w:rsidRPr="00C74B50">
              <w:rPr>
                <w:sz w:val="18"/>
                <w:szCs w:val="18"/>
              </w:rPr>
              <w:t>can be undertaken</w:t>
            </w:r>
            <w:r w:rsidRPr="00C74B50">
              <w:rPr>
                <w:sz w:val="18"/>
                <w:szCs w:val="18"/>
              </w:rPr>
              <w:t xml:space="preserve"> pre-</w:t>
            </w:r>
            <w:r w:rsidR="005F754D" w:rsidRPr="00C74B50">
              <w:rPr>
                <w:sz w:val="18"/>
                <w:szCs w:val="18"/>
              </w:rPr>
              <w:t>impact</w:t>
            </w:r>
            <w:r w:rsidRPr="00C74B50">
              <w:rPr>
                <w:sz w:val="18"/>
                <w:szCs w:val="18"/>
              </w:rPr>
              <w:t xml:space="preserve"> or post-impact</w:t>
            </w:r>
            <w:r w:rsidR="004C7144" w:rsidRPr="00C74B50">
              <w:rPr>
                <w:sz w:val="18"/>
                <w:szCs w:val="18"/>
              </w:rPr>
              <w:t xml:space="preserve"> and </w:t>
            </w:r>
            <w:r w:rsidR="0052211B">
              <w:rPr>
                <w:sz w:val="18"/>
                <w:szCs w:val="18"/>
              </w:rPr>
              <w:t>can be used for:</w:t>
            </w:r>
          </w:p>
          <w:p w14:paraId="3F58A9A2" w14:textId="5EF0DA71" w:rsidR="007B594E" w:rsidRPr="007B594E" w:rsidRDefault="007B594E" w:rsidP="00786D9C">
            <w:pPr>
              <w:numPr>
                <w:ilvl w:val="0"/>
                <w:numId w:val="6"/>
              </w:numPr>
              <w:spacing w:after="0" w:line="276" w:lineRule="auto"/>
              <w:ind w:right="176" w:hanging="358"/>
              <w:rPr>
                <w:sz w:val="18"/>
                <w:szCs w:val="18"/>
              </w:rPr>
            </w:pPr>
            <w:r w:rsidRPr="007B594E">
              <w:rPr>
                <w:sz w:val="18"/>
                <w:szCs w:val="18"/>
              </w:rPr>
              <w:t>Pre-spill shoreline site assessments</w:t>
            </w:r>
            <w:r w:rsidR="00D275BE">
              <w:rPr>
                <w:sz w:val="18"/>
                <w:szCs w:val="18"/>
              </w:rPr>
              <w:t>.</w:t>
            </w:r>
          </w:p>
          <w:p w14:paraId="477094D3" w14:textId="58F8FD5C" w:rsidR="007B594E" w:rsidRPr="007B594E" w:rsidRDefault="007B594E" w:rsidP="00786D9C">
            <w:pPr>
              <w:numPr>
                <w:ilvl w:val="0"/>
                <w:numId w:val="6"/>
              </w:numPr>
              <w:spacing w:after="0" w:line="276" w:lineRule="auto"/>
              <w:ind w:right="176" w:hanging="358"/>
              <w:rPr>
                <w:sz w:val="18"/>
                <w:szCs w:val="18"/>
              </w:rPr>
            </w:pPr>
            <w:r w:rsidRPr="007B594E">
              <w:rPr>
                <w:sz w:val="18"/>
                <w:szCs w:val="18"/>
              </w:rPr>
              <w:t>Development of shoreline treatment recommendations</w:t>
            </w:r>
            <w:r w:rsidR="00D275BE">
              <w:rPr>
                <w:sz w:val="18"/>
                <w:szCs w:val="18"/>
              </w:rPr>
              <w:t>.</w:t>
            </w:r>
          </w:p>
          <w:p w14:paraId="450A4ED9" w14:textId="77777777" w:rsidR="007B594E" w:rsidRPr="007B594E" w:rsidRDefault="007B594E" w:rsidP="00786D9C">
            <w:pPr>
              <w:numPr>
                <w:ilvl w:val="0"/>
                <w:numId w:val="6"/>
              </w:numPr>
              <w:spacing w:after="0" w:line="276" w:lineRule="auto"/>
              <w:ind w:right="176" w:hanging="358"/>
              <w:rPr>
                <w:sz w:val="18"/>
                <w:szCs w:val="18"/>
              </w:rPr>
            </w:pPr>
            <w:r w:rsidRPr="007B594E">
              <w:rPr>
                <w:sz w:val="18"/>
                <w:szCs w:val="18"/>
              </w:rPr>
              <w:t>Development of clean-up standards or criteria.</w:t>
            </w:r>
          </w:p>
          <w:p w14:paraId="377FBFC3" w14:textId="7242D17D" w:rsidR="007B594E" w:rsidRPr="007B594E" w:rsidRDefault="007B594E" w:rsidP="00786D9C">
            <w:pPr>
              <w:numPr>
                <w:ilvl w:val="0"/>
                <w:numId w:val="6"/>
              </w:numPr>
              <w:spacing w:after="0" w:line="276" w:lineRule="auto"/>
              <w:ind w:right="176" w:hanging="358"/>
              <w:rPr>
                <w:sz w:val="18"/>
                <w:szCs w:val="18"/>
              </w:rPr>
            </w:pPr>
            <w:r w:rsidRPr="007B594E">
              <w:rPr>
                <w:sz w:val="18"/>
                <w:szCs w:val="18"/>
              </w:rPr>
              <w:t xml:space="preserve">Net Environmental Benefit Analysis (NEBA) or Spill </w:t>
            </w:r>
            <w:r w:rsidR="00591C22">
              <w:rPr>
                <w:sz w:val="18"/>
                <w:szCs w:val="18"/>
              </w:rPr>
              <w:t xml:space="preserve">Impact </w:t>
            </w:r>
            <w:r w:rsidRPr="007B594E">
              <w:rPr>
                <w:sz w:val="18"/>
                <w:szCs w:val="18"/>
              </w:rPr>
              <w:t>Mitigation Assessment (SIMA).</w:t>
            </w:r>
          </w:p>
          <w:p w14:paraId="3AEC6904" w14:textId="77777777" w:rsidR="007B594E" w:rsidRPr="007B594E" w:rsidRDefault="007B594E" w:rsidP="00786D9C">
            <w:pPr>
              <w:numPr>
                <w:ilvl w:val="0"/>
                <w:numId w:val="6"/>
              </w:numPr>
              <w:spacing w:after="0" w:line="276" w:lineRule="auto"/>
              <w:ind w:right="176" w:hanging="358"/>
              <w:rPr>
                <w:sz w:val="18"/>
                <w:szCs w:val="18"/>
              </w:rPr>
            </w:pPr>
            <w:r w:rsidRPr="007B594E">
              <w:rPr>
                <w:sz w:val="18"/>
                <w:szCs w:val="18"/>
              </w:rPr>
              <w:t>Post-treatment inspection and evaluation.</w:t>
            </w:r>
          </w:p>
          <w:p w14:paraId="1A859BBE" w14:textId="77777777" w:rsidR="007B594E" w:rsidRPr="007B594E" w:rsidRDefault="007B594E" w:rsidP="00786D9C">
            <w:pPr>
              <w:numPr>
                <w:ilvl w:val="0"/>
                <w:numId w:val="6"/>
              </w:numPr>
              <w:spacing w:after="0" w:line="276" w:lineRule="auto"/>
              <w:ind w:right="176" w:hanging="358"/>
              <w:rPr>
                <w:sz w:val="18"/>
                <w:szCs w:val="18"/>
              </w:rPr>
            </w:pPr>
            <w:r w:rsidRPr="007B594E">
              <w:rPr>
                <w:sz w:val="18"/>
                <w:szCs w:val="18"/>
              </w:rPr>
              <w:t>Provision of long-term monitoring.</w:t>
            </w:r>
          </w:p>
          <w:p w14:paraId="1444D23A" w14:textId="35CC2C63" w:rsidR="0052211B" w:rsidRPr="007B594E" w:rsidRDefault="007B594E" w:rsidP="00786D9C">
            <w:pPr>
              <w:numPr>
                <w:ilvl w:val="0"/>
                <w:numId w:val="6"/>
              </w:numPr>
              <w:spacing w:after="120" w:line="276" w:lineRule="auto"/>
              <w:ind w:left="357" w:right="176" w:hanging="357"/>
              <w:rPr>
                <w:sz w:val="18"/>
                <w:szCs w:val="18"/>
              </w:rPr>
            </w:pPr>
            <w:r w:rsidRPr="007B594E">
              <w:rPr>
                <w:sz w:val="18"/>
                <w:szCs w:val="18"/>
              </w:rPr>
              <w:t>Establishing endpoints.</w:t>
            </w:r>
          </w:p>
          <w:p w14:paraId="01D12A71" w14:textId="0CFD9D65" w:rsidR="005915EF" w:rsidRPr="00355543" w:rsidRDefault="00CF46B2" w:rsidP="00BD7C6D">
            <w:pPr>
              <w:spacing w:after="120" w:line="276" w:lineRule="auto"/>
              <w:ind w:left="0" w:right="46" w:firstLine="0"/>
              <w:rPr>
                <w:sz w:val="18"/>
                <w:szCs w:val="18"/>
              </w:rPr>
            </w:pPr>
            <w:r>
              <w:rPr>
                <w:sz w:val="18"/>
                <w:szCs w:val="18"/>
              </w:rPr>
              <w:t>O</w:t>
            </w:r>
            <w:r w:rsidR="00DB1462" w:rsidRPr="00355543">
              <w:rPr>
                <w:sz w:val="18"/>
                <w:szCs w:val="18"/>
              </w:rPr>
              <w:t xml:space="preserve">il spill modelling can be used to focus the SCAT survey team’s effort directing them to the </w:t>
            </w:r>
            <w:r w:rsidR="00F83C90" w:rsidRPr="00355543">
              <w:rPr>
                <w:sz w:val="18"/>
                <w:szCs w:val="18"/>
              </w:rPr>
              <w:t>shoreline</w:t>
            </w:r>
            <w:r w:rsidR="00DB1462" w:rsidRPr="00355543">
              <w:rPr>
                <w:sz w:val="18"/>
                <w:szCs w:val="18"/>
              </w:rPr>
              <w:t xml:space="preserve"> most likely to be impacted (</w:t>
            </w:r>
            <w:r w:rsidR="00F83C90" w:rsidRPr="00355543">
              <w:rPr>
                <w:sz w:val="18"/>
                <w:szCs w:val="18"/>
              </w:rPr>
              <w:t>refer to</w:t>
            </w:r>
            <w:r w:rsidR="00DB1462" w:rsidRPr="00355543">
              <w:rPr>
                <w:sz w:val="18"/>
                <w:szCs w:val="18"/>
              </w:rPr>
              <w:t xml:space="preserve"> </w:t>
            </w:r>
            <w:r w:rsidR="00DB1462" w:rsidRPr="00355543">
              <w:rPr>
                <w:b/>
                <w:color w:val="2E74B5"/>
                <w:sz w:val="18"/>
                <w:szCs w:val="18"/>
              </w:rPr>
              <w:t xml:space="preserve">Section </w:t>
            </w:r>
            <w:r w:rsidR="00626F63" w:rsidRPr="00626F63">
              <w:rPr>
                <w:b/>
                <w:color w:val="2E74B5"/>
                <w:sz w:val="18"/>
                <w:szCs w:val="18"/>
              </w:rPr>
              <w:fldChar w:fldCharType="begin"/>
            </w:r>
            <w:r w:rsidR="00626F63" w:rsidRPr="00626F63">
              <w:rPr>
                <w:b/>
                <w:color w:val="2E74B5"/>
                <w:sz w:val="18"/>
                <w:szCs w:val="18"/>
              </w:rPr>
              <w:instrText xml:space="preserve"> REF _Ref197689870 \h  \* MERGEFORMAT </w:instrText>
            </w:r>
            <w:r w:rsidR="00626F63" w:rsidRPr="00626F63">
              <w:rPr>
                <w:b/>
                <w:color w:val="2E74B5"/>
                <w:sz w:val="18"/>
                <w:szCs w:val="18"/>
              </w:rPr>
            </w:r>
            <w:r w:rsidR="00626F63" w:rsidRPr="00626F63">
              <w:rPr>
                <w:b/>
                <w:color w:val="2E74B5"/>
                <w:sz w:val="18"/>
                <w:szCs w:val="18"/>
              </w:rPr>
              <w:fldChar w:fldCharType="separate"/>
            </w:r>
            <w:r w:rsidR="00A2759E" w:rsidRPr="00A2759E">
              <w:rPr>
                <w:b/>
                <w:color w:val="2E74B5"/>
                <w:sz w:val="18"/>
                <w:szCs w:val="18"/>
              </w:rPr>
              <w:t>11. Oil Spill Modelling</w:t>
            </w:r>
            <w:r w:rsidR="00626F63" w:rsidRPr="00626F63">
              <w:rPr>
                <w:b/>
                <w:color w:val="2E74B5"/>
                <w:sz w:val="18"/>
                <w:szCs w:val="18"/>
              </w:rPr>
              <w:fldChar w:fldCharType="end"/>
            </w:r>
            <w:r w:rsidR="00DB1462" w:rsidRPr="00355543">
              <w:rPr>
                <w:sz w:val="18"/>
                <w:szCs w:val="18"/>
              </w:rPr>
              <w:t xml:space="preserve">). Priorities for shoreline assessment surveys may also be pre-determined using information from </w:t>
            </w:r>
            <w:r w:rsidR="003374DD" w:rsidRPr="00355543">
              <w:rPr>
                <w:sz w:val="18"/>
                <w:szCs w:val="18"/>
              </w:rPr>
              <w:t>surveillance</w:t>
            </w:r>
            <w:r w:rsidR="00DB1462" w:rsidRPr="00355543">
              <w:rPr>
                <w:sz w:val="18"/>
                <w:szCs w:val="18"/>
              </w:rPr>
              <w:t xml:space="preserve"> and the SOTEAG Oil Spill Sensitivity maps (</w:t>
            </w:r>
            <w:r w:rsidR="005915EF" w:rsidRPr="00355543">
              <w:rPr>
                <w:sz w:val="18"/>
                <w:szCs w:val="18"/>
              </w:rPr>
              <w:t>refer to</w:t>
            </w:r>
            <w:r w:rsidR="00DB1462" w:rsidRPr="00355543">
              <w:rPr>
                <w:sz w:val="18"/>
                <w:szCs w:val="18"/>
              </w:rPr>
              <w:t xml:space="preserve"> </w:t>
            </w:r>
            <w:r w:rsidR="00DB1462" w:rsidRPr="0091073F">
              <w:rPr>
                <w:b/>
                <w:color w:val="2E74B5"/>
                <w:sz w:val="18"/>
                <w:szCs w:val="18"/>
              </w:rPr>
              <w:t xml:space="preserve">Section </w:t>
            </w:r>
            <w:r w:rsidR="0091073F" w:rsidRPr="0091073F">
              <w:rPr>
                <w:b/>
                <w:color w:val="2E74B5"/>
                <w:sz w:val="18"/>
                <w:szCs w:val="18"/>
              </w:rPr>
              <w:fldChar w:fldCharType="begin"/>
            </w:r>
            <w:r w:rsidR="0091073F" w:rsidRPr="0091073F">
              <w:rPr>
                <w:b/>
                <w:color w:val="2E74B5"/>
                <w:sz w:val="18"/>
                <w:szCs w:val="18"/>
              </w:rPr>
              <w:instrText xml:space="preserve"> REF _Ref197690193 \h  \* MERGEFORMAT </w:instrText>
            </w:r>
            <w:r w:rsidR="0091073F" w:rsidRPr="0091073F">
              <w:rPr>
                <w:b/>
                <w:color w:val="2E74B5"/>
                <w:sz w:val="18"/>
                <w:szCs w:val="18"/>
              </w:rPr>
            </w:r>
            <w:r w:rsidR="0091073F" w:rsidRPr="0091073F">
              <w:rPr>
                <w:b/>
                <w:color w:val="2E74B5"/>
                <w:sz w:val="18"/>
                <w:szCs w:val="18"/>
              </w:rPr>
              <w:fldChar w:fldCharType="separate"/>
            </w:r>
            <w:r w:rsidR="00A2759E" w:rsidRPr="00A2759E">
              <w:rPr>
                <w:b/>
                <w:color w:val="2E74B5"/>
                <w:sz w:val="18"/>
                <w:szCs w:val="18"/>
              </w:rPr>
              <w:t>12. Environmental and Socioeconomic Sensitivities</w:t>
            </w:r>
            <w:r w:rsidR="0091073F" w:rsidRPr="0091073F">
              <w:rPr>
                <w:b/>
                <w:color w:val="2E74B5"/>
                <w:sz w:val="18"/>
                <w:szCs w:val="18"/>
              </w:rPr>
              <w:fldChar w:fldCharType="end"/>
            </w:r>
            <w:r w:rsidR="00DB1462" w:rsidRPr="00060404">
              <w:rPr>
                <w:sz w:val="18"/>
                <w:szCs w:val="18"/>
              </w:rPr>
              <w:t>).</w:t>
            </w:r>
            <w:r w:rsidR="00DB1462" w:rsidRPr="00355543">
              <w:rPr>
                <w:sz w:val="18"/>
                <w:szCs w:val="18"/>
              </w:rPr>
              <w:t xml:space="preserve"> </w:t>
            </w:r>
          </w:p>
          <w:p w14:paraId="1297A1D7" w14:textId="053A26B3" w:rsidR="00326BD5" w:rsidRPr="00326BD5" w:rsidRDefault="00326BD5" w:rsidP="00BD7C6D">
            <w:pPr>
              <w:spacing w:after="120" w:line="276" w:lineRule="auto"/>
              <w:ind w:left="0" w:right="46" w:firstLine="0"/>
              <w:rPr>
                <w:sz w:val="18"/>
                <w:szCs w:val="18"/>
              </w:rPr>
            </w:pPr>
            <w:r w:rsidRPr="00355543">
              <w:rPr>
                <w:sz w:val="18"/>
                <w:szCs w:val="18"/>
              </w:rPr>
              <w:t xml:space="preserve">Advice and further details on this technique, can be sought through the </w:t>
            </w:r>
            <w:r w:rsidR="00B319F7">
              <w:rPr>
                <w:sz w:val="18"/>
                <w:szCs w:val="18"/>
              </w:rPr>
              <w:t>SVHA</w:t>
            </w:r>
            <w:r w:rsidRPr="00355543">
              <w:rPr>
                <w:sz w:val="18"/>
                <w:szCs w:val="18"/>
              </w:rPr>
              <w:t xml:space="preserve"> </w:t>
            </w:r>
            <w:r w:rsidR="00B319F7">
              <w:rPr>
                <w:sz w:val="18"/>
                <w:szCs w:val="18"/>
              </w:rPr>
              <w:t>I</w:t>
            </w:r>
            <w:r w:rsidRPr="00355543">
              <w:rPr>
                <w:sz w:val="18"/>
                <w:szCs w:val="18"/>
              </w:rPr>
              <w:t>CR.</w:t>
            </w:r>
            <w:r w:rsidRPr="00326BD5">
              <w:rPr>
                <w:sz w:val="18"/>
                <w:szCs w:val="18"/>
              </w:rPr>
              <w:t xml:space="preserve"> </w:t>
            </w:r>
          </w:p>
          <w:p w14:paraId="04C1779F" w14:textId="1431D64C" w:rsidR="004158C2" w:rsidRPr="00187326" w:rsidRDefault="0097248B" w:rsidP="00326BD5">
            <w:pPr>
              <w:spacing w:after="120" w:line="276" w:lineRule="auto"/>
              <w:ind w:left="0" w:right="46" w:firstLine="0"/>
              <w:rPr>
                <w:sz w:val="18"/>
                <w:szCs w:val="18"/>
                <w:highlight w:val="yellow"/>
              </w:rPr>
            </w:pPr>
            <w:r w:rsidRPr="000E7552">
              <w:rPr>
                <w:sz w:val="18"/>
                <w:szCs w:val="18"/>
              </w:rPr>
              <w:t xml:space="preserve">Refer to </w:t>
            </w:r>
            <w:r w:rsidRPr="000E7552">
              <w:rPr>
                <w:b/>
                <w:color w:val="2E74B5"/>
                <w:sz w:val="18"/>
                <w:szCs w:val="18"/>
              </w:rPr>
              <w:t xml:space="preserve">Section </w:t>
            </w:r>
            <w:r w:rsidRPr="0097248B">
              <w:rPr>
                <w:b/>
                <w:color w:val="2E74B5"/>
                <w:sz w:val="18"/>
                <w:szCs w:val="18"/>
              </w:rPr>
              <w:fldChar w:fldCharType="begin"/>
            </w:r>
            <w:r w:rsidRPr="0097248B">
              <w:rPr>
                <w:b/>
                <w:color w:val="2E74B5"/>
                <w:sz w:val="18"/>
                <w:szCs w:val="18"/>
              </w:rPr>
              <w:instrText xml:space="preserve"> REF _Ref197689680 \h  \* MERGEFORMAT </w:instrText>
            </w:r>
            <w:r w:rsidRPr="0097248B">
              <w:rPr>
                <w:b/>
                <w:color w:val="2E74B5"/>
                <w:sz w:val="18"/>
                <w:szCs w:val="18"/>
              </w:rPr>
            </w:r>
            <w:r w:rsidRPr="0097248B">
              <w:rPr>
                <w:b/>
                <w:color w:val="2E74B5"/>
                <w:sz w:val="18"/>
                <w:szCs w:val="18"/>
              </w:rPr>
              <w:fldChar w:fldCharType="separate"/>
            </w:r>
            <w:r w:rsidR="00A2759E" w:rsidRPr="00A2759E">
              <w:rPr>
                <w:b/>
                <w:color w:val="2E74B5"/>
                <w:sz w:val="18"/>
                <w:szCs w:val="18"/>
              </w:rPr>
              <w:t>5.3. Strategy Defined Resources</w:t>
            </w:r>
            <w:r w:rsidRPr="0097248B">
              <w:rPr>
                <w:b/>
                <w:color w:val="2E74B5"/>
                <w:sz w:val="18"/>
                <w:szCs w:val="18"/>
              </w:rPr>
              <w:fldChar w:fldCharType="end"/>
            </w:r>
            <w:r>
              <w:rPr>
                <w:b/>
                <w:color w:val="2E74B5"/>
                <w:sz w:val="18"/>
                <w:szCs w:val="18"/>
              </w:rPr>
              <w:t xml:space="preserve"> </w:t>
            </w:r>
            <w:r w:rsidRPr="00625912">
              <w:rPr>
                <w:bCs/>
                <w:color w:val="auto"/>
                <w:sz w:val="18"/>
                <w:szCs w:val="18"/>
              </w:rPr>
              <w:t>for further information</w:t>
            </w:r>
            <w:r w:rsidR="005915EF" w:rsidRPr="00326BD5">
              <w:rPr>
                <w:bCs/>
                <w:color w:val="2E74B5"/>
                <w:sz w:val="18"/>
                <w:szCs w:val="18"/>
              </w:rPr>
              <w:t>.</w:t>
            </w:r>
          </w:p>
        </w:tc>
      </w:tr>
    </w:tbl>
    <w:p w14:paraId="51321B3A" w14:textId="0138B429" w:rsidR="004158C2" w:rsidRPr="00767C84" w:rsidRDefault="00DB1462" w:rsidP="00F244BC">
      <w:pPr>
        <w:spacing w:after="177" w:line="259" w:lineRule="auto"/>
        <w:ind w:left="0" w:firstLine="0"/>
        <w:jc w:val="left"/>
        <w:rPr>
          <w:highlight w:val="yellow"/>
        </w:rPr>
      </w:pPr>
      <w:r w:rsidRPr="00767C84">
        <w:rPr>
          <w:highlight w:val="yellow"/>
        </w:rPr>
        <w:br w:type="page"/>
      </w:r>
    </w:p>
    <w:p w14:paraId="0A4B59C3" w14:textId="410A5C1C" w:rsidR="004158C2" w:rsidRPr="0062212D" w:rsidRDefault="00DB1462" w:rsidP="00D43A71">
      <w:pPr>
        <w:pStyle w:val="Heading2"/>
        <w:tabs>
          <w:tab w:val="center" w:pos="3967"/>
        </w:tabs>
        <w:spacing w:after="120"/>
        <w:ind w:left="-6" w:firstLine="0"/>
      </w:pPr>
      <w:bookmarkStart w:id="172" w:name="_Ref197685119"/>
      <w:bookmarkStart w:id="173" w:name="_Toc200037310"/>
      <w:r w:rsidRPr="0062212D">
        <w:t>B.</w:t>
      </w:r>
      <w:r w:rsidR="000E0FC2">
        <w:t>1.</w:t>
      </w:r>
      <w:r w:rsidR="00D943EC">
        <w:t>6</w:t>
      </w:r>
      <w:r w:rsidR="00901882">
        <w:t>.</w:t>
      </w:r>
      <w:r w:rsidR="0062212D">
        <w:t xml:space="preserve"> </w:t>
      </w:r>
      <w:r w:rsidRPr="0062212D">
        <w:t xml:space="preserve">Shoreline Protection </w:t>
      </w:r>
      <w:r w:rsidR="0062212D">
        <w:t>Guidance</w:t>
      </w:r>
      <w:bookmarkEnd w:id="172"/>
      <w:bookmarkEnd w:id="173"/>
    </w:p>
    <w:tbl>
      <w:tblPr>
        <w:tblStyle w:val="TableGrid"/>
        <w:tblW w:w="9009" w:type="dxa"/>
        <w:tblInd w:w="6" w:type="dxa"/>
        <w:tblCellMar>
          <w:top w:w="91" w:type="dxa"/>
          <w:left w:w="107" w:type="dxa"/>
          <w:right w:w="57" w:type="dxa"/>
        </w:tblCellMar>
        <w:tblLook w:val="04A0" w:firstRow="1" w:lastRow="0" w:firstColumn="1" w:lastColumn="0" w:noHBand="0" w:noVBand="1"/>
      </w:tblPr>
      <w:tblGrid>
        <w:gridCol w:w="9009"/>
      </w:tblGrid>
      <w:tr w:rsidR="004158C2" w:rsidRPr="00767C84" w14:paraId="51A95608" w14:textId="77777777">
        <w:trPr>
          <w:trHeight w:val="467"/>
        </w:trPr>
        <w:tc>
          <w:tcPr>
            <w:tcW w:w="9009"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07BF5194" w14:textId="36B194DE" w:rsidR="004158C2" w:rsidRPr="0062212D" w:rsidRDefault="00DB1462">
            <w:pPr>
              <w:spacing w:after="0" w:line="259" w:lineRule="auto"/>
              <w:ind w:left="0" w:right="52" w:firstLine="0"/>
              <w:jc w:val="center"/>
            </w:pPr>
            <w:r w:rsidRPr="0062212D">
              <w:rPr>
                <w:b/>
                <w:color w:val="FFFFFF"/>
              </w:rPr>
              <w:t xml:space="preserve">Shoreline Protection </w:t>
            </w:r>
            <w:r w:rsidR="0062212D">
              <w:rPr>
                <w:b/>
                <w:color w:val="FFFFFF"/>
              </w:rPr>
              <w:t>Guidance</w:t>
            </w:r>
          </w:p>
        </w:tc>
      </w:tr>
      <w:tr w:rsidR="004158C2" w:rsidRPr="00767C84" w14:paraId="521F9FB1" w14:textId="77777777">
        <w:trPr>
          <w:trHeight w:val="1990"/>
        </w:trPr>
        <w:tc>
          <w:tcPr>
            <w:tcW w:w="9009" w:type="dxa"/>
            <w:tcBorders>
              <w:top w:val="single" w:sz="4" w:space="0" w:color="4472C4"/>
              <w:left w:val="single" w:sz="4" w:space="0" w:color="4472C4"/>
              <w:bottom w:val="single" w:sz="4" w:space="0" w:color="4472C4"/>
              <w:right w:val="single" w:sz="4" w:space="0" w:color="4472C4"/>
            </w:tcBorders>
          </w:tcPr>
          <w:p w14:paraId="20DBB209" w14:textId="669DDA39" w:rsidR="00D812B0" w:rsidRPr="00303B61" w:rsidRDefault="00822A12" w:rsidP="005258D2">
            <w:pPr>
              <w:spacing w:after="120" w:line="276" w:lineRule="auto"/>
              <w:ind w:left="0" w:right="47" w:firstLine="0"/>
              <w:rPr>
                <w:sz w:val="18"/>
                <w:szCs w:val="18"/>
              </w:rPr>
            </w:pPr>
            <w:r w:rsidRPr="00303B61">
              <w:rPr>
                <w:sz w:val="18"/>
                <w:szCs w:val="18"/>
              </w:rPr>
              <w:t xml:space="preserve">Shoreline Protection </w:t>
            </w:r>
            <w:r w:rsidR="000F0198" w:rsidRPr="00303B61">
              <w:rPr>
                <w:sz w:val="18"/>
                <w:szCs w:val="18"/>
              </w:rPr>
              <w:t>is u</w:t>
            </w:r>
            <w:r w:rsidRPr="00303B61">
              <w:rPr>
                <w:sz w:val="18"/>
                <w:szCs w:val="18"/>
              </w:rPr>
              <w:t xml:space="preserve">sed prior to oil impacting an area to prevent shoreline oiling. This is usually </w:t>
            </w:r>
            <w:r w:rsidR="000F0198" w:rsidRPr="00303B61">
              <w:rPr>
                <w:sz w:val="18"/>
                <w:szCs w:val="18"/>
              </w:rPr>
              <w:t>undertaken</w:t>
            </w:r>
            <w:r w:rsidRPr="00303B61">
              <w:rPr>
                <w:sz w:val="18"/>
                <w:szCs w:val="18"/>
              </w:rPr>
              <w:t xml:space="preserve"> through booming to deflect the oil away from sensitive areas, or to collect it in a favourable location and prevent further spreading. Shoreline protection measures are very time sensitive and </w:t>
            </w:r>
            <w:r w:rsidR="000F0198" w:rsidRPr="00303B61">
              <w:rPr>
                <w:sz w:val="18"/>
                <w:szCs w:val="18"/>
              </w:rPr>
              <w:t>require</w:t>
            </w:r>
            <w:r w:rsidRPr="00303B61">
              <w:rPr>
                <w:sz w:val="18"/>
                <w:szCs w:val="18"/>
              </w:rPr>
              <w:t xml:space="preserve"> to be </w:t>
            </w:r>
            <w:r w:rsidR="000F0198" w:rsidRPr="00303B61">
              <w:rPr>
                <w:sz w:val="18"/>
                <w:szCs w:val="18"/>
              </w:rPr>
              <w:t>de</w:t>
            </w:r>
            <w:r w:rsidRPr="00303B61">
              <w:rPr>
                <w:sz w:val="18"/>
                <w:szCs w:val="18"/>
              </w:rPr>
              <w:t>ployed in advance of the oil reaching the area to be effective, for this reason prior planning is advisable to ensure a timely response.</w:t>
            </w:r>
          </w:p>
          <w:p w14:paraId="15E0D94B" w14:textId="6DFCCA84" w:rsidR="00EB3782" w:rsidRPr="00303B61" w:rsidRDefault="00EB3782" w:rsidP="005258D2">
            <w:pPr>
              <w:spacing w:after="120" w:line="276" w:lineRule="auto"/>
              <w:ind w:left="0" w:right="47" w:firstLine="0"/>
              <w:rPr>
                <w:sz w:val="18"/>
                <w:szCs w:val="18"/>
              </w:rPr>
            </w:pPr>
            <w:r w:rsidRPr="00303B61">
              <w:rPr>
                <w:rFonts w:eastAsia="Calibri"/>
                <w:sz w:val="18"/>
                <w:szCs w:val="18"/>
              </w:rPr>
              <w:t>Monitoring an oil spill offshore is important when planning shoreline protection operations. Prevailing wind and sea conditions may make a large or ongoing spill difficult to prevent from reaching the shoreline.</w:t>
            </w:r>
          </w:p>
          <w:p w14:paraId="67CDE98A" w14:textId="420537CC" w:rsidR="000D6AE5" w:rsidRPr="00303B61" w:rsidRDefault="00CF46B2" w:rsidP="005258D2">
            <w:pPr>
              <w:spacing w:after="120" w:line="276" w:lineRule="auto"/>
              <w:ind w:left="0" w:right="47" w:firstLine="0"/>
              <w:rPr>
                <w:sz w:val="18"/>
                <w:szCs w:val="18"/>
              </w:rPr>
            </w:pPr>
            <w:r w:rsidRPr="00303B61">
              <w:rPr>
                <w:sz w:val="18"/>
                <w:szCs w:val="18"/>
              </w:rPr>
              <w:t>O</w:t>
            </w:r>
            <w:r w:rsidR="0000434F" w:rsidRPr="00303B61">
              <w:rPr>
                <w:sz w:val="18"/>
                <w:szCs w:val="18"/>
              </w:rPr>
              <w:t>il spill modelling, i</w:t>
            </w:r>
            <w:r w:rsidR="00DB1462" w:rsidRPr="00303B61">
              <w:rPr>
                <w:sz w:val="18"/>
                <w:szCs w:val="18"/>
              </w:rPr>
              <w:t xml:space="preserve">nformation from </w:t>
            </w:r>
            <w:r w:rsidR="00EB3782" w:rsidRPr="00303B61">
              <w:rPr>
                <w:sz w:val="18"/>
                <w:szCs w:val="18"/>
              </w:rPr>
              <w:t xml:space="preserve">the </w:t>
            </w:r>
            <w:r w:rsidR="00DB1462" w:rsidRPr="00303B61">
              <w:rPr>
                <w:sz w:val="18"/>
                <w:szCs w:val="18"/>
              </w:rPr>
              <w:t>SOTEAG Oil Spill Sensitivity Maps (</w:t>
            </w:r>
            <w:r w:rsidR="000D6AE5" w:rsidRPr="00303B61">
              <w:rPr>
                <w:sz w:val="18"/>
                <w:szCs w:val="18"/>
              </w:rPr>
              <w:t>refer to</w:t>
            </w:r>
            <w:r w:rsidR="00DB1462" w:rsidRPr="00303B61">
              <w:rPr>
                <w:sz w:val="18"/>
                <w:szCs w:val="18"/>
              </w:rPr>
              <w:t xml:space="preserve"> </w:t>
            </w:r>
            <w:r w:rsidR="00DB1462" w:rsidRPr="00303B61">
              <w:rPr>
                <w:b/>
                <w:color w:val="2E74B5"/>
                <w:sz w:val="18"/>
                <w:szCs w:val="18"/>
              </w:rPr>
              <w:t xml:space="preserve">Section </w:t>
            </w:r>
            <w:r w:rsidR="0091073F" w:rsidRPr="0091073F">
              <w:rPr>
                <w:b/>
                <w:color w:val="2E74B5"/>
                <w:sz w:val="18"/>
                <w:szCs w:val="18"/>
              </w:rPr>
              <w:fldChar w:fldCharType="begin"/>
            </w:r>
            <w:r w:rsidR="0091073F" w:rsidRPr="0091073F">
              <w:rPr>
                <w:b/>
                <w:color w:val="2E74B5"/>
                <w:sz w:val="18"/>
                <w:szCs w:val="18"/>
              </w:rPr>
              <w:instrText xml:space="preserve"> REF _Ref197690193 \h  \* MERGEFORMAT </w:instrText>
            </w:r>
            <w:r w:rsidR="0091073F" w:rsidRPr="0091073F">
              <w:rPr>
                <w:b/>
                <w:color w:val="2E74B5"/>
                <w:sz w:val="18"/>
                <w:szCs w:val="18"/>
              </w:rPr>
            </w:r>
            <w:r w:rsidR="0091073F" w:rsidRPr="0091073F">
              <w:rPr>
                <w:b/>
                <w:color w:val="2E74B5"/>
                <w:sz w:val="18"/>
                <w:szCs w:val="18"/>
              </w:rPr>
              <w:fldChar w:fldCharType="separate"/>
            </w:r>
            <w:r w:rsidR="00A2759E" w:rsidRPr="00A2759E">
              <w:rPr>
                <w:b/>
                <w:color w:val="2E74B5"/>
                <w:sz w:val="18"/>
                <w:szCs w:val="18"/>
              </w:rPr>
              <w:t>12. Environmental and Socioeconomic Sensitivities</w:t>
            </w:r>
            <w:r w:rsidR="0091073F" w:rsidRPr="0091073F">
              <w:rPr>
                <w:b/>
                <w:color w:val="2E74B5"/>
                <w:sz w:val="18"/>
                <w:szCs w:val="18"/>
              </w:rPr>
              <w:fldChar w:fldCharType="end"/>
            </w:r>
            <w:r w:rsidR="00DB1462" w:rsidRPr="00303B61">
              <w:rPr>
                <w:sz w:val="18"/>
                <w:szCs w:val="18"/>
              </w:rPr>
              <w:t>) and SCAT Surveys (</w:t>
            </w:r>
            <w:r w:rsidR="000D6AE5" w:rsidRPr="00303B61">
              <w:rPr>
                <w:sz w:val="18"/>
                <w:szCs w:val="18"/>
              </w:rPr>
              <w:t>refer to</w:t>
            </w:r>
            <w:r w:rsidR="00DB1462" w:rsidRPr="00303B61">
              <w:rPr>
                <w:sz w:val="18"/>
                <w:szCs w:val="18"/>
              </w:rPr>
              <w:t xml:space="preserve"> </w:t>
            </w:r>
            <w:r w:rsidR="00DB1462" w:rsidRPr="000218F6">
              <w:rPr>
                <w:b/>
                <w:color w:val="2E74B5"/>
                <w:sz w:val="18"/>
                <w:szCs w:val="18"/>
              </w:rPr>
              <w:t xml:space="preserve">Appendix </w:t>
            </w:r>
            <w:r w:rsidR="001340B8" w:rsidRPr="001340B8">
              <w:rPr>
                <w:b/>
                <w:color w:val="2E74B5"/>
                <w:sz w:val="18"/>
                <w:szCs w:val="18"/>
                <w:u w:val="single" w:color="0563C1"/>
              </w:rPr>
              <w:fldChar w:fldCharType="begin"/>
            </w:r>
            <w:r w:rsidR="001340B8" w:rsidRPr="001340B8">
              <w:rPr>
                <w:b/>
                <w:color w:val="2E74B5"/>
                <w:sz w:val="18"/>
                <w:szCs w:val="18"/>
                <w:u w:val="single" w:color="0563C1"/>
              </w:rPr>
              <w:instrText xml:space="preserve"> REF _Ref197690267 \h  \* MERGEFORMAT </w:instrText>
            </w:r>
            <w:r w:rsidR="001340B8" w:rsidRPr="001340B8">
              <w:rPr>
                <w:b/>
                <w:color w:val="2E74B5"/>
                <w:sz w:val="18"/>
                <w:szCs w:val="18"/>
                <w:u w:val="single" w:color="0563C1"/>
              </w:rPr>
            </w:r>
            <w:r w:rsidR="001340B8" w:rsidRPr="001340B8">
              <w:rPr>
                <w:b/>
                <w:color w:val="2E74B5"/>
                <w:sz w:val="18"/>
                <w:szCs w:val="18"/>
                <w:u w:val="single" w:color="0563C1"/>
              </w:rPr>
              <w:fldChar w:fldCharType="separate"/>
            </w:r>
            <w:r w:rsidR="00044FC9" w:rsidRPr="00044FC9">
              <w:rPr>
                <w:b/>
                <w:color w:val="2E74B5"/>
                <w:sz w:val="18"/>
                <w:szCs w:val="18"/>
              </w:rPr>
              <w:t>B.1.5. Shoreline Clean-up Assessment Technique (SCAT)</w:t>
            </w:r>
            <w:r w:rsidR="001340B8" w:rsidRPr="001340B8">
              <w:rPr>
                <w:b/>
                <w:color w:val="2E74B5"/>
                <w:sz w:val="18"/>
                <w:szCs w:val="18"/>
                <w:u w:val="single" w:color="0563C1"/>
              </w:rPr>
              <w:fldChar w:fldCharType="end"/>
            </w:r>
            <w:r w:rsidR="00DB1462" w:rsidRPr="00303B61">
              <w:rPr>
                <w:sz w:val="18"/>
                <w:szCs w:val="18"/>
              </w:rPr>
              <w:t xml:space="preserve">) can be used </w:t>
            </w:r>
            <w:r w:rsidR="0000434F" w:rsidRPr="00303B61">
              <w:rPr>
                <w:sz w:val="18"/>
                <w:szCs w:val="18"/>
              </w:rPr>
              <w:t>to</w:t>
            </w:r>
            <w:r w:rsidR="00DB1462" w:rsidRPr="00303B61">
              <w:rPr>
                <w:sz w:val="18"/>
                <w:szCs w:val="18"/>
              </w:rPr>
              <w:t xml:space="preserve"> determine </w:t>
            </w:r>
            <w:r w:rsidR="000D6AE5" w:rsidRPr="00303B61">
              <w:rPr>
                <w:sz w:val="18"/>
                <w:szCs w:val="18"/>
              </w:rPr>
              <w:t>prioritised areas</w:t>
            </w:r>
            <w:r w:rsidR="00DB1462" w:rsidRPr="00303B61">
              <w:rPr>
                <w:sz w:val="18"/>
                <w:szCs w:val="18"/>
              </w:rPr>
              <w:t xml:space="preserve"> for </w:t>
            </w:r>
            <w:r w:rsidR="000D6AE5" w:rsidRPr="00303B61">
              <w:rPr>
                <w:sz w:val="18"/>
                <w:szCs w:val="18"/>
              </w:rPr>
              <w:t xml:space="preserve">shoreline </w:t>
            </w:r>
            <w:r w:rsidR="00A37CAF">
              <w:rPr>
                <w:sz w:val="18"/>
                <w:szCs w:val="18"/>
              </w:rPr>
              <w:t>response</w:t>
            </w:r>
            <w:r w:rsidR="00DB1462" w:rsidRPr="00303B61">
              <w:rPr>
                <w:sz w:val="18"/>
                <w:szCs w:val="18"/>
              </w:rPr>
              <w:t xml:space="preserve">. </w:t>
            </w:r>
          </w:p>
          <w:p w14:paraId="24EBEA71" w14:textId="382CD503" w:rsidR="00506023" w:rsidRPr="00303B61" w:rsidRDefault="00506023" w:rsidP="005258D2">
            <w:pPr>
              <w:spacing w:after="120" w:line="276" w:lineRule="auto"/>
              <w:ind w:left="0" w:right="46" w:firstLine="0"/>
              <w:rPr>
                <w:sz w:val="18"/>
                <w:szCs w:val="18"/>
              </w:rPr>
            </w:pPr>
            <w:r w:rsidRPr="00303B61">
              <w:rPr>
                <w:sz w:val="18"/>
                <w:szCs w:val="18"/>
              </w:rPr>
              <w:t xml:space="preserve">Advice and further details on this technique, can be sought through the </w:t>
            </w:r>
            <w:r w:rsidR="00B319F7">
              <w:rPr>
                <w:sz w:val="18"/>
                <w:szCs w:val="18"/>
              </w:rPr>
              <w:t>SVHA</w:t>
            </w:r>
            <w:r w:rsidRPr="00303B61">
              <w:rPr>
                <w:sz w:val="18"/>
                <w:szCs w:val="18"/>
              </w:rPr>
              <w:t xml:space="preserve"> ICR.</w:t>
            </w:r>
          </w:p>
          <w:p w14:paraId="6FB6C7E5" w14:textId="1F0A923D" w:rsidR="004158C2" w:rsidRPr="00303B61" w:rsidRDefault="0097248B" w:rsidP="00506023">
            <w:pPr>
              <w:spacing w:after="120" w:line="276" w:lineRule="auto"/>
              <w:ind w:left="0" w:right="46" w:firstLine="0"/>
              <w:rPr>
                <w:sz w:val="18"/>
                <w:szCs w:val="18"/>
              </w:rPr>
            </w:pPr>
            <w:r w:rsidRPr="000E7552">
              <w:rPr>
                <w:sz w:val="18"/>
                <w:szCs w:val="18"/>
              </w:rPr>
              <w:t xml:space="preserve">Refer to </w:t>
            </w:r>
            <w:r w:rsidRPr="000E7552">
              <w:rPr>
                <w:b/>
                <w:color w:val="2E74B5"/>
                <w:sz w:val="18"/>
                <w:szCs w:val="18"/>
              </w:rPr>
              <w:t xml:space="preserve">Section </w:t>
            </w:r>
            <w:r w:rsidRPr="0097248B">
              <w:rPr>
                <w:b/>
                <w:color w:val="2E74B5"/>
                <w:sz w:val="18"/>
                <w:szCs w:val="18"/>
              </w:rPr>
              <w:fldChar w:fldCharType="begin"/>
            </w:r>
            <w:r w:rsidRPr="0097248B">
              <w:rPr>
                <w:b/>
                <w:color w:val="2E74B5"/>
                <w:sz w:val="18"/>
                <w:szCs w:val="18"/>
              </w:rPr>
              <w:instrText xml:space="preserve"> REF _Ref197689680 \h  \* MERGEFORMAT </w:instrText>
            </w:r>
            <w:r w:rsidRPr="0097248B">
              <w:rPr>
                <w:b/>
                <w:color w:val="2E74B5"/>
                <w:sz w:val="18"/>
                <w:szCs w:val="18"/>
              </w:rPr>
            </w:r>
            <w:r w:rsidRPr="0097248B">
              <w:rPr>
                <w:b/>
                <w:color w:val="2E74B5"/>
                <w:sz w:val="18"/>
                <w:szCs w:val="18"/>
              </w:rPr>
              <w:fldChar w:fldCharType="separate"/>
            </w:r>
            <w:r w:rsidR="00A2759E" w:rsidRPr="00A2759E">
              <w:rPr>
                <w:b/>
                <w:color w:val="2E74B5"/>
                <w:sz w:val="18"/>
                <w:szCs w:val="18"/>
              </w:rPr>
              <w:t>5.3. Strategy Defined Resources</w:t>
            </w:r>
            <w:r w:rsidRPr="0097248B">
              <w:rPr>
                <w:b/>
                <w:color w:val="2E74B5"/>
                <w:sz w:val="18"/>
                <w:szCs w:val="18"/>
              </w:rPr>
              <w:fldChar w:fldCharType="end"/>
            </w:r>
            <w:r>
              <w:rPr>
                <w:b/>
                <w:color w:val="2E74B5"/>
                <w:sz w:val="18"/>
                <w:szCs w:val="18"/>
              </w:rPr>
              <w:t xml:space="preserve"> </w:t>
            </w:r>
            <w:r w:rsidR="005258D2" w:rsidRPr="00303B61">
              <w:rPr>
                <w:bCs/>
                <w:color w:val="auto"/>
                <w:sz w:val="18"/>
                <w:szCs w:val="18"/>
              </w:rPr>
              <w:t>for further information</w:t>
            </w:r>
            <w:r w:rsidR="005258D2" w:rsidRPr="00303B61">
              <w:rPr>
                <w:bCs/>
                <w:color w:val="2E74B5"/>
                <w:sz w:val="18"/>
                <w:szCs w:val="18"/>
              </w:rPr>
              <w:t>.</w:t>
            </w:r>
          </w:p>
        </w:tc>
      </w:tr>
      <w:tr w:rsidR="004158C2" w:rsidRPr="00767C84" w14:paraId="4394FC3C" w14:textId="77777777">
        <w:trPr>
          <w:trHeight w:val="468"/>
        </w:trPr>
        <w:tc>
          <w:tcPr>
            <w:tcW w:w="9009"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223E1AC0" w14:textId="77777777" w:rsidR="004158C2" w:rsidRPr="005258D2" w:rsidRDefault="00DB1462">
            <w:pPr>
              <w:spacing w:after="0" w:line="259" w:lineRule="auto"/>
              <w:ind w:left="0" w:right="53" w:firstLine="0"/>
              <w:jc w:val="center"/>
            </w:pPr>
            <w:r w:rsidRPr="005258D2">
              <w:rPr>
                <w:b/>
              </w:rPr>
              <w:t xml:space="preserve">Considerations </w:t>
            </w:r>
          </w:p>
        </w:tc>
      </w:tr>
      <w:tr w:rsidR="004158C2" w:rsidRPr="00767C84" w14:paraId="4FA4B4B5" w14:textId="77777777">
        <w:trPr>
          <w:trHeight w:val="2565"/>
        </w:trPr>
        <w:tc>
          <w:tcPr>
            <w:tcW w:w="9009" w:type="dxa"/>
            <w:tcBorders>
              <w:top w:val="single" w:sz="4" w:space="0" w:color="4472C4"/>
              <w:left w:val="single" w:sz="4" w:space="0" w:color="4472C4"/>
              <w:bottom w:val="single" w:sz="4" w:space="0" w:color="4472C4"/>
              <w:right w:val="single" w:sz="4" w:space="0" w:color="4472C4"/>
            </w:tcBorders>
          </w:tcPr>
          <w:p w14:paraId="5CD79BBD" w14:textId="77777777" w:rsidR="007A2977" w:rsidRPr="00CE5628" w:rsidRDefault="007A2977" w:rsidP="00786D9C">
            <w:pPr>
              <w:numPr>
                <w:ilvl w:val="0"/>
                <w:numId w:val="6"/>
              </w:numPr>
              <w:spacing w:after="0" w:line="276" w:lineRule="auto"/>
              <w:ind w:right="35" w:hanging="358"/>
              <w:rPr>
                <w:sz w:val="18"/>
                <w:szCs w:val="18"/>
              </w:rPr>
            </w:pPr>
            <w:r w:rsidRPr="00CE5628">
              <w:rPr>
                <w:sz w:val="18"/>
                <w:szCs w:val="18"/>
              </w:rPr>
              <w:t xml:space="preserve">Practical shoreline protection options aim to contain, divert or exclude the oil from impacting the shoreline by the deployment of booms or barriers. </w:t>
            </w:r>
          </w:p>
          <w:p w14:paraId="74D3E5B4" w14:textId="77777777" w:rsidR="009676B0" w:rsidRPr="00CE5628" w:rsidRDefault="007A2977" w:rsidP="00786D9C">
            <w:pPr>
              <w:numPr>
                <w:ilvl w:val="0"/>
                <w:numId w:val="6"/>
              </w:numPr>
              <w:spacing w:after="0" w:line="276" w:lineRule="auto"/>
              <w:ind w:right="35" w:hanging="358"/>
              <w:rPr>
                <w:sz w:val="18"/>
                <w:szCs w:val="18"/>
              </w:rPr>
            </w:pPr>
            <w:r w:rsidRPr="00CE5628">
              <w:rPr>
                <w:sz w:val="18"/>
                <w:szCs w:val="18"/>
              </w:rPr>
              <w:t>Selection of the most appropriate protection technique is affected by a number of factors including the type of shoreline and its inherent sensitivity.</w:t>
            </w:r>
          </w:p>
          <w:p w14:paraId="6C5F82ED" w14:textId="18C7D93A" w:rsidR="009676B0" w:rsidRPr="00CE5628" w:rsidRDefault="009676B0" w:rsidP="00786D9C">
            <w:pPr>
              <w:numPr>
                <w:ilvl w:val="0"/>
                <w:numId w:val="6"/>
              </w:numPr>
              <w:spacing w:after="0" w:line="276" w:lineRule="auto"/>
              <w:ind w:right="35" w:hanging="358"/>
              <w:rPr>
                <w:sz w:val="18"/>
                <w:szCs w:val="18"/>
              </w:rPr>
            </w:pPr>
            <w:r w:rsidRPr="00CE5628">
              <w:rPr>
                <w:sz w:val="18"/>
                <w:szCs w:val="18"/>
              </w:rPr>
              <w:t>All methods of coastal protection should be deployed by trained oil spill responders:</w:t>
            </w:r>
          </w:p>
          <w:p w14:paraId="663054EC" w14:textId="34237805" w:rsidR="009676B0" w:rsidRPr="00CE5628" w:rsidRDefault="009676B0" w:rsidP="00786D9C">
            <w:pPr>
              <w:numPr>
                <w:ilvl w:val="0"/>
                <w:numId w:val="6"/>
              </w:numPr>
              <w:spacing w:after="0" w:line="276" w:lineRule="auto"/>
              <w:ind w:right="35" w:hanging="358"/>
              <w:rPr>
                <w:sz w:val="18"/>
                <w:szCs w:val="18"/>
              </w:rPr>
            </w:pPr>
            <w:r w:rsidRPr="00CE5628">
              <w:rPr>
                <w:sz w:val="18"/>
                <w:szCs w:val="18"/>
              </w:rPr>
              <w:t>The following points should be considered before deploying a protective technique</w:t>
            </w:r>
            <w:r w:rsidR="00CE5628" w:rsidRPr="00CE5628">
              <w:rPr>
                <w:sz w:val="18"/>
                <w:szCs w:val="18"/>
              </w:rPr>
              <w:t>:</w:t>
            </w:r>
          </w:p>
          <w:p w14:paraId="6736C95C" w14:textId="77777777" w:rsidR="009676B0" w:rsidRPr="00CE5628" w:rsidRDefault="009676B0" w:rsidP="00786D9C">
            <w:pPr>
              <w:numPr>
                <w:ilvl w:val="1"/>
                <w:numId w:val="6"/>
              </w:numPr>
              <w:spacing w:after="0" w:line="276" w:lineRule="auto"/>
              <w:ind w:left="873" w:right="35" w:hanging="436"/>
              <w:rPr>
                <w:sz w:val="18"/>
                <w:szCs w:val="18"/>
              </w:rPr>
            </w:pPr>
            <w:r w:rsidRPr="00CE5628">
              <w:rPr>
                <w:sz w:val="18"/>
                <w:szCs w:val="18"/>
              </w:rPr>
              <w:t>Nature of the spill: amount and type of spilled oil, time until beaching;</w:t>
            </w:r>
          </w:p>
          <w:p w14:paraId="3BD7B047" w14:textId="77777777" w:rsidR="009676B0" w:rsidRPr="00CE5628" w:rsidRDefault="009676B0" w:rsidP="00786D9C">
            <w:pPr>
              <w:numPr>
                <w:ilvl w:val="1"/>
                <w:numId w:val="6"/>
              </w:numPr>
              <w:spacing w:after="0" w:line="276" w:lineRule="auto"/>
              <w:ind w:left="873" w:right="35" w:hanging="436"/>
              <w:rPr>
                <w:sz w:val="18"/>
                <w:szCs w:val="18"/>
              </w:rPr>
            </w:pPr>
            <w:r w:rsidRPr="00CE5628">
              <w:rPr>
                <w:sz w:val="18"/>
                <w:szCs w:val="18"/>
              </w:rPr>
              <w:t>Weather: present conditions and future forecasts;</w:t>
            </w:r>
          </w:p>
          <w:p w14:paraId="5C92762C" w14:textId="16EE9060" w:rsidR="009676B0" w:rsidRPr="00CE5628" w:rsidRDefault="009676B0" w:rsidP="00786D9C">
            <w:pPr>
              <w:numPr>
                <w:ilvl w:val="1"/>
                <w:numId w:val="6"/>
              </w:numPr>
              <w:spacing w:after="0" w:line="276" w:lineRule="auto"/>
              <w:ind w:left="873" w:right="35" w:hanging="436"/>
              <w:rPr>
                <w:sz w:val="18"/>
                <w:szCs w:val="18"/>
              </w:rPr>
            </w:pPr>
            <w:r w:rsidRPr="00CE5628">
              <w:rPr>
                <w:sz w:val="18"/>
                <w:szCs w:val="18"/>
              </w:rPr>
              <w:t xml:space="preserve">Ecological, </w:t>
            </w:r>
            <w:r w:rsidR="001340B8" w:rsidRPr="00CE5628">
              <w:rPr>
                <w:sz w:val="18"/>
                <w:szCs w:val="18"/>
              </w:rPr>
              <w:t>economic</w:t>
            </w:r>
            <w:r w:rsidRPr="00CE5628">
              <w:rPr>
                <w:sz w:val="18"/>
                <w:szCs w:val="18"/>
              </w:rPr>
              <w:t xml:space="preserve"> and cultural resources: immediate risk, seasonal considerations;</w:t>
            </w:r>
          </w:p>
          <w:p w14:paraId="79CC62C7" w14:textId="77777777" w:rsidR="009676B0" w:rsidRPr="00CE5628" w:rsidRDefault="009676B0" w:rsidP="00786D9C">
            <w:pPr>
              <w:numPr>
                <w:ilvl w:val="1"/>
                <w:numId w:val="6"/>
              </w:numPr>
              <w:spacing w:after="0" w:line="276" w:lineRule="auto"/>
              <w:ind w:left="873" w:right="35" w:hanging="436"/>
              <w:rPr>
                <w:sz w:val="18"/>
                <w:szCs w:val="18"/>
              </w:rPr>
            </w:pPr>
            <w:r w:rsidRPr="00CE5628">
              <w:rPr>
                <w:sz w:val="18"/>
                <w:szCs w:val="18"/>
              </w:rPr>
              <w:t>Water movement: characteristically an erosional or depositional coastline, current speed and direction, rip tides, tidal action, tidal bore, wave action (breaking or non-breaking);</w:t>
            </w:r>
          </w:p>
          <w:p w14:paraId="30F6629B" w14:textId="77777777" w:rsidR="009676B0" w:rsidRPr="00CE5628" w:rsidRDefault="009676B0" w:rsidP="00786D9C">
            <w:pPr>
              <w:numPr>
                <w:ilvl w:val="1"/>
                <w:numId w:val="6"/>
              </w:numPr>
              <w:spacing w:after="0" w:line="276" w:lineRule="auto"/>
              <w:ind w:left="873" w:right="35" w:hanging="436"/>
              <w:rPr>
                <w:sz w:val="18"/>
                <w:szCs w:val="18"/>
              </w:rPr>
            </w:pPr>
            <w:r w:rsidRPr="00CE5628">
              <w:rPr>
                <w:sz w:val="18"/>
                <w:szCs w:val="18"/>
              </w:rPr>
              <w:t>Shoreline contour: water depth, smooth, rocky, reef or island, precipice, shelf, harbour, gradient, stability of sediment; and</w:t>
            </w:r>
          </w:p>
          <w:p w14:paraId="7F57CBBF" w14:textId="7731A6F4" w:rsidR="009676B0" w:rsidRPr="00CE5628" w:rsidRDefault="009676B0" w:rsidP="00786D9C">
            <w:pPr>
              <w:numPr>
                <w:ilvl w:val="1"/>
                <w:numId w:val="6"/>
              </w:numPr>
              <w:spacing w:after="0" w:line="276" w:lineRule="auto"/>
              <w:ind w:left="873" w:right="35" w:hanging="436"/>
              <w:rPr>
                <w:sz w:val="18"/>
                <w:szCs w:val="18"/>
              </w:rPr>
            </w:pPr>
            <w:r w:rsidRPr="00CE5628">
              <w:rPr>
                <w:sz w:val="18"/>
                <w:szCs w:val="18"/>
              </w:rPr>
              <w:t>Accessibility: land access (heavy equipment consideration), water access (depth for draught of boats and ability to work in slicks), air access (flat ground with &lt;10</w:t>
            </w:r>
            <w:r w:rsidRPr="0091075A">
              <w:rPr>
                <w:sz w:val="18"/>
                <w:szCs w:val="18"/>
                <w:vertAlign w:val="superscript"/>
              </w:rPr>
              <w:t>o</w:t>
            </w:r>
            <w:r w:rsidRPr="00CE5628">
              <w:rPr>
                <w:sz w:val="18"/>
                <w:szCs w:val="18"/>
              </w:rPr>
              <w:t xml:space="preserve"> slope for helicopter landing).</w:t>
            </w:r>
          </w:p>
          <w:p w14:paraId="539E0F8C" w14:textId="0AD943C3" w:rsidR="00111B8C" w:rsidRPr="00CE5628" w:rsidRDefault="00111B8C" w:rsidP="00786D9C">
            <w:pPr>
              <w:numPr>
                <w:ilvl w:val="0"/>
                <w:numId w:val="6"/>
              </w:numPr>
              <w:spacing w:after="0" w:line="276" w:lineRule="auto"/>
              <w:ind w:right="35" w:hanging="358"/>
              <w:rPr>
                <w:sz w:val="18"/>
                <w:szCs w:val="18"/>
              </w:rPr>
            </w:pPr>
            <w:r w:rsidRPr="00CE5628">
              <w:rPr>
                <w:sz w:val="18"/>
                <w:szCs w:val="18"/>
              </w:rPr>
              <w:t>Practical shoreline protection options are to:</w:t>
            </w:r>
          </w:p>
          <w:p w14:paraId="40CAA82F" w14:textId="77777777" w:rsidR="009108BE" w:rsidRPr="00CE5628" w:rsidRDefault="009108BE" w:rsidP="00786D9C">
            <w:pPr>
              <w:numPr>
                <w:ilvl w:val="1"/>
                <w:numId w:val="6"/>
              </w:numPr>
              <w:spacing w:after="0" w:line="276" w:lineRule="auto"/>
              <w:ind w:left="873" w:right="35" w:hanging="436"/>
              <w:rPr>
                <w:sz w:val="18"/>
                <w:szCs w:val="18"/>
              </w:rPr>
            </w:pPr>
            <w:r w:rsidRPr="00CE5628">
              <w:rPr>
                <w:sz w:val="18"/>
                <w:szCs w:val="18"/>
              </w:rPr>
              <w:t>Contain and collect oil for recovery from the water surface, using conventional mechanical booming and skimming techniques prior to shoreline impact;</w:t>
            </w:r>
          </w:p>
          <w:p w14:paraId="39A2EDE3" w14:textId="77777777" w:rsidR="009108BE" w:rsidRPr="00CE5628" w:rsidRDefault="009108BE" w:rsidP="00786D9C">
            <w:pPr>
              <w:numPr>
                <w:ilvl w:val="1"/>
                <w:numId w:val="6"/>
              </w:numPr>
              <w:spacing w:after="0" w:line="276" w:lineRule="auto"/>
              <w:ind w:left="873" w:right="35" w:hanging="436"/>
              <w:rPr>
                <w:sz w:val="18"/>
                <w:szCs w:val="18"/>
              </w:rPr>
            </w:pPr>
            <w:r w:rsidRPr="00CE5628">
              <w:rPr>
                <w:sz w:val="18"/>
                <w:szCs w:val="18"/>
              </w:rPr>
              <w:t>Prevent oil contact with the shoreline by using deluge or flushing techniques to create a water barrier, or by installing a physical or textile barrier such as plastic sheeting or sorbent material;</w:t>
            </w:r>
          </w:p>
          <w:p w14:paraId="3A8CFD00" w14:textId="77777777" w:rsidR="009108BE" w:rsidRPr="00CE5628" w:rsidRDefault="009108BE" w:rsidP="00786D9C">
            <w:pPr>
              <w:numPr>
                <w:ilvl w:val="1"/>
                <w:numId w:val="6"/>
              </w:numPr>
              <w:spacing w:after="0" w:line="276" w:lineRule="auto"/>
              <w:ind w:left="873" w:right="35" w:hanging="436"/>
              <w:rPr>
                <w:sz w:val="18"/>
                <w:szCs w:val="18"/>
              </w:rPr>
            </w:pPr>
            <w:r w:rsidRPr="00CE5628">
              <w:rPr>
                <w:sz w:val="18"/>
                <w:szCs w:val="18"/>
              </w:rPr>
              <w:t>Protect the oil from a specific sensitive and/or prioritised location through deployment of booms;</w:t>
            </w:r>
          </w:p>
          <w:p w14:paraId="550583F8" w14:textId="4DD2B32E" w:rsidR="004158C2" w:rsidRPr="00CE5628" w:rsidRDefault="009108BE" w:rsidP="00786D9C">
            <w:pPr>
              <w:numPr>
                <w:ilvl w:val="1"/>
                <w:numId w:val="6"/>
              </w:numPr>
              <w:spacing w:after="0" w:line="276" w:lineRule="auto"/>
              <w:ind w:left="873" w:right="35" w:hanging="436"/>
              <w:rPr>
                <w:sz w:val="18"/>
                <w:szCs w:val="18"/>
              </w:rPr>
            </w:pPr>
            <w:r w:rsidRPr="00CE5628">
              <w:rPr>
                <w:sz w:val="18"/>
                <w:szCs w:val="18"/>
              </w:rPr>
              <w:t>Redirect the oil towards a selected enhanced collection point for collection and recovery, using both diversion and containment booms.</w:t>
            </w:r>
          </w:p>
        </w:tc>
      </w:tr>
    </w:tbl>
    <w:p w14:paraId="7CB56801" w14:textId="46D460D8" w:rsidR="004158C2" w:rsidRPr="00767C84" w:rsidRDefault="00DB1462">
      <w:pPr>
        <w:spacing w:after="0" w:line="259" w:lineRule="auto"/>
        <w:ind w:left="0" w:firstLine="0"/>
        <w:jc w:val="left"/>
        <w:rPr>
          <w:highlight w:val="yellow"/>
        </w:rPr>
      </w:pPr>
      <w:r w:rsidRPr="00767C84">
        <w:rPr>
          <w:highlight w:val="yellow"/>
        </w:rPr>
        <w:br w:type="page"/>
      </w:r>
    </w:p>
    <w:p w14:paraId="5663EFEA" w14:textId="5565021F" w:rsidR="004158C2" w:rsidRPr="008D3B48" w:rsidRDefault="00DB1462" w:rsidP="008D3B48">
      <w:pPr>
        <w:pStyle w:val="Heading2"/>
        <w:tabs>
          <w:tab w:val="center" w:pos="2443"/>
        </w:tabs>
        <w:spacing w:after="120"/>
        <w:ind w:left="-6" w:firstLine="0"/>
      </w:pPr>
      <w:bookmarkStart w:id="174" w:name="_Ref197685125"/>
      <w:bookmarkStart w:id="175" w:name="_Toc200037311"/>
      <w:r w:rsidRPr="008D3B48">
        <w:t>B.</w:t>
      </w:r>
      <w:r w:rsidR="000E0FC2">
        <w:t>1.</w:t>
      </w:r>
      <w:r w:rsidR="00D943EC">
        <w:t>7</w:t>
      </w:r>
      <w:r w:rsidR="00901882">
        <w:t>.</w:t>
      </w:r>
      <w:r w:rsidR="00870A6E">
        <w:t xml:space="preserve"> </w:t>
      </w:r>
      <w:r w:rsidRPr="008D3B48">
        <w:t>Shoreline Clean-up</w:t>
      </w:r>
      <w:r w:rsidR="008D3B48" w:rsidRPr="008D3B48">
        <w:t xml:space="preserve"> Guidance</w:t>
      </w:r>
      <w:bookmarkEnd w:id="174"/>
      <w:bookmarkEnd w:id="175"/>
    </w:p>
    <w:tbl>
      <w:tblPr>
        <w:tblStyle w:val="TableGrid"/>
        <w:tblW w:w="9009" w:type="dxa"/>
        <w:tblInd w:w="6" w:type="dxa"/>
        <w:tblCellMar>
          <w:top w:w="93" w:type="dxa"/>
          <w:left w:w="107" w:type="dxa"/>
          <w:right w:w="56" w:type="dxa"/>
        </w:tblCellMar>
        <w:tblLook w:val="04A0" w:firstRow="1" w:lastRow="0" w:firstColumn="1" w:lastColumn="0" w:noHBand="0" w:noVBand="1"/>
      </w:tblPr>
      <w:tblGrid>
        <w:gridCol w:w="9009"/>
      </w:tblGrid>
      <w:tr w:rsidR="004158C2" w:rsidRPr="00767C84" w14:paraId="05913BA1" w14:textId="77777777">
        <w:trPr>
          <w:trHeight w:val="467"/>
        </w:trPr>
        <w:tc>
          <w:tcPr>
            <w:tcW w:w="9009"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52F7C018" w14:textId="77777777" w:rsidR="004158C2" w:rsidRPr="008D3B48" w:rsidRDefault="00DB1462">
            <w:pPr>
              <w:spacing w:after="0" w:line="259" w:lineRule="auto"/>
              <w:ind w:left="0" w:right="51" w:firstLine="0"/>
              <w:jc w:val="center"/>
            </w:pPr>
            <w:r w:rsidRPr="008D3B48">
              <w:rPr>
                <w:b/>
                <w:color w:val="FFFFFF"/>
              </w:rPr>
              <w:t xml:space="preserve">Manual Shoreline Clean-up </w:t>
            </w:r>
          </w:p>
        </w:tc>
      </w:tr>
      <w:tr w:rsidR="004158C2" w:rsidRPr="00767C84" w14:paraId="152EFAE7" w14:textId="77777777">
        <w:trPr>
          <w:trHeight w:val="2129"/>
        </w:trPr>
        <w:tc>
          <w:tcPr>
            <w:tcW w:w="9009" w:type="dxa"/>
            <w:tcBorders>
              <w:top w:val="single" w:sz="4" w:space="0" w:color="4472C4"/>
              <w:left w:val="single" w:sz="4" w:space="0" w:color="4472C4"/>
              <w:bottom w:val="single" w:sz="4" w:space="0" w:color="4472C4"/>
              <w:right w:val="single" w:sz="4" w:space="0" w:color="4472C4"/>
            </w:tcBorders>
          </w:tcPr>
          <w:p w14:paraId="163F81E8" w14:textId="4FD3E7E5" w:rsidR="00DD4FAD" w:rsidRPr="00625912" w:rsidRDefault="00DD4FAD" w:rsidP="004471C6">
            <w:pPr>
              <w:spacing w:after="89" w:line="242" w:lineRule="auto"/>
              <w:ind w:left="0" w:right="35" w:firstLine="0"/>
              <w:rPr>
                <w:sz w:val="18"/>
                <w:szCs w:val="18"/>
              </w:rPr>
            </w:pPr>
            <w:r w:rsidRPr="00625912">
              <w:rPr>
                <w:sz w:val="18"/>
                <w:szCs w:val="18"/>
              </w:rPr>
              <w:t>Shoreline Cleanup is undertaken once oil has already impacted a shoreline and involves the removal of the oil to return the shoreline back to its natural state. This is usually achieved through a combination of mechanical and manual cleanup techniques using a variety of equipment. Shoreline cleanup operations often last for long periods of time.</w:t>
            </w:r>
          </w:p>
          <w:p w14:paraId="0A9C38A5" w14:textId="78B3E886" w:rsidR="000D7768" w:rsidRPr="00625912" w:rsidRDefault="000D7768" w:rsidP="004471C6">
            <w:pPr>
              <w:spacing w:after="89" w:line="242" w:lineRule="auto"/>
              <w:ind w:left="0" w:right="35" w:firstLine="0"/>
              <w:rPr>
                <w:sz w:val="18"/>
                <w:szCs w:val="18"/>
              </w:rPr>
            </w:pPr>
            <w:r w:rsidRPr="00625912">
              <w:rPr>
                <w:rFonts w:eastAsia="Calibri"/>
                <w:sz w:val="18"/>
                <w:szCs w:val="18"/>
              </w:rPr>
              <w:t xml:space="preserve">The purpose of shoreline clean up should be to </w:t>
            </w:r>
            <w:r w:rsidR="00260421" w:rsidRPr="00625912">
              <w:rPr>
                <w:rFonts w:eastAsia="Calibri"/>
                <w:sz w:val="18"/>
                <w:szCs w:val="18"/>
              </w:rPr>
              <w:t xml:space="preserve">reduce </w:t>
            </w:r>
            <w:r w:rsidRPr="00625912">
              <w:rPr>
                <w:rFonts w:eastAsia="Calibri"/>
                <w:sz w:val="18"/>
                <w:szCs w:val="18"/>
              </w:rPr>
              <w:t xml:space="preserve">environmental </w:t>
            </w:r>
            <w:r w:rsidR="00260421" w:rsidRPr="00625912">
              <w:rPr>
                <w:rFonts w:eastAsia="Calibri"/>
                <w:sz w:val="18"/>
                <w:szCs w:val="18"/>
              </w:rPr>
              <w:t>impacts</w:t>
            </w:r>
            <w:r w:rsidRPr="00625912">
              <w:rPr>
                <w:rFonts w:eastAsia="Calibri"/>
                <w:sz w:val="18"/>
                <w:szCs w:val="18"/>
              </w:rPr>
              <w:t xml:space="preserve">. However, on some occasions it may not be necessary to clean up at all and oil on the shoreline may best be left to weather and degrade naturally. Therefore, before attempting any shoreline clean-up operation it is most important to </w:t>
            </w:r>
            <w:r w:rsidR="00A05387" w:rsidRPr="00625912">
              <w:rPr>
                <w:rFonts w:eastAsia="Calibri"/>
                <w:sz w:val="18"/>
                <w:szCs w:val="18"/>
              </w:rPr>
              <w:t>take guidance from the relevant authorities</w:t>
            </w:r>
            <w:r w:rsidRPr="00625912">
              <w:rPr>
                <w:rFonts w:eastAsia="Calibri"/>
                <w:sz w:val="18"/>
                <w:szCs w:val="18"/>
              </w:rPr>
              <w:t xml:space="preserve"> on environmental considerations as to the most </w:t>
            </w:r>
            <w:r w:rsidR="007E4423" w:rsidRPr="00625912">
              <w:rPr>
                <w:rFonts w:eastAsia="Calibri"/>
                <w:sz w:val="18"/>
                <w:szCs w:val="18"/>
              </w:rPr>
              <w:t>appropriate</w:t>
            </w:r>
            <w:r w:rsidRPr="00625912">
              <w:rPr>
                <w:rFonts w:eastAsia="Calibri"/>
                <w:sz w:val="18"/>
                <w:szCs w:val="18"/>
              </w:rPr>
              <w:t xml:space="preserve"> approach to adopt.</w:t>
            </w:r>
          </w:p>
          <w:p w14:paraId="4830B490" w14:textId="45DD42DD" w:rsidR="002D6BCB" w:rsidRPr="00625912" w:rsidRDefault="001340B8" w:rsidP="005C491D">
            <w:pPr>
              <w:spacing w:after="120" w:line="276" w:lineRule="auto"/>
              <w:ind w:left="0" w:right="46" w:firstLine="0"/>
              <w:rPr>
                <w:sz w:val="18"/>
                <w:szCs w:val="18"/>
              </w:rPr>
            </w:pPr>
            <w:r w:rsidRPr="00303B61">
              <w:rPr>
                <w:sz w:val="18"/>
                <w:szCs w:val="18"/>
              </w:rPr>
              <w:t xml:space="preserve">Oil spill modelling, information from the SOTEAG Oil Spill Sensitivity Maps (refer to </w:t>
            </w:r>
            <w:r w:rsidRPr="00303B61">
              <w:rPr>
                <w:b/>
                <w:color w:val="2E74B5"/>
                <w:sz w:val="18"/>
                <w:szCs w:val="18"/>
              </w:rPr>
              <w:t xml:space="preserve">Section </w:t>
            </w:r>
            <w:r w:rsidRPr="0091073F">
              <w:rPr>
                <w:b/>
                <w:color w:val="2E74B5"/>
                <w:sz w:val="18"/>
                <w:szCs w:val="18"/>
              </w:rPr>
              <w:fldChar w:fldCharType="begin"/>
            </w:r>
            <w:r w:rsidRPr="0091073F">
              <w:rPr>
                <w:b/>
                <w:color w:val="2E74B5"/>
                <w:sz w:val="18"/>
                <w:szCs w:val="18"/>
              </w:rPr>
              <w:instrText xml:space="preserve"> REF _Ref197690193 \h  \* MERGEFORMAT </w:instrText>
            </w:r>
            <w:r w:rsidRPr="0091073F">
              <w:rPr>
                <w:b/>
                <w:color w:val="2E74B5"/>
                <w:sz w:val="18"/>
                <w:szCs w:val="18"/>
              </w:rPr>
            </w:r>
            <w:r w:rsidRPr="0091073F">
              <w:rPr>
                <w:b/>
                <w:color w:val="2E74B5"/>
                <w:sz w:val="18"/>
                <w:szCs w:val="18"/>
              </w:rPr>
              <w:fldChar w:fldCharType="separate"/>
            </w:r>
            <w:r w:rsidR="00A2759E" w:rsidRPr="00A2759E">
              <w:rPr>
                <w:b/>
                <w:color w:val="2E74B5"/>
                <w:sz w:val="18"/>
                <w:szCs w:val="18"/>
              </w:rPr>
              <w:t>12. Environmental and Socioeconomic Sensitivities</w:t>
            </w:r>
            <w:r w:rsidRPr="0091073F">
              <w:rPr>
                <w:b/>
                <w:color w:val="2E74B5"/>
                <w:sz w:val="18"/>
                <w:szCs w:val="18"/>
              </w:rPr>
              <w:fldChar w:fldCharType="end"/>
            </w:r>
            <w:r w:rsidRPr="00303B61">
              <w:rPr>
                <w:sz w:val="18"/>
                <w:szCs w:val="18"/>
              </w:rPr>
              <w:t xml:space="preserve">) and SCAT Surveys (refer to </w:t>
            </w:r>
            <w:r w:rsidRPr="000218F6">
              <w:rPr>
                <w:b/>
                <w:color w:val="2E74B5"/>
                <w:sz w:val="18"/>
                <w:szCs w:val="18"/>
              </w:rPr>
              <w:t xml:space="preserve">Appendix </w:t>
            </w:r>
            <w:r w:rsidRPr="001340B8">
              <w:rPr>
                <w:b/>
                <w:color w:val="2E74B5"/>
                <w:sz w:val="18"/>
                <w:szCs w:val="18"/>
                <w:u w:val="single" w:color="0563C1"/>
              </w:rPr>
              <w:fldChar w:fldCharType="begin"/>
            </w:r>
            <w:r w:rsidRPr="001340B8">
              <w:rPr>
                <w:b/>
                <w:color w:val="2E74B5"/>
                <w:sz w:val="18"/>
                <w:szCs w:val="18"/>
                <w:u w:val="single" w:color="0563C1"/>
              </w:rPr>
              <w:instrText xml:space="preserve"> REF _Ref197690267 \h  \* MERGEFORMAT </w:instrText>
            </w:r>
            <w:r w:rsidRPr="001340B8">
              <w:rPr>
                <w:b/>
                <w:color w:val="2E74B5"/>
                <w:sz w:val="18"/>
                <w:szCs w:val="18"/>
                <w:u w:val="single" w:color="0563C1"/>
              </w:rPr>
            </w:r>
            <w:r w:rsidRPr="001340B8">
              <w:rPr>
                <w:b/>
                <w:color w:val="2E74B5"/>
                <w:sz w:val="18"/>
                <w:szCs w:val="18"/>
                <w:u w:val="single" w:color="0563C1"/>
              </w:rPr>
              <w:fldChar w:fldCharType="separate"/>
            </w:r>
            <w:r w:rsidR="00044FC9" w:rsidRPr="00044FC9">
              <w:rPr>
                <w:b/>
                <w:color w:val="2E74B5"/>
                <w:sz w:val="18"/>
                <w:szCs w:val="18"/>
              </w:rPr>
              <w:t>B.1.5. Shoreline Clean-up Assessment Technique (SCAT)</w:t>
            </w:r>
            <w:r w:rsidRPr="001340B8">
              <w:rPr>
                <w:b/>
                <w:color w:val="2E74B5"/>
                <w:sz w:val="18"/>
                <w:szCs w:val="18"/>
                <w:u w:val="single" w:color="0563C1"/>
              </w:rPr>
              <w:fldChar w:fldCharType="end"/>
            </w:r>
            <w:r w:rsidRPr="00303B61">
              <w:rPr>
                <w:sz w:val="18"/>
                <w:szCs w:val="18"/>
              </w:rPr>
              <w:t xml:space="preserve">) can be used to determine prioritised areas for shoreline </w:t>
            </w:r>
            <w:r>
              <w:rPr>
                <w:sz w:val="18"/>
                <w:szCs w:val="18"/>
              </w:rPr>
              <w:t>response</w:t>
            </w:r>
            <w:r w:rsidR="002D6BCB" w:rsidRPr="00625912">
              <w:rPr>
                <w:sz w:val="18"/>
                <w:szCs w:val="18"/>
              </w:rPr>
              <w:t>.</w:t>
            </w:r>
          </w:p>
          <w:p w14:paraId="450D37FA" w14:textId="05F849B3" w:rsidR="00282F8A" w:rsidRPr="00625912" w:rsidRDefault="00282F8A" w:rsidP="005C491D">
            <w:pPr>
              <w:spacing w:after="120" w:line="276" w:lineRule="auto"/>
              <w:ind w:left="0" w:right="46" w:firstLine="0"/>
              <w:rPr>
                <w:sz w:val="18"/>
                <w:szCs w:val="18"/>
              </w:rPr>
            </w:pPr>
            <w:r w:rsidRPr="00625912">
              <w:rPr>
                <w:sz w:val="18"/>
                <w:szCs w:val="18"/>
              </w:rPr>
              <w:t xml:space="preserve">Advice and further details on this technique, can be sought through the </w:t>
            </w:r>
            <w:r w:rsidR="00B319F7">
              <w:rPr>
                <w:sz w:val="18"/>
                <w:szCs w:val="18"/>
              </w:rPr>
              <w:t>SVHA</w:t>
            </w:r>
            <w:r w:rsidRPr="00625912">
              <w:rPr>
                <w:sz w:val="18"/>
                <w:szCs w:val="18"/>
              </w:rPr>
              <w:t xml:space="preserve"> </w:t>
            </w:r>
            <w:r w:rsidR="006117BE">
              <w:rPr>
                <w:sz w:val="18"/>
                <w:szCs w:val="18"/>
              </w:rPr>
              <w:t>I</w:t>
            </w:r>
            <w:r w:rsidRPr="00625912">
              <w:rPr>
                <w:sz w:val="18"/>
                <w:szCs w:val="18"/>
              </w:rPr>
              <w:t>CR.</w:t>
            </w:r>
          </w:p>
          <w:p w14:paraId="0A706713" w14:textId="0BA69498" w:rsidR="004158C2" w:rsidRPr="00625912" w:rsidRDefault="0097248B" w:rsidP="00282F8A">
            <w:pPr>
              <w:spacing w:after="120" w:line="276" w:lineRule="auto"/>
              <w:ind w:left="0" w:right="46" w:firstLine="0"/>
              <w:rPr>
                <w:sz w:val="18"/>
                <w:szCs w:val="18"/>
              </w:rPr>
            </w:pPr>
            <w:r w:rsidRPr="000E7552">
              <w:rPr>
                <w:sz w:val="18"/>
                <w:szCs w:val="18"/>
              </w:rPr>
              <w:t xml:space="preserve">Refer to </w:t>
            </w:r>
            <w:r w:rsidRPr="000E7552">
              <w:rPr>
                <w:b/>
                <w:color w:val="2E74B5"/>
                <w:sz w:val="18"/>
                <w:szCs w:val="18"/>
              </w:rPr>
              <w:t xml:space="preserve">Section </w:t>
            </w:r>
            <w:r w:rsidRPr="0097248B">
              <w:rPr>
                <w:b/>
                <w:color w:val="2E74B5"/>
                <w:sz w:val="18"/>
                <w:szCs w:val="18"/>
              </w:rPr>
              <w:fldChar w:fldCharType="begin"/>
            </w:r>
            <w:r w:rsidRPr="0097248B">
              <w:rPr>
                <w:b/>
                <w:color w:val="2E74B5"/>
                <w:sz w:val="18"/>
                <w:szCs w:val="18"/>
              </w:rPr>
              <w:instrText xml:space="preserve"> REF _Ref197689680 \h  \* MERGEFORMAT </w:instrText>
            </w:r>
            <w:r w:rsidRPr="0097248B">
              <w:rPr>
                <w:b/>
                <w:color w:val="2E74B5"/>
                <w:sz w:val="18"/>
                <w:szCs w:val="18"/>
              </w:rPr>
            </w:r>
            <w:r w:rsidRPr="0097248B">
              <w:rPr>
                <w:b/>
                <w:color w:val="2E74B5"/>
                <w:sz w:val="18"/>
                <w:szCs w:val="18"/>
              </w:rPr>
              <w:fldChar w:fldCharType="separate"/>
            </w:r>
            <w:r w:rsidR="00A2759E" w:rsidRPr="00A2759E">
              <w:rPr>
                <w:b/>
                <w:color w:val="2E74B5"/>
                <w:sz w:val="18"/>
                <w:szCs w:val="18"/>
              </w:rPr>
              <w:t>5.3. Strategy Defined Resources</w:t>
            </w:r>
            <w:r w:rsidRPr="0097248B">
              <w:rPr>
                <w:b/>
                <w:color w:val="2E74B5"/>
                <w:sz w:val="18"/>
                <w:szCs w:val="18"/>
              </w:rPr>
              <w:fldChar w:fldCharType="end"/>
            </w:r>
            <w:r>
              <w:rPr>
                <w:b/>
                <w:color w:val="2E74B5"/>
                <w:sz w:val="18"/>
                <w:szCs w:val="18"/>
              </w:rPr>
              <w:t xml:space="preserve"> </w:t>
            </w:r>
            <w:r w:rsidR="005C491D" w:rsidRPr="00625912">
              <w:rPr>
                <w:bCs/>
                <w:color w:val="auto"/>
                <w:sz w:val="18"/>
                <w:szCs w:val="18"/>
              </w:rPr>
              <w:t>for further information</w:t>
            </w:r>
            <w:r w:rsidR="005C491D" w:rsidRPr="00625912">
              <w:rPr>
                <w:bCs/>
                <w:color w:val="2E74B5"/>
                <w:sz w:val="18"/>
                <w:szCs w:val="18"/>
              </w:rPr>
              <w:t>.</w:t>
            </w:r>
          </w:p>
        </w:tc>
      </w:tr>
      <w:tr w:rsidR="004158C2" w:rsidRPr="00767C84" w14:paraId="59A3D5E5" w14:textId="77777777">
        <w:trPr>
          <w:trHeight w:val="469"/>
        </w:trPr>
        <w:tc>
          <w:tcPr>
            <w:tcW w:w="9009"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465C2FD5" w14:textId="77777777" w:rsidR="004158C2" w:rsidRPr="00F626EB" w:rsidRDefault="00DB1462">
            <w:pPr>
              <w:spacing w:after="0" w:line="259" w:lineRule="auto"/>
              <w:ind w:left="0" w:right="54" w:firstLine="0"/>
              <w:jc w:val="center"/>
            </w:pPr>
            <w:r w:rsidRPr="00F626EB">
              <w:rPr>
                <w:b/>
              </w:rPr>
              <w:t xml:space="preserve">Considerations </w:t>
            </w:r>
          </w:p>
        </w:tc>
      </w:tr>
      <w:tr w:rsidR="004158C2" w:rsidRPr="00767C84" w14:paraId="730EFA87" w14:textId="77777777">
        <w:trPr>
          <w:trHeight w:val="2394"/>
        </w:trPr>
        <w:tc>
          <w:tcPr>
            <w:tcW w:w="9009" w:type="dxa"/>
            <w:tcBorders>
              <w:top w:val="single" w:sz="4" w:space="0" w:color="4472C4"/>
              <w:left w:val="single" w:sz="4" w:space="0" w:color="4472C4"/>
              <w:bottom w:val="single" w:sz="4" w:space="0" w:color="4472C4"/>
              <w:right w:val="single" w:sz="4" w:space="0" w:color="4472C4"/>
            </w:tcBorders>
            <w:vAlign w:val="center"/>
          </w:tcPr>
          <w:p w14:paraId="3C5B94AF" w14:textId="77777777" w:rsidR="0061636D" w:rsidRPr="00AC0741" w:rsidRDefault="006713C5" w:rsidP="00786D9C">
            <w:pPr>
              <w:numPr>
                <w:ilvl w:val="0"/>
                <w:numId w:val="6"/>
              </w:numPr>
              <w:spacing w:after="0" w:line="276" w:lineRule="auto"/>
              <w:ind w:right="35" w:hanging="358"/>
              <w:rPr>
                <w:sz w:val="18"/>
                <w:szCs w:val="18"/>
              </w:rPr>
            </w:pPr>
            <w:r w:rsidRPr="00AC0741">
              <w:rPr>
                <w:sz w:val="18"/>
                <w:szCs w:val="18"/>
              </w:rPr>
              <w:t xml:space="preserve">Oil may be allowed or encouraged to strand on a specific shoreline. </w:t>
            </w:r>
          </w:p>
          <w:p w14:paraId="31968BD2" w14:textId="77777777" w:rsidR="0061636D" w:rsidRPr="00AC0741" w:rsidRDefault="006713C5" w:rsidP="00786D9C">
            <w:pPr>
              <w:numPr>
                <w:ilvl w:val="0"/>
                <w:numId w:val="6"/>
              </w:numPr>
              <w:spacing w:after="0" w:line="276" w:lineRule="auto"/>
              <w:ind w:right="35" w:hanging="358"/>
              <w:rPr>
                <w:sz w:val="18"/>
                <w:szCs w:val="18"/>
              </w:rPr>
            </w:pPr>
            <w:r w:rsidRPr="00AC0741">
              <w:rPr>
                <w:sz w:val="18"/>
                <w:szCs w:val="18"/>
              </w:rPr>
              <w:t xml:space="preserve">Shoreline booms can prevent oil migrating down the coastline and impacting a more sensitive area. </w:t>
            </w:r>
          </w:p>
          <w:p w14:paraId="528965F1" w14:textId="77777777" w:rsidR="0061636D" w:rsidRPr="00AC0741" w:rsidRDefault="006713C5" w:rsidP="00786D9C">
            <w:pPr>
              <w:numPr>
                <w:ilvl w:val="0"/>
                <w:numId w:val="6"/>
              </w:numPr>
              <w:spacing w:after="0" w:line="276" w:lineRule="auto"/>
              <w:ind w:right="35" w:hanging="358"/>
              <w:rPr>
                <w:sz w:val="18"/>
                <w:szCs w:val="18"/>
              </w:rPr>
            </w:pPr>
            <w:r w:rsidRPr="00AC0741">
              <w:rPr>
                <w:sz w:val="18"/>
                <w:szCs w:val="18"/>
              </w:rPr>
              <w:t xml:space="preserve">Whatever type of shoreline the oil impacts on, the method of clean-up is usually labour intensive. </w:t>
            </w:r>
          </w:p>
          <w:p w14:paraId="0EC05D79" w14:textId="777EB241" w:rsidR="006713C5" w:rsidRPr="00AC0741" w:rsidRDefault="006713C5" w:rsidP="00786D9C">
            <w:pPr>
              <w:numPr>
                <w:ilvl w:val="0"/>
                <w:numId w:val="6"/>
              </w:numPr>
              <w:spacing w:after="0" w:line="276" w:lineRule="auto"/>
              <w:ind w:right="35" w:hanging="358"/>
              <w:rPr>
                <w:sz w:val="18"/>
                <w:szCs w:val="18"/>
              </w:rPr>
            </w:pPr>
            <w:r w:rsidRPr="00AC0741">
              <w:rPr>
                <w:sz w:val="18"/>
                <w:szCs w:val="18"/>
              </w:rPr>
              <w:t>Once oil is stranded ashore, a response to an oil spill normally changes from an emergency phase to a project phase and will need to be managed as such.</w:t>
            </w:r>
          </w:p>
          <w:p w14:paraId="5A70C572" w14:textId="77777777" w:rsidR="0061636D" w:rsidRPr="00AC0741" w:rsidRDefault="006713C5" w:rsidP="00786D9C">
            <w:pPr>
              <w:numPr>
                <w:ilvl w:val="0"/>
                <w:numId w:val="6"/>
              </w:numPr>
              <w:spacing w:after="0" w:line="276" w:lineRule="auto"/>
              <w:ind w:right="35" w:hanging="358"/>
              <w:rPr>
                <w:sz w:val="18"/>
                <w:szCs w:val="18"/>
              </w:rPr>
            </w:pPr>
            <w:r w:rsidRPr="00AC0741">
              <w:rPr>
                <w:sz w:val="18"/>
                <w:szCs w:val="18"/>
              </w:rPr>
              <w:t xml:space="preserve">It is important to note that the use of inappropriate techniques and inadequate organisation can aggravate rather than mitigate the extent of the damage caused by the pollution. </w:t>
            </w:r>
          </w:p>
          <w:p w14:paraId="04CE9BF7" w14:textId="7C18B1FA" w:rsidR="006713C5" w:rsidRPr="00AC0741" w:rsidRDefault="006713C5" w:rsidP="00786D9C">
            <w:pPr>
              <w:numPr>
                <w:ilvl w:val="0"/>
                <w:numId w:val="6"/>
              </w:numPr>
              <w:spacing w:after="0" w:line="276" w:lineRule="auto"/>
              <w:ind w:right="35" w:hanging="358"/>
              <w:rPr>
                <w:sz w:val="18"/>
                <w:szCs w:val="18"/>
              </w:rPr>
            </w:pPr>
            <w:r w:rsidRPr="00AC0741">
              <w:rPr>
                <w:sz w:val="18"/>
                <w:szCs w:val="18"/>
              </w:rPr>
              <w:t>There are three stages of shoreline clean up:</w:t>
            </w:r>
          </w:p>
          <w:p w14:paraId="0541FE45" w14:textId="77777777" w:rsidR="006713C5" w:rsidRPr="00AC0741" w:rsidRDefault="006713C5" w:rsidP="00786D9C">
            <w:pPr>
              <w:numPr>
                <w:ilvl w:val="1"/>
                <w:numId w:val="6"/>
              </w:numPr>
              <w:spacing w:after="0" w:line="276" w:lineRule="auto"/>
              <w:ind w:right="35" w:hanging="358"/>
              <w:rPr>
                <w:sz w:val="18"/>
                <w:szCs w:val="18"/>
              </w:rPr>
            </w:pPr>
            <w:r w:rsidRPr="00AC0741">
              <w:rPr>
                <w:sz w:val="18"/>
                <w:szCs w:val="18"/>
              </w:rPr>
              <w:t>Stage 1: Removal of floating oil at the water’s edge and thick concentrations on the shore</w:t>
            </w:r>
          </w:p>
          <w:p w14:paraId="30674680" w14:textId="77777777" w:rsidR="00F626EB" w:rsidRPr="00AC0741" w:rsidRDefault="006713C5" w:rsidP="00786D9C">
            <w:pPr>
              <w:numPr>
                <w:ilvl w:val="1"/>
                <w:numId w:val="6"/>
              </w:numPr>
              <w:spacing w:after="0" w:line="276" w:lineRule="auto"/>
              <w:ind w:right="35" w:hanging="358"/>
              <w:rPr>
                <w:sz w:val="18"/>
                <w:szCs w:val="18"/>
              </w:rPr>
            </w:pPr>
            <w:r w:rsidRPr="00AC0741">
              <w:rPr>
                <w:sz w:val="18"/>
                <w:szCs w:val="18"/>
              </w:rPr>
              <w:t>Stage 2: Clean-up of moderate contamination (stranded oil and oiled beach materials)</w:t>
            </w:r>
          </w:p>
          <w:p w14:paraId="0FBA905A" w14:textId="6FABE46E" w:rsidR="006713C5" w:rsidRPr="00AC0741" w:rsidRDefault="006713C5" w:rsidP="00786D9C">
            <w:pPr>
              <w:numPr>
                <w:ilvl w:val="1"/>
                <w:numId w:val="6"/>
              </w:numPr>
              <w:spacing w:after="0" w:line="276" w:lineRule="auto"/>
              <w:ind w:right="35" w:hanging="358"/>
              <w:rPr>
                <w:sz w:val="18"/>
                <w:szCs w:val="18"/>
              </w:rPr>
            </w:pPr>
            <w:r w:rsidRPr="00AC0741">
              <w:rPr>
                <w:sz w:val="18"/>
                <w:szCs w:val="18"/>
              </w:rPr>
              <w:t>Stage 3: Clean-up of lightly contaminated shorelines and final polishing (i.e. removal of oil stains)</w:t>
            </w:r>
          </w:p>
          <w:p w14:paraId="7D519205" w14:textId="03407D67" w:rsidR="004158C2" w:rsidRPr="00AC0741" w:rsidRDefault="00DB1462" w:rsidP="00786D9C">
            <w:pPr>
              <w:numPr>
                <w:ilvl w:val="0"/>
                <w:numId w:val="6"/>
              </w:numPr>
              <w:spacing w:after="0" w:line="276" w:lineRule="auto"/>
              <w:ind w:right="35" w:hanging="358"/>
              <w:rPr>
                <w:sz w:val="18"/>
                <w:szCs w:val="18"/>
              </w:rPr>
            </w:pPr>
            <w:r w:rsidRPr="00AC0741">
              <w:rPr>
                <w:sz w:val="18"/>
                <w:szCs w:val="18"/>
              </w:rPr>
              <w:t xml:space="preserve">Clean-up of the affected areas should be implemented as rapidly as possible to reduce the potential for remobilisation of stranded oil, and the potential subsequent migration to clean shorelines. </w:t>
            </w:r>
          </w:p>
          <w:p w14:paraId="3D5BD63C" w14:textId="2E2338CC" w:rsidR="004158C2" w:rsidRPr="00AC0741" w:rsidRDefault="00FD64E7" w:rsidP="00786D9C">
            <w:pPr>
              <w:numPr>
                <w:ilvl w:val="0"/>
                <w:numId w:val="6"/>
              </w:numPr>
              <w:spacing w:after="0" w:line="276" w:lineRule="auto"/>
              <w:ind w:right="35" w:hanging="358"/>
              <w:rPr>
                <w:sz w:val="18"/>
                <w:szCs w:val="18"/>
              </w:rPr>
            </w:pPr>
            <w:r w:rsidRPr="00AC0741">
              <w:rPr>
                <w:sz w:val="18"/>
                <w:szCs w:val="18"/>
              </w:rPr>
              <w:t>Response p</w:t>
            </w:r>
            <w:r w:rsidR="00DB1462" w:rsidRPr="00AC0741">
              <w:rPr>
                <w:sz w:val="18"/>
                <w:szCs w:val="18"/>
              </w:rPr>
              <w:t>ersonnel should conduct continuous gas monitoring during clean-up and only proceed if safe to do so</w:t>
            </w:r>
            <w:r w:rsidR="00533C68" w:rsidRPr="00AC0741">
              <w:rPr>
                <w:sz w:val="18"/>
                <w:szCs w:val="18"/>
              </w:rPr>
              <w:t>.</w:t>
            </w:r>
          </w:p>
          <w:p w14:paraId="07367E90" w14:textId="795F29AE" w:rsidR="004158C2" w:rsidRPr="00AC0741" w:rsidRDefault="00DB1462" w:rsidP="00786D9C">
            <w:pPr>
              <w:numPr>
                <w:ilvl w:val="0"/>
                <w:numId w:val="6"/>
              </w:numPr>
              <w:spacing w:after="0" w:line="276" w:lineRule="auto"/>
              <w:ind w:right="35" w:hanging="358"/>
              <w:rPr>
                <w:sz w:val="18"/>
                <w:szCs w:val="18"/>
              </w:rPr>
            </w:pPr>
            <w:r w:rsidRPr="00AC0741">
              <w:rPr>
                <w:sz w:val="18"/>
                <w:szCs w:val="18"/>
              </w:rPr>
              <w:t>Suitable types and quantities of temporary, intermediate and permanent storage will be required</w:t>
            </w:r>
            <w:r w:rsidR="00F626EB" w:rsidRPr="00AC0741">
              <w:rPr>
                <w:sz w:val="18"/>
                <w:szCs w:val="18"/>
              </w:rPr>
              <w:t xml:space="preserve">, which could </w:t>
            </w:r>
            <w:r w:rsidRPr="00AC0741">
              <w:rPr>
                <w:sz w:val="18"/>
                <w:szCs w:val="18"/>
              </w:rPr>
              <w:t xml:space="preserve">be a limiting factor. </w:t>
            </w:r>
          </w:p>
          <w:p w14:paraId="50A207B8" w14:textId="2E3BEF29" w:rsidR="004158C2" w:rsidRPr="00AC0741" w:rsidRDefault="00DB1462" w:rsidP="00786D9C">
            <w:pPr>
              <w:numPr>
                <w:ilvl w:val="0"/>
                <w:numId w:val="6"/>
              </w:numPr>
              <w:spacing w:after="0" w:line="276" w:lineRule="auto"/>
              <w:ind w:right="35" w:hanging="358"/>
            </w:pPr>
            <w:r w:rsidRPr="00AC0741">
              <w:rPr>
                <w:sz w:val="18"/>
                <w:szCs w:val="18"/>
              </w:rPr>
              <w:t>The ongoing management of waste needs to be considered immediately if hydrocarbon is being collected (</w:t>
            </w:r>
            <w:r w:rsidR="00AC0741" w:rsidRPr="00AC0741">
              <w:rPr>
                <w:sz w:val="18"/>
                <w:szCs w:val="18"/>
              </w:rPr>
              <w:t>refer to</w:t>
            </w:r>
            <w:r w:rsidRPr="00AC0741">
              <w:rPr>
                <w:sz w:val="18"/>
                <w:szCs w:val="18"/>
              </w:rPr>
              <w:t xml:space="preserve"> </w:t>
            </w:r>
            <w:r w:rsidRPr="00AC0741">
              <w:rPr>
                <w:b/>
                <w:color w:val="2E74B5"/>
                <w:sz w:val="18"/>
                <w:szCs w:val="18"/>
              </w:rPr>
              <w:t xml:space="preserve">Section </w:t>
            </w:r>
            <w:r w:rsidR="001340B8" w:rsidRPr="001340B8">
              <w:rPr>
                <w:b/>
                <w:color w:val="2E74B5"/>
                <w:sz w:val="18"/>
                <w:szCs w:val="18"/>
              </w:rPr>
              <w:fldChar w:fldCharType="begin"/>
            </w:r>
            <w:r w:rsidR="001340B8" w:rsidRPr="001340B8">
              <w:rPr>
                <w:b/>
                <w:color w:val="2E74B5"/>
                <w:sz w:val="18"/>
                <w:szCs w:val="18"/>
              </w:rPr>
              <w:instrText xml:space="preserve"> REF _Ref197690338 \h  \* MERGEFORMAT </w:instrText>
            </w:r>
            <w:r w:rsidR="001340B8" w:rsidRPr="001340B8">
              <w:rPr>
                <w:b/>
                <w:color w:val="2E74B5"/>
                <w:sz w:val="18"/>
                <w:szCs w:val="18"/>
              </w:rPr>
            </w:r>
            <w:r w:rsidR="001340B8" w:rsidRPr="001340B8">
              <w:rPr>
                <w:b/>
                <w:color w:val="2E74B5"/>
                <w:sz w:val="18"/>
                <w:szCs w:val="18"/>
              </w:rPr>
              <w:fldChar w:fldCharType="separate"/>
            </w:r>
            <w:r w:rsidR="00A2759E" w:rsidRPr="00A2759E">
              <w:rPr>
                <w:b/>
                <w:color w:val="2E74B5"/>
                <w:sz w:val="18"/>
                <w:szCs w:val="18"/>
              </w:rPr>
              <w:t>8. Waste Management</w:t>
            </w:r>
            <w:r w:rsidR="001340B8" w:rsidRPr="001340B8">
              <w:rPr>
                <w:b/>
                <w:color w:val="2E74B5"/>
                <w:sz w:val="18"/>
                <w:szCs w:val="18"/>
              </w:rPr>
              <w:fldChar w:fldCharType="end"/>
            </w:r>
            <w:r w:rsidRPr="001340B8">
              <w:rPr>
                <w:b/>
                <w:color w:val="2E74B5"/>
                <w:sz w:val="18"/>
                <w:szCs w:val="18"/>
              </w:rPr>
              <w:t>)</w:t>
            </w:r>
            <w:r w:rsidR="00533C68" w:rsidRPr="00AC0741">
              <w:rPr>
                <w:sz w:val="18"/>
                <w:szCs w:val="18"/>
              </w:rPr>
              <w:t>.</w:t>
            </w:r>
          </w:p>
        </w:tc>
      </w:tr>
    </w:tbl>
    <w:p w14:paraId="68216D81" w14:textId="77777777" w:rsidR="00F244BC" w:rsidRDefault="00F244BC">
      <w:pPr>
        <w:spacing w:after="160" w:line="259" w:lineRule="auto"/>
        <w:ind w:left="0" w:firstLine="0"/>
        <w:jc w:val="left"/>
        <w:rPr>
          <w:b/>
          <w:color w:val="1F3864"/>
          <w:sz w:val="24"/>
          <w:highlight w:val="yellow"/>
        </w:rPr>
      </w:pPr>
      <w:r>
        <w:rPr>
          <w:highlight w:val="yellow"/>
        </w:rPr>
        <w:br w:type="page"/>
      </w:r>
    </w:p>
    <w:p w14:paraId="1D89B1BA" w14:textId="310D1A83" w:rsidR="004158C2" w:rsidRPr="006F3968" w:rsidRDefault="00DB1462" w:rsidP="006F3968">
      <w:pPr>
        <w:pStyle w:val="Heading2"/>
        <w:tabs>
          <w:tab w:val="center" w:pos="1318"/>
        </w:tabs>
        <w:spacing w:after="120"/>
        <w:ind w:left="-6" w:firstLine="0"/>
      </w:pPr>
      <w:bookmarkStart w:id="176" w:name="_Ref197684595"/>
      <w:bookmarkStart w:id="177" w:name="_Ref197685130"/>
      <w:bookmarkStart w:id="178" w:name="_Toc200037312"/>
      <w:r w:rsidRPr="006F3968">
        <w:t>B.</w:t>
      </w:r>
      <w:r w:rsidR="000E0FC2">
        <w:t>1.</w:t>
      </w:r>
      <w:r w:rsidR="00D943EC">
        <w:t>8</w:t>
      </w:r>
      <w:r w:rsidR="00901882">
        <w:t>.</w:t>
      </w:r>
      <w:r w:rsidR="00870A6E">
        <w:t xml:space="preserve"> </w:t>
      </w:r>
      <w:r w:rsidRPr="006F3968">
        <w:t>Sampling</w:t>
      </w:r>
      <w:r w:rsidR="00DF59C6">
        <w:t xml:space="preserve"> Guidance</w:t>
      </w:r>
      <w:bookmarkEnd w:id="176"/>
      <w:bookmarkEnd w:id="177"/>
      <w:bookmarkEnd w:id="178"/>
    </w:p>
    <w:p w14:paraId="673BB476" w14:textId="594C18CF" w:rsidR="004158C2" w:rsidRPr="00116D5D" w:rsidRDefault="00DB1462" w:rsidP="00116D5D">
      <w:pPr>
        <w:pStyle w:val="Heading3"/>
        <w:spacing w:after="120"/>
        <w:ind w:left="-6" w:hanging="11"/>
      </w:pPr>
      <w:bookmarkStart w:id="179" w:name="_Toc200037313"/>
      <w:r w:rsidRPr="00116D5D">
        <w:rPr>
          <w:color w:val="2F5496"/>
        </w:rPr>
        <w:t>B.</w:t>
      </w:r>
      <w:r w:rsidR="000E0FC2">
        <w:rPr>
          <w:color w:val="2F5496"/>
        </w:rPr>
        <w:t>1.</w:t>
      </w:r>
      <w:r w:rsidR="00D943EC">
        <w:rPr>
          <w:color w:val="2F5496"/>
        </w:rPr>
        <w:t>8</w:t>
      </w:r>
      <w:r w:rsidRPr="00116D5D">
        <w:rPr>
          <w:color w:val="2F5496"/>
        </w:rPr>
        <w:t>.1</w:t>
      </w:r>
      <w:r w:rsidR="00901882">
        <w:rPr>
          <w:color w:val="2F5496"/>
        </w:rPr>
        <w:t>.</w:t>
      </w:r>
      <w:r w:rsidRPr="00116D5D">
        <w:rPr>
          <w:color w:val="2F5496"/>
        </w:rPr>
        <w:t xml:space="preserve"> Release Sampling Guide</w:t>
      </w:r>
      <w:bookmarkEnd w:id="179"/>
      <w:r w:rsidRPr="00116D5D">
        <w:rPr>
          <w:color w:val="2F5496"/>
        </w:rPr>
        <w:t xml:space="preserve"> </w:t>
      </w:r>
    </w:p>
    <w:p w14:paraId="7886EE34" w14:textId="510551B2" w:rsidR="004158C2" w:rsidRPr="006C013C" w:rsidRDefault="00105DE4" w:rsidP="00116D5D">
      <w:pPr>
        <w:spacing w:after="120" w:line="276" w:lineRule="auto"/>
        <w:ind w:left="5" w:right="6" w:hanging="11"/>
      </w:pPr>
      <w:r w:rsidRPr="006C013C">
        <w:t>A</w:t>
      </w:r>
      <w:r w:rsidR="00DB1462" w:rsidRPr="006C013C">
        <w:t xml:space="preserve"> sample </w:t>
      </w:r>
      <w:r w:rsidRPr="006C013C">
        <w:t xml:space="preserve">should be taken </w:t>
      </w:r>
      <w:r w:rsidR="00DB1462" w:rsidRPr="006C013C">
        <w:t>of the release</w:t>
      </w:r>
      <w:r w:rsidRPr="006C013C">
        <w:t>d</w:t>
      </w:r>
      <w:r w:rsidR="00DB1462" w:rsidRPr="006C013C">
        <w:t xml:space="preserve"> hydrocarbon if it is safe and practicable to do so. Any sampling should be in accordance with the </w:t>
      </w:r>
      <w:r w:rsidR="00DB1462" w:rsidRPr="00A93F0F">
        <w:rPr>
          <w:b/>
          <w:color w:val="2959C1"/>
        </w:rPr>
        <w:t>MCA Sampling Guidance STOp 4/2001</w:t>
      </w:r>
      <w:r w:rsidR="00DB1462" w:rsidRPr="006C013C">
        <w:rPr>
          <w:color w:val="2959C1"/>
        </w:rPr>
        <w:t>.</w:t>
      </w:r>
      <w:r w:rsidR="00DB1462" w:rsidRPr="006C013C">
        <w:t xml:space="preserve"> SIC must, if sea state and vessel operating restrictions allow, comply with any request from the MCA to obtain sea surface samples of oil</w:t>
      </w:r>
      <w:r w:rsidR="006C013C" w:rsidRPr="006C013C">
        <w:t xml:space="preserve"> </w:t>
      </w:r>
      <w:r w:rsidR="006C013C" w:rsidRPr="006C013C">
        <w:rPr>
          <w:rFonts w:eastAsia="Calibri"/>
        </w:rPr>
        <w:t>and to arrange for the subsequent analysis or facilitate the transportation to any location specified by the MCA.</w:t>
      </w:r>
      <w:r w:rsidR="00DB1462" w:rsidRPr="006C013C">
        <w:t xml:space="preserve"> </w:t>
      </w:r>
    </w:p>
    <w:p w14:paraId="6B6D2AD6" w14:textId="516775DE" w:rsidR="004158C2" w:rsidRPr="009B13BD" w:rsidRDefault="00DB1462" w:rsidP="00116D5D">
      <w:pPr>
        <w:spacing w:after="120" w:line="276" w:lineRule="auto"/>
        <w:ind w:left="5" w:right="6" w:hanging="11"/>
      </w:pPr>
      <w:r w:rsidRPr="009B13BD">
        <w:t xml:space="preserve">SIC should request a vessel in the vicinity of the incident to collect a sample of the hydrocarbon using </w:t>
      </w:r>
      <w:r w:rsidR="0014119D" w:rsidRPr="009B13BD">
        <w:t>a</w:t>
      </w:r>
      <w:r w:rsidRPr="009B13BD">
        <w:t xml:space="preserve"> sampling kit from Sella Ness</w:t>
      </w:r>
      <w:r w:rsidR="009B13BD" w:rsidRPr="009B13BD">
        <w:t xml:space="preserve"> or Scalloway</w:t>
      </w:r>
      <w:r w:rsidRPr="009B13BD">
        <w:t xml:space="preserve">. Advice on the collection and handling of hydrocarbon samples is given in the </w:t>
      </w:r>
      <w:r w:rsidR="009B13BD" w:rsidRPr="009B13BD">
        <w:t xml:space="preserve">following </w:t>
      </w:r>
      <w:r w:rsidRPr="009B13BD">
        <w:t>table.</w:t>
      </w:r>
    </w:p>
    <w:p w14:paraId="522DF881" w14:textId="1A4866CD" w:rsidR="00330D22" w:rsidRPr="00767C84" w:rsidRDefault="00330D22" w:rsidP="00116D5D">
      <w:pPr>
        <w:spacing w:after="120" w:line="276" w:lineRule="auto"/>
        <w:ind w:left="5" w:right="6" w:hanging="11"/>
        <w:rPr>
          <w:highlight w:val="yellow"/>
        </w:rPr>
      </w:pPr>
      <w:r w:rsidRPr="006F3968">
        <w:t xml:space="preserve">For Sampling Labels and the Sample Form refer to </w:t>
      </w:r>
      <w:r w:rsidR="001340B8" w:rsidRPr="001340B8">
        <w:rPr>
          <w:b/>
          <w:color w:val="2E74B5"/>
        </w:rPr>
        <w:fldChar w:fldCharType="begin"/>
      </w:r>
      <w:r w:rsidR="001340B8" w:rsidRPr="001340B8">
        <w:rPr>
          <w:b/>
          <w:color w:val="2E74B5"/>
        </w:rPr>
        <w:instrText xml:space="preserve"> REF _Ref197690366 \h  \* MERGEFORMAT </w:instrText>
      </w:r>
      <w:r w:rsidR="001340B8" w:rsidRPr="001340B8">
        <w:rPr>
          <w:b/>
          <w:color w:val="2E74B5"/>
        </w:rPr>
      </w:r>
      <w:r w:rsidR="001340B8" w:rsidRPr="001340B8">
        <w:rPr>
          <w:b/>
          <w:color w:val="2E74B5"/>
        </w:rPr>
        <w:fldChar w:fldCharType="separate"/>
      </w:r>
      <w:r w:rsidR="00044FC9" w:rsidRPr="00044FC9">
        <w:rPr>
          <w:b/>
          <w:color w:val="2E74B5"/>
        </w:rPr>
        <w:t>B.1.8.2. Sampling Labels and Sample Form</w:t>
      </w:r>
      <w:r w:rsidR="001340B8" w:rsidRPr="001340B8">
        <w:rPr>
          <w:b/>
          <w:color w:val="2E74B5"/>
        </w:rPr>
        <w:fldChar w:fldCharType="end"/>
      </w:r>
      <w:r w:rsidRPr="006F3968">
        <w:t>.</w:t>
      </w:r>
    </w:p>
    <w:tbl>
      <w:tblPr>
        <w:tblStyle w:val="TableGrid"/>
        <w:tblW w:w="9072" w:type="dxa"/>
        <w:tblInd w:w="5" w:type="dxa"/>
        <w:tblCellMar>
          <w:top w:w="88" w:type="dxa"/>
          <w:left w:w="108" w:type="dxa"/>
          <w:right w:w="59" w:type="dxa"/>
        </w:tblCellMar>
        <w:tblLook w:val="04A0" w:firstRow="1" w:lastRow="0" w:firstColumn="1" w:lastColumn="0" w:noHBand="0" w:noVBand="1"/>
      </w:tblPr>
      <w:tblGrid>
        <w:gridCol w:w="9072"/>
      </w:tblGrid>
      <w:tr w:rsidR="004158C2" w:rsidRPr="005D2857" w14:paraId="70E84701" w14:textId="77777777" w:rsidTr="00960DF6">
        <w:trPr>
          <w:trHeight w:val="183"/>
          <w:tblHeader/>
        </w:trPr>
        <w:tc>
          <w:tcPr>
            <w:tcW w:w="9072" w:type="dxa"/>
            <w:tcBorders>
              <w:top w:val="nil"/>
              <w:left w:val="nil"/>
              <w:bottom w:val="nil"/>
              <w:right w:val="nil"/>
            </w:tcBorders>
            <w:shd w:val="clear" w:color="auto" w:fill="4472C4"/>
            <w:vAlign w:val="center"/>
          </w:tcPr>
          <w:p w14:paraId="56114DF3" w14:textId="24914E78" w:rsidR="004158C2" w:rsidRPr="005D2857" w:rsidRDefault="009B13BD" w:rsidP="009B13BD">
            <w:pPr>
              <w:spacing w:after="0" w:line="276" w:lineRule="auto"/>
              <w:ind w:left="0" w:right="50" w:firstLine="0"/>
              <w:jc w:val="center"/>
              <w:rPr>
                <w:sz w:val="18"/>
                <w:szCs w:val="18"/>
              </w:rPr>
            </w:pPr>
            <w:r w:rsidRPr="005D2857">
              <w:rPr>
                <w:b/>
                <w:color w:val="FFFFFF"/>
                <w:sz w:val="18"/>
                <w:szCs w:val="18"/>
              </w:rPr>
              <w:t>General</w:t>
            </w:r>
            <w:r w:rsidR="00DB1462" w:rsidRPr="005D2857">
              <w:rPr>
                <w:b/>
                <w:color w:val="FFFFFF"/>
                <w:sz w:val="18"/>
                <w:szCs w:val="18"/>
              </w:rPr>
              <w:t xml:space="preserve"> Guidance</w:t>
            </w:r>
          </w:p>
        </w:tc>
      </w:tr>
      <w:tr w:rsidR="004158C2" w:rsidRPr="005D2857" w14:paraId="08C126D5" w14:textId="77777777" w:rsidTr="00585E97">
        <w:trPr>
          <w:trHeight w:val="474"/>
        </w:trPr>
        <w:tc>
          <w:tcPr>
            <w:tcW w:w="9072" w:type="dxa"/>
            <w:tcBorders>
              <w:top w:val="nil"/>
              <w:left w:val="single" w:sz="4" w:space="0" w:color="4472C4"/>
              <w:bottom w:val="single" w:sz="4" w:space="0" w:color="4472C4"/>
              <w:right w:val="single" w:sz="4" w:space="0" w:color="4472C4"/>
            </w:tcBorders>
          </w:tcPr>
          <w:p w14:paraId="19F8E880" w14:textId="44F7A157" w:rsidR="004158C2" w:rsidRPr="005D2857" w:rsidRDefault="00DB1462" w:rsidP="00786D9C">
            <w:pPr>
              <w:numPr>
                <w:ilvl w:val="0"/>
                <w:numId w:val="6"/>
              </w:numPr>
              <w:spacing w:after="0" w:line="276" w:lineRule="auto"/>
              <w:ind w:right="85" w:hanging="360"/>
              <w:rPr>
                <w:sz w:val="18"/>
                <w:szCs w:val="18"/>
              </w:rPr>
            </w:pPr>
            <w:r w:rsidRPr="005D2857">
              <w:rPr>
                <w:sz w:val="18"/>
                <w:szCs w:val="18"/>
              </w:rPr>
              <w:t xml:space="preserve">Refer to the </w:t>
            </w:r>
            <w:r w:rsidR="00A93F0F" w:rsidRPr="005D2857">
              <w:rPr>
                <w:sz w:val="18"/>
                <w:szCs w:val="18"/>
              </w:rPr>
              <w:t xml:space="preserve">oil spill sampling guidelines </w:t>
            </w:r>
            <w:r w:rsidRPr="005D2857">
              <w:rPr>
                <w:sz w:val="18"/>
                <w:szCs w:val="18"/>
              </w:rPr>
              <w:t>in the sampling kit</w:t>
            </w:r>
            <w:r w:rsidR="00981E3D" w:rsidRPr="005D2857">
              <w:rPr>
                <w:sz w:val="18"/>
                <w:szCs w:val="18"/>
              </w:rPr>
              <w:t>.</w:t>
            </w:r>
          </w:p>
          <w:p w14:paraId="7CFC4924" w14:textId="77777777" w:rsidR="004158C2" w:rsidRPr="005D2857" w:rsidRDefault="00DB1462" w:rsidP="00786D9C">
            <w:pPr>
              <w:numPr>
                <w:ilvl w:val="0"/>
                <w:numId w:val="6"/>
              </w:numPr>
              <w:spacing w:after="0" w:line="276" w:lineRule="auto"/>
              <w:ind w:right="85" w:hanging="360"/>
              <w:rPr>
                <w:sz w:val="18"/>
                <w:szCs w:val="18"/>
              </w:rPr>
            </w:pPr>
            <w:r w:rsidRPr="005D2857">
              <w:rPr>
                <w:sz w:val="18"/>
                <w:szCs w:val="18"/>
              </w:rPr>
              <w:t xml:space="preserve">Avoid contamination of the sampling equipment with other sources of hydrocarbons </w:t>
            </w:r>
          </w:p>
          <w:p w14:paraId="758EF7B1" w14:textId="77777777" w:rsidR="004158C2" w:rsidRPr="005D2857" w:rsidRDefault="00DB1462" w:rsidP="00786D9C">
            <w:pPr>
              <w:numPr>
                <w:ilvl w:val="0"/>
                <w:numId w:val="6"/>
              </w:numPr>
              <w:spacing w:after="0" w:line="276" w:lineRule="auto"/>
              <w:ind w:right="85" w:hanging="360"/>
              <w:rPr>
                <w:sz w:val="18"/>
                <w:szCs w:val="18"/>
              </w:rPr>
            </w:pPr>
            <w:r w:rsidRPr="005D2857">
              <w:rPr>
                <w:sz w:val="18"/>
                <w:szCs w:val="18"/>
              </w:rPr>
              <w:t xml:space="preserve">Use gloves supplied when undertaking sampling </w:t>
            </w:r>
          </w:p>
        </w:tc>
      </w:tr>
      <w:tr w:rsidR="004158C2" w:rsidRPr="005D2857" w14:paraId="6D43D6F3" w14:textId="77777777" w:rsidTr="00585E97">
        <w:trPr>
          <w:trHeight w:val="318"/>
        </w:trPr>
        <w:tc>
          <w:tcPr>
            <w:tcW w:w="9072"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74FB71A6" w14:textId="77777777" w:rsidR="004158C2" w:rsidRPr="005D2857" w:rsidRDefault="00DB1462" w:rsidP="009B13BD">
            <w:pPr>
              <w:spacing w:after="0" w:line="276" w:lineRule="auto"/>
              <w:ind w:left="0" w:right="53" w:firstLine="0"/>
              <w:jc w:val="center"/>
              <w:rPr>
                <w:sz w:val="18"/>
                <w:szCs w:val="18"/>
              </w:rPr>
            </w:pPr>
            <w:r w:rsidRPr="005D2857">
              <w:rPr>
                <w:b/>
                <w:sz w:val="18"/>
                <w:szCs w:val="18"/>
              </w:rPr>
              <w:t xml:space="preserve">Number of Samples Required </w:t>
            </w:r>
          </w:p>
        </w:tc>
      </w:tr>
      <w:tr w:rsidR="004158C2" w:rsidRPr="005D2857" w14:paraId="4857A275" w14:textId="77777777" w:rsidTr="00585E97">
        <w:trPr>
          <w:trHeight w:val="853"/>
        </w:trPr>
        <w:tc>
          <w:tcPr>
            <w:tcW w:w="9072" w:type="dxa"/>
            <w:tcBorders>
              <w:top w:val="single" w:sz="4" w:space="0" w:color="4472C4"/>
              <w:left w:val="single" w:sz="4" w:space="0" w:color="4472C4"/>
              <w:bottom w:val="single" w:sz="4" w:space="0" w:color="4472C4"/>
              <w:right w:val="single" w:sz="4" w:space="0" w:color="4472C4"/>
            </w:tcBorders>
          </w:tcPr>
          <w:p w14:paraId="5E9A2CF9" w14:textId="565ABF83" w:rsidR="004158C2" w:rsidRPr="005D2857" w:rsidRDefault="00742396" w:rsidP="00D208C4">
            <w:pPr>
              <w:spacing w:after="0" w:line="276" w:lineRule="auto"/>
              <w:ind w:left="0" w:right="85" w:firstLine="0"/>
              <w:rPr>
                <w:sz w:val="18"/>
                <w:szCs w:val="18"/>
              </w:rPr>
            </w:pPr>
            <w:r w:rsidRPr="005D2857">
              <w:rPr>
                <w:sz w:val="18"/>
                <w:szCs w:val="18"/>
              </w:rPr>
              <w:t xml:space="preserve">Three samples of oil </w:t>
            </w:r>
            <w:r w:rsidR="001D7904" w:rsidRPr="005D2857">
              <w:rPr>
                <w:sz w:val="18"/>
                <w:szCs w:val="18"/>
              </w:rPr>
              <w:t xml:space="preserve">from the sea surface </w:t>
            </w:r>
            <w:r w:rsidRPr="005D2857">
              <w:rPr>
                <w:sz w:val="18"/>
                <w:szCs w:val="18"/>
              </w:rPr>
              <w:t>will be obtained if it is appropriate and deemed safe to do so. The samples must be retained for the following purposes</w:t>
            </w:r>
            <w:r w:rsidR="00DB1462" w:rsidRPr="005D2857">
              <w:rPr>
                <w:sz w:val="18"/>
                <w:szCs w:val="18"/>
              </w:rPr>
              <w:t xml:space="preserve">: </w:t>
            </w:r>
          </w:p>
          <w:p w14:paraId="5BBC40AB" w14:textId="1B0EDDEA" w:rsidR="004158C2" w:rsidRPr="005D2857" w:rsidRDefault="00742396" w:rsidP="00786D9C">
            <w:pPr>
              <w:numPr>
                <w:ilvl w:val="0"/>
                <w:numId w:val="7"/>
              </w:numPr>
              <w:spacing w:after="0" w:line="276" w:lineRule="auto"/>
              <w:ind w:right="85" w:hanging="360"/>
              <w:rPr>
                <w:sz w:val="18"/>
                <w:szCs w:val="18"/>
              </w:rPr>
            </w:pPr>
            <w:r w:rsidRPr="005D2857">
              <w:rPr>
                <w:sz w:val="18"/>
                <w:szCs w:val="18"/>
              </w:rPr>
              <w:t>One f</w:t>
            </w:r>
            <w:r w:rsidR="00DB1462" w:rsidRPr="005D2857">
              <w:rPr>
                <w:sz w:val="18"/>
                <w:szCs w:val="18"/>
              </w:rPr>
              <w:t xml:space="preserve">or analysis specified by the MCA </w:t>
            </w:r>
          </w:p>
          <w:p w14:paraId="6009D5C2" w14:textId="04194220" w:rsidR="004158C2" w:rsidRPr="005D2857" w:rsidRDefault="00ED24E6" w:rsidP="00786D9C">
            <w:pPr>
              <w:numPr>
                <w:ilvl w:val="0"/>
                <w:numId w:val="7"/>
              </w:numPr>
              <w:spacing w:after="0" w:line="276" w:lineRule="auto"/>
              <w:ind w:right="85" w:hanging="360"/>
              <w:rPr>
                <w:sz w:val="18"/>
                <w:szCs w:val="18"/>
              </w:rPr>
            </w:pPr>
            <w:r w:rsidRPr="005D2857">
              <w:rPr>
                <w:sz w:val="18"/>
                <w:szCs w:val="18"/>
              </w:rPr>
              <w:t>One t</w:t>
            </w:r>
            <w:r w:rsidR="00DB1462" w:rsidRPr="005D2857">
              <w:rPr>
                <w:sz w:val="18"/>
                <w:szCs w:val="18"/>
              </w:rPr>
              <w:t>o be handed to the owner of the suspect vessel/installation for retention and any appropriate action</w:t>
            </w:r>
            <w:r w:rsidR="00617A9F" w:rsidRPr="005D2857">
              <w:rPr>
                <w:sz w:val="18"/>
                <w:szCs w:val="18"/>
              </w:rPr>
              <w:t>.</w:t>
            </w:r>
          </w:p>
          <w:p w14:paraId="745A540E" w14:textId="57C5F7CB" w:rsidR="004158C2" w:rsidRPr="005D2857" w:rsidRDefault="005E4A01" w:rsidP="00786D9C">
            <w:pPr>
              <w:numPr>
                <w:ilvl w:val="0"/>
                <w:numId w:val="7"/>
              </w:numPr>
              <w:spacing w:after="0" w:line="276" w:lineRule="auto"/>
              <w:ind w:right="85" w:hanging="360"/>
              <w:rPr>
                <w:sz w:val="18"/>
                <w:szCs w:val="18"/>
              </w:rPr>
            </w:pPr>
            <w:r w:rsidRPr="005D2857">
              <w:rPr>
                <w:sz w:val="18"/>
                <w:szCs w:val="18"/>
              </w:rPr>
              <w:t xml:space="preserve">One to be </w:t>
            </w:r>
            <w:r w:rsidR="00D208C4" w:rsidRPr="005D2857">
              <w:rPr>
                <w:sz w:val="18"/>
                <w:szCs w:val="18"/>
              </w:rPr>
              <w:t>retained by SIC f</w:t>
            </w:r>
            <w:r w:rsidR="00DB1462" w:rsidRPr="005D2857">
              <w:rPr>
                <w:sz w:val="18"/>
                <w:szCs w:val="18"/>
              </w:rPr>
              <w:t xml:space="preserve">or </w:t>
            </w:r>
            <w:r w:rsidR="00115E92" w:rsidRPr="005D2857">
              <w:rPr>
                <w:sz w:val="18"/>
                <w:szCs w:val="18"/>
              </w:rPr>
              <w:t xml:space="preserve">evidential purposes and </w:t>
            </w:r>
            <w:r w:rsidR="00DB1462" w:rsidRPr="005D2857">
              <w:rPr>
                <w:sz w:val="18"/>
                <w:szCs w:val="18"/>
              </w:rPr>
              <w:t>production in court</w:t>
            </w:r>
            <w:r w:rsidR="00D208C4" w:rsidRPr="005D2857">
              <w:rPr>
                <w:sz w:val="18"/>
                <w:szCs w:val="18"/>
              </w:rPr>
              <w:t>.</w:t>
            </w:r>
          </w:p>
        </w:tc>
      </w:tr>
      <w:tr w:rsidR="004158C2" w:rsidRPr="005D2857" w14:paraId="56EF386E" w14:textId="77777777" w:rsidTr="00585E97">
        <w:trPr>
          <w:trHeight w:val="344"/>
        </w:trPr>
        <w:tc>
          <w:tcPr>
            <w:tcW w:w="9072"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650048A1" w14:textId="77777777" w:rsidR="004158C2" w:rsidRPr="005D2857" w:rsidRDefault="00DB1462" w:rsidP="009B13BD">
            <w:pPr>
              <w:spacing w:after="0" w:line="276" w:lineRule="auto"/>
              <w:ind w:left="0" w:right="51" w:firstLine="0"/>
              <w:jc w:val="center"/>
              <w:rPr>
                <w:sz w:val="18"/>
                <w:szCs w:val="18"/>
              </w:rPr>
            </w:pPr>
            <w:r w:rsidRPr="005D2857">
              <w:rPr>
                <w:b/>
                <w:sz w:val="18"/>
                <w:szCs w:val="18"/>
              </w:rPr>
              <w:t xml:space="preserve">Frequency of Sampling </w:t>
            </w:r>
          </w:p>
        </w:tc>
      </w:tr>
      <w:tr w:rsidR="004158C2" w:rsidRPr="005D2857" w14:paraId="63D6F30E" w14:textId="77777777" w:rsidTr="00585E97">
        <w:trPr>
          <w:trHeight w:val="31"/>
        </w:trPr>
        <w:tc>
          <w:tcPr>
            <w:tcW w:w="9072" w:type="dxa"/>
            <w:tcBorders>
              <w:top w:val="single" w:sz="4" w:space="0" w:color="4472C4"/>
              <w:left w:val="single" w:sz="4" w:space="0" w:color="4472C4"/>
              <w:bottom w:val="single" w:sz="4" w:space="0" w:color="4472C4"/>
              <w:right w:val="single" w:sz="4" w:space="0" w:color="4472C4"/>
            </w:tcBorders>
          </w:tcPr>
          <w:p w14:paraId="3254BC0A" w14:textId="7A789724" w:rsidR="004158C2" w:rsidRPr="005D2857" w:rsidRDefault="00DB1462" w:rsidP="00053AD0">
            <w:pPr>
              <w:spacing w:after="0" w:line="276" w:lineRule="auto"/>
              <w:ind w:left="0" w:right="85" w:firstLine="0"/>
              <w:rPr>
                <w:bCs/>
                <w:sz w:val="18"/>
                <w:szCs w:val="18"/>
              </w:rPr>
            </w:pPr>
            <w:r w:rsidRPr="005D2857">
              <w:rPr>
                <w:bCs/>
                <w:sz w:val="18"/>
                <w:szCs w:val="18"/>
              </w:rPr>
              <w:t>Offshore – A minimum of one set of samples per slick per day</w:t>
            </w:r>
            <w:r w:rsidR="00053AD0" w:rsidRPr="005D2857">
              <w:rPr>
                <w:bCs/>
                <w:sz w:val="18"/>
                <w:szCs w:val="18"/>
              </w:rPr>
              <w:t xml:space="preserve"> should be taken,</w:t>
            </w:r>
            <w:r w:rsidRPr="005D2857">
              <w:rPr>
                <w:bCs/>
                <w:sz w:val="18"/>
                <w:szCs w:val="18"/>
              </w:rPr>
              <w:t xml:space="preserve"> where possible</w:t>
            </w:r>
            <w:r w:rsidR="00053AD0" w:rsidRPr="005D2857">
              <w:rPr>
                <w:bCs/>
                <w:sz w:val="18"/>
                <w:szCs w:val="18"/>
              </w:rPr>
              <w:t>.</w:t>
            </w:r>
          </w:p>
          <w:p w14:paraId="77BE8A92" w14:textId="77777777" w:rsidR="004158C2" w:rsidRPr="005D2857" w:rsidRDefault="00DB1462" w:rsidP="00053AD0">
            <w:pPr>
              <w:spacing w:after="0" w:line="276" w:lineRule="auto"/>
              <w:ind w:left="0" w:right="85" w:firstLine="0"/>
              <w:rPr>
                <w:sz w:val="18"/>
                <w:szCs w:val="18"/>
              </w:rPr>
            </w:pPr>
            <w:r w:rsidRPr="005D2857">
              <w:rPr>
                <w:bCs/>
                <w:sz w:val="18"/>
                <w:szCs w:val="18"/>
              </w:rPr>
              <w:t>Onshore</w:t>
            </w:r>
            <w:r w:rsidRPr="005D2857">
              <w:rPr>
                <w:sz w:val="18"/>
                <w:szCs w:val="18"/>
              </w:rPr>
              <w:t xml:space="preserve"> – Representative samples from the shoreline, in discussion with MCA’s Counter Pollution Branch </w:t>
            </w:r>
          </w:p>
        </w:tc>
      </w:tr>
      <w:tr w:rsidR="004158C2" w:rsidRPr="005D2857" w14:paraId="0CE6660B" w14:textId="77777777" w:rsidTr="00585E97">
        <w:trPr>
          <w:trHeight w:val="348"/>
        </w:trPr>
        <w:tc>
          <w:tcPr>
            <w:tcW w:w="9072"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48374F34" w14:textId="77777777" w:rsidR="004158C2" w:rsidRPr="005D2857" w:rsidRDefault="00DB1462" w:rsidP="009B13BD">
            <w:pPr>
              <w:spacing w:after="0" w:line="276" w:lineRule="auto"/>
              <w:ind w:left="0" w:right="52" w:firstLine="0"/>
              <w:jc w:val="center"/>
              <w:rPr>
                <w:sz w:val="18"/>
                <w:szCs w:val="18"/>
              </w:rPr>
            </w:pPr>
            <w:r w:rsidRPr="005D2857">
              <w:rPr>
                <w:b/>
                <w:sz w:val="18"/>
                <w:szCs w:val="18"/>
              </w:rPr>
              <w:t xml:space="preserve">Size of Sample </w:t>
            </w:r>
          </w:p>
        </w:tc>
      </w:tr>
      <w:tr w:rsidR="004158C2" w:rsidRPr="005D2857" w14:paraId="176E6C42" w14:textId="77777777" w:rsidTr="00585E97">
        <w:trPr>
          <w:trHeight w:val="1268"/>
        </w:trPr>
        <w:tc>
          <w:tcPr>
            <w:tcW w:w="9072" w:type="dxa"/>
            <w:tcBorders>
              <w:top w:val="single" w:sz="4" w:space="0" w:color="4472C4"/>
              <w:left w:val="single" w:sz="4" w:space="0" w:color="4472C4"/>
              <w:bottom w:val="single" w:sz="4" w:space="0" w:color="4472C4"/>
              <w:right w:val="single" w:sz="4" w:space="0" w:color="4472C4"/>
            </w:tcBorders>
          </w:tcPr>
          <w:p w14:paraId="7DE579E7" w14:textId="153B35F7" w:rsidR="004158C2" w:rsidRPr="005D2857" w:rsidRDefault="00DB1462" w:rsidP="00786D9C">
            <w:pPr>
              <w:numPr>
                <w:ilvl w:val="0"/>
                <w:numId w:val="6"/>
              </w:numPr>
              <w:spacing w:after="0" w:line="276" w:lineRule="auto"/>
              <w:ind w:right="85" w:hanging="360"/>
              <w:rPr>
                <w:color w:val="auto"/>
                <w:sz w:val="18"/>
                <w:szCs w:val="18"/>
              </w:rPr>
            </w:pPr>
            <w:r w:rsidRPr="005D2857">
              <w:rPr>
                <w:color w:val="auto"/>
                <w:sz w:val="18"/>
                <w:szCs w:val="18"/>
              </w:rPr>
              <w:t xml:space="preserve">Fresh hydrocarbon </w:t>
            </w:r>
            <w:r w:rsidR="001D7904" w:rsidRPr="005D2857">
              <w:rPr>
                <w:i/>
                <w:iCs/>
                <w:color w:val="auto"/>
                <w:sz w:val="18"/>
                <w:szCs w:val="18"/>
              </w:rPr>
              <w:t>i.e. unweathered oil (liquid and subsequently free of water)</w:t>
            </w:r>
            <w:r w:rsidRPr="005D2857">
              <w:rPr>
                <w:color w:val="auto"/>
                <w:sz w:val="18"/>
                <w:szCs w:val="18"/>
              </w:rPr>
              <w:t>: 10ml</w:t>
            </w:r>
            <w:r w:rsidR="001D7904" w:rsidRPr="005D2857">
              <w:rPr>
                <w:color w:val="auto"/>
                <w:sz w:val="18"/>
                <w:szCs w:val="18"/>
              </w:rPr>
              <w:t>.</w:t>
            </w:r>
          </w:p>
          <w:p w14:paraId="67827ED0" w14:textId="4978E019" w:rsidR="004158C2" w:rsidRPr="005D2857" w:rsidRDefault="00DB1462" w:rsidP="00786D9C">
            <w:pPr>
              <w:numPr>
                <w:ilvl w:val="0"/>
                <w:numId w:val="6"/>
              </w:numPr>
              <w:spacing w:after="0" w:line="276" w:lineRule="auto"/>
              <w:ind w:right="85" w:hanging="360"/>
              <w:rPr>
                <w:color w:val="auto"/>
                <w:sz w:val="18"/>
                <w:szCs w:val="18"/>
              </w:rPr>
            </w:pPr>
            <w:r w:rsidRPr="005D2857">
              <w:rPr>
                <w:color w:val="auto"/>
                <w:sz w:val="18"/>
                <w:szCs w:val="18"/>
              </w:rPr>
              <w:t>Hydrocarbons exposed to sea surface and forming water-in-oil emulsion: 10ml</w:t>
            </w:r>
            <w:r w:rsidR="001D7904" w:rsidRPr="005D2857">
              <w:rPr>
                <w:color w:val="auto"/>
                <w:sz w:val="18"/>
                <w:szCs w:val="18"/>
              </w:rPr>
              <w:t>.</w:t>
            </w:r>
          </w:p>
          <w:p w14:paraId="6F58EDAA" w14:textId="5524D9E9" w:rsidR="00706323" w:rsidRPr="005D2857" w:rsidRDefault="00DB1462" w:rsidP="00786D9C">
            <w:pPr>
              <w:numPr>
                <w:ilvl w:val="0"/>
                <w:numId w:val="6"/>
              </w:numPr>
              <w:spacing w:after="0" w:line="276" w:lineRule="auto"/>
              <w:ind w:right="85" w:hanging="360"/>
              <w:rPr>
                <w:color w:val="auto"/>
                <w:sz w:val="18"/>
                <w:szCs w:val="18"/>
              </w:rPr>
            </w:pPr>
            <w:r w:rsidRPr="005D2857">
              <w:rPr>
                <w:color w:val="auto"/>
                <w:sz w:val="18"/>
                <w:szCs w:val="18"/>
              </w:rPr>
              <w:t xml:space="preserve">Over side water discharge (where contravention of </w:t>
            </w:r>
            <w:r w:rsidR="005E2AEC" w:rsidRPr="005D2857">
              <w:rPr>
                <w:color w:val="auto"/>
                <w:sz w:val="18"/>
                <w:szCs w:val="18"/>
              </w:rPr>
              <w:t xml:space="preserve">100ppm or </w:t>
            </w:r>
            <w:r w:rsidRPr="005D2857">
              <w:rPr>
                <w:color w:val="auto"/>
                <w:sz w:val="18"/>
                <w:szCs w:val="18"/>
              </w:rPr>
              <w:t>15ppm is suspected): 1 litre of discharge</w:t>
            </w:r>
            <w:r w:rsidR="00E5033D" w:rsidRPr="005D2857">
              <w:rPr>
                <w:color w:val="auto"/>
                <w:sz w:val="18"/>
                <w:szCs w:val="18"/>
              </w:rPr>
              <w:t>.</w:t>
            </w:r>
          </w:p>
          <w:p w14:paraId="30EB1024" w14:textId="0A91FABF" w:rsidR="00706323" w:rsidRPr="005D2857" w:rsidRDefault="00DB1462" w:rsidP="00786D9C">
            <w:pPr>
              <w:numPr>
                <w:ilvl w:val="0"/>
                <w:numId w:val="6"/>
              </w:numPr>
              <w:spacing w:after="0" w:line="276" w:lineRule="auto"/>
              <w:ind w:right="85" w:hanging="360"/>
              <w:rPr>
                <w:color w:val="auto"/>
                <w:sz w:val="18"/>
                <w:szCs w:val="18"/>
              </w:rPr>
            </w:pPr>
            <w:r w:rsidRPr="005D2857">
              <w:rPr>
                <w:color w:val="auto"/>
                <w:sz w:val="18"/>
                <w:szCs w:val="18"/>
              </w:rPr>
              <w:t>Tarry lumps as found on beaches: 10 grammes</w:t>
            </w:r>
            <w:r w:rsidR="00E5033D" w:rsidRPr="005D2857">
              <w:rPr>
                <w:color w:val="auto"/>
                <w:sz w:val="18"/>
                <w:szCs w:val="18"/>
              </w:rPr>
              <w:t>.</w:t>
            </w:r>
          </w:p>
          <w:p w14:paraId="248EDAD9" w14:textId="10F56331" w:rsidR="004158C2" w:rsidRPr="005D2857" w:rsidRDefault="00DB1462" w:rsidP="00786D9C">
            <w:pPr>
              <w:numPr>
                <w:ilvl w:val="0"/>
                <w:numId w:val="6"/>
              </w:numPr>
              <w:spacing w:after="0" w:line="276" w:lineRule="auto"/>
              <w:ind w:right="85" w:hanging="360"/>
              <w:rPr>
                <w:color w:val="auto"/>
                <w:sz w:val="18"/>
                <w:szCs w:val="18"/>
              </w:rPr>
            </w:pPr>
            <w:r w:rsidRPr="005D2857">
              <w:rPr>
                <w:color w:val="auto"/>
                <w:sz w:val="18"/>
                <w:szCs w:val="18"/>
              </w:rPr>
              <w:t xml:space="preserve">If such quantities cannot be collected, sampling should still be attempted. In some cases, larger volumes may be required for further testing of the slick </w:t>
            </w:r>
          </w:p>
        </w:tc>
      </w:tr>
      <w:tr w:rsidR="004158C2" w:rsidRPr="005D2857" w14:paraId="33F4D8CB" w14:textId="77777777" w:rsidTr="00585E97">
        <w:tblPrEx>
          <w:tblCellMar>
            <w:top w:w="26" w:type="dxa"/>
            <w:left w:w="107" w:type="dxa"/>
            <w:right w:w="0" w:type="dxa"/>
          </w:tblCellMar>
        </w:tblPrEx>
        <w:trPr>
          <w:trHeight w:val="466"/>
        </w:trPr>
        <w:tc>
          <w:tcPr>
            <w:tcW w:w="9072"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37402C6B" w14:textId="77777777" w:rsidR="004158C2" w:rsidRPr="005D2857" w:rsidRDefault="00DB1462" w:rsidP="009B13BD">
            <w:pPr>
              <w:spacing w:after="0" w:line="276" w:lineRule="auto"/>
              <w:ind w:left="0" w:right="107" w:firstLine="0"/>
              <w:jc w:val="center"/>
              <w:rPr>
                <w:sz w:val="18"/>
                <w:szCs w:val="18"/>
              </w:rPr>
            </w:pPr>
            <w:r w:rsidRPr="005D2857">
              <w:rPr>
                <w:b/>
                <w:sz w:val="18"/>
                <w:szCs w:val="18"/>
              </w:rPr>
              <w:t xml:space="preserve">Collecting Method </w:t>
            </w:r>
          </w:p>
        </w:tc>
      </w:tr>
      <w:tr w:rsidR="004158C2" w:rsidRPr="005D2857" w14:paraId="08C125E4" w14:textId="77777777" w:rsidTr="00585E97">
        <w:tblPrEx>
          <w:tblCellMar>
            <w:top w:w="26" w:type="dxa"/>
            <w:left w:w="107" w:type="dxa"/>
            <w:right w:w="0" w:type="dxa"/>
          </w:tblCellMar>
        </w:tblPrEx>
        <w:trPr>
          <w:trHeight w:val="106"/>
        </w:trPr>
        <w:tc>
          <w:tcPr>
            <w:tcW w:w="9072" w:type="dxa"/>
            <w:tcBorders>
              <w:top w:val="single" w:sz="4" w:space="0" w:color="4472C4"/>
              <w:left w:val="single" w:sz="4" w:space="0" w:color="4472C4"/>
              <w:bottom w:val="single" w:sz="4" w:space="0" w:color="4472C4"/>
              <w:right w:val="single" w:sz="4" w:space="0" w:color="4472C4"/>
            </w:tcBorders>
            <w:vAlign w:val="center"/>
          </w:tcPr>
          <w:p w14:paraId="532DA801" w14:textId="4BD32044" w:rsidR="004158C2" w:rsidRPr="005D2857" w:rsidRDefault="00DB1462" w:rsidP="00786D9C">
            <w:pPr>
              <w:numPr>
                <w:ilvl w:val="0"/>
                <w:numId w:val="6"/>
              </w:numPr>
              <w:spacing w:after="0" w:line="276" w:lineRule="auto"/>
              <w:ind w:right="148" w:hanging="360"/>
              <w:rPr>
                <w:sz w:val="18"/>
                <w:szCs w:val="18"/>
              </w:rPr>
            </w:pPr>
            <w:r w:rsidRPr="005D2857">
              <w:rPr>
                <w:sz w:val="18"/>
                <w:szCs w:val="18"/>
              </w:rPr>
              <w:t xml:space="preserve">Skim the hydrocarbon off the surface of the water, ensuring maximum hydrocarbon content and minimum water (a bucket with a hole may be required to collect the sample initially to drain excess water). </w:t>
            </w:r>
          </w:p>
          <w:p w14:paraId="19931A6A" w14:textId="77777777" w:rsidR="004158C2" w:rsidRPr="005D2857" w:rsidRDefault="00DB1462" w:rsidP="00786D9C">
            <w:pPr>
              <w:numPr>
                <w:ilvl w:val="0"/>
                <w:numId w:val="6"/>
              </w:numPr>
              <w:spacing w:after="0" w:line="276" w:lineRule="auto"/>
              <w:ind w:right="148" w:hanging="360"/>
              <w:rPr>
                <w:sz w:val="18"/>
                <w:szCs w:val="18"/>
              </w:rPr>
            </w:pPr>
            <w:r w:rsidRPr="005D2857">
              <w:rPr>
                <w:sz w:val="18"/>
                <w:szCs w:val="18"/>
              </w:rPr>
              <w:t xml:space="preserve">Any collection of lumpy tar/waxy pollutant should be placed directly into sample containers, with no attempt to heat or melt these samples. </w:t>
            </w:r>
          </w:p>
          <w:p w14:paraId="3B690523" w14:textId="77777777" w:rsidR="004158C2" w:rsidRPr="005D2857" w:rsidRDefault="00DB1462" w:rsidP="00786D9C">
            <w:pPr>
              <w:numPr>
                <w:ilvl w:val="0"/>
                <w:numId w:val="6"/>
              </w:numPr>
              <w:spacing w:after="0" w:line="276" w:lineRule="auto"/>
              <w:ind w:right="148" w:hanging="360"/>
              <w:rPr>
                <w:sz w:val="18"/>
                <w:szCs w:val="18"/>
              </w:rPr>
            </w:pPr>
            <w:r w:rsidRPr="005D2857">
              <w:rPr>
                <w:sz w:val="18"/>
                <w:szCs w:val="18"/>
              </w:rPr>
              <w:t xml:space="preserve">Hydrocarbon collected which is attached to floating debris and seaweed should be placed along with the debris/seaweed, directly in to the sampling container. </w:t>
            </w:r>
          </w:p>
          <w:p w14:paraId="46F6E522" w14:textId="63FDD6C4" w:rsidR="004158C2" w:rsidRPr="005D2857" w:rsidRDefault="00DB1462" w:rsidP="00786D9C">
            <w:pPr>
              <w:numPr>
                <w:ilvl w:val="0"/>
                <w:numId w:val="6"/>
              </w:numPr>
              <w:spacing w:after="0" w:line="276" w:lineRule="auto"/>
              <w:ind w:right="148" w:hanging="360"/>
              <w:rPr>
                <w:sz w:val="18"/>
                <w:szCs w:val="18"/>
              </w:rPr>
            </w:pPr>
            <w:r w:rsidRPr="005D2857">
              <w:rPr>
                <w:sz w:val="18"/>
                <w:szCs w:val="18"/>
              </w:rPr>
              <w:t>Sample containers should be sealed as soon as possible to minimise the evaporation of the hydrocarbon’s higher fractions</w:t>
            </w:r>
            <w:r w:rsidR="006A3DF5" w:rsidRPr="005D2857">
              <w:rPr>
                <w:sz w:val="18"/>
                <w:szCs w:val="18"/>
              </w:rPr>
              <w:t xml:space="preserve"> and labelled</w:t>
            </w:r>
            <w:r w:rsidRPr="005D2857">
              <w:rPr>
                <w:sz w:val="18"/>
                <w:szCs w:val="18"/>
              </w:rPr>
              <w:t xml:space="preserve">. </w:t>
            </w:r>
          </w:p>
        </w:tc>
      </w:tr>
      <w:tr w:rsidR="004158C2" w:rsidRPr="005D2857" w14:paraId="04EA3F6A" w14:textId="77777777" w:rsidTr="00585E97">
        <w:tblPrEx>
          <w:tblCellMar>
            <w:top w:w="26" w:type="dxa"/>
            <w:left w:w="107" w:type="dxa"/>
            <w:right w:w="0" w:type="dxa"/>
          </w:tblCellMar>
        </w:tblPrEx>
        <w:trPr>
          <w:trHeight w:val="467"/>
        </w:trPr>
        <w:tc>
          <w:tcPr>
            <w:tcW w:w="9072"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74D75BD0" w14:textId="77777777" w:rsidR="004158C2" w:rsidRPr="005D2857" w:rsidRDefault="00DB1462" w:rsidP="009B13BD">
            <w:pPr>
              <w:spacing w:after="0" w:line="276" w:lineRule="auto"/>
              <w:ind w:left="0" w:right="112" w:firstLine="0"/>
              <w:jc w:val="center"/>
              <w:rPr>
                <w:sz w:val="18"/>
                <w:szCs w:val="18"/>
              </w:rPr>
            </w:pPr>
            <w:r w:rsidRPr="005D2857">
              <w:rPr>
                <w:b/>
                <w:sz w:val="18"/>
                <w:szCs w:val="18"/>
              </w:rPr>
              <w:t xml:space="preserve">Container Sealing, Packaging and Transporting </w:t>
            </w:r>
          </w:p>
        </w:tc>
      </w:tr>
      <w:tr w:rsidR="004158C2" w:rsidRPr="005D2857" w14:paraId="7B3E5D19" w14:textId="77777777" w:rsidTr="00060404">
        <w:tblPrEx>
          <w:tblCellMar>
            <w:top w:w="26" w:type="dxa"/>
            <w:left w:w="107" w:type="dxa"/>
            <w:right w:w="0" w:type="dxa"/>
          </w:tblCellMar>
        </w:tblPrEx>
        <w:trPr>
          <w:trHeight w:val="228"/>
        </w:trPr>
        <w:tc>
          <w:tcPr>
            <w:tcW w:w="9072" w:type="dxa"/>
            <w:tcBorders>
              <w:top w:val="single" w:sz="4" w:space="0" w:color="4472C4"/>
              <w:left w:val="single" w:sz="4" w:space="0" w:color="4472C4"/>
              <w:bottom w:val="single" w:sz="4" w:space="0" w:color="4472C4"/>
              <w:right w:val="single" w:sz="4" w:space="0" w:color="4472C4"/>
            </w:tcBorders>
            <w:vAlign w:val="center"/>
          </w:tcPr>
          <w:p w14:paraId="298F7AEF" w14:textId="347A8016" w:rsidR="004158C2" w:rsidRPr="005D2857" w:rsidRDefault="00DB1462" w:rsidP="00786D9C">
            <w:pPr>
              <w:numPr>
                <w:ilvl w:val="0"/>
                <w:numId w:val="6"/>
              </w:numPr>
              <w:spacing w:after="0" w:line="276" w:lineRule="auto"/>
              <w:ind w:hanging="360"/>
              <w:jc w:val="left"/>
              <w:rPr>
                <w:sz w:val="18"/>
                <w:szCs w:val="18"/>
              </w:rPr>
            </w:pPr>
            <w:r w:rsidRPr="005D2857">
              <w:rPr>
                <w:sz w:val="18"/>
                <w:szCs w:val="18"/>
              </w:rPr>
              <w:t xml:space="preserve">Sample containers should be glass with a large neck, a screw cover and a seal that cannot be affected by hydrocarbon, </w:t>
            </w:r>
            <w:r w:rsidRPr="005D2857">
              <w:rPr>
                <w:i/>
                <w:iCs/>
                <w:sz w:val="18"/>
                <w:szCs w:val="18"/>
              </w:rPr>
              <w:t>e.g. no waxed cap seals</w:t>
            </w:r>
            <w:r w:rsidR="00143CBD" w:rsidRPr="005D2857">
              <w:rPr>
                <w:sz w:val="18"/>
                <w:szCs w:val="18"/>
              </w:rPr>
              <w:t>.</w:t>
            </w:r>
          </w:p>
          <w:p w14:paraId="006BE9DC" w14:textId="7A47ED46" w:rsidR="004158C2" w:rsidRPr="005D2857" w:rsidRDefault="00DB1462" w:rsidP="00786D9C">
            <w:pPr>
              <w:numPr>
                <w:ilvl w:val="0"/>
                <w:numId w:val="6"/>
              </w:numPr>
              <w:spacing w:after="0" w:line="276" w:lineRule="auto"/>
              <w:ind w:hanging="360"/>
              <w:jc w:val="left"/>
              <w:rPr>
                <w:sz w:val="18"/>
                <w:szCs w:val="18"/>
              </w:rPr>
            </w:pPr>
            <w:r w:rsidRPr="005D2857">
              <w:rPr>
                <w:sz w:val="18"/>
                <w:szCs w:val="18"/>
              </w:rPr>
              <w:t>Plastic/metal containers should be avoided as they can react with the sample and interfere with analysis</w:t>
            </w:r>
            <w:r w:rsidR="00143CBD" w:rsidRPr="005D2857">
              <w:rPr>
                <w:sz w:val="18"/>
                <w:szCs w:val="18"/>
              </w:rPr>
              <w:t>.</w:t>
            </w:r>
          </w:p>
          <w:p w14:paraId="46F757E4" w14:textId="5AE7C20D" w:rsidR="004158C2" w:rsidRPr="005D2857" w:rsidRDefault="00DB1462" w:rsidP="00786D9C">
            <w:pPr>
              <w:numPr>
                <w:ilvl w:val="0"/>
                <w:numId w:val="6"/>
              </w:numPr>
              <w:spacing w:after="0" w:line="276" w:lineRule="auto"/>
              <w:ind w:hanging="360"/>
              <w:jc w:val="left"/>
              <w:rPr>
                <w:sz w:val="18"/>
                <w:szCs w:val="18"/>
              </w:rPr>
            </w:pPr>
            <w:r w:rsidRPr="005D2857">
              <w:rPr>
                <w:sz w:val="18"/>
                <w:szCs w:val="18"/>
              </w:rPr>
              <w:t>All sample containers should be sealed with a tamper-proof seal</w:t>
            </w:r>
            <w:r w:rsidR="00143CBD" w:rsidRPr="005D2857">
              <w:rPr>
                <w:sz w:val="18"/>
                <w:szCs w:val="18"/>
              </w:rPr>
              <w:t>.</w:t>
            </w:r>
          </w:p>
          <w:p w14:paraId="19F39DCC" w14:textId="4F4553ED" w:rsidR="004158C2" w:rsidRPr="005D2857" w:rsidRDefault="00DB1462" w:rsidP="00786D9C">
            <w:pPr>
              <w:numPr>
                <w:ilvl w:val="0"/>
                <w:numId w:val="6"/>
              </w:numPr>
              <w:spacing w:after="0" w:line="276" w:lineRule="auto"/>
              <w:ind w:hanging="360"/>
              <w:jc w:val="left"/>
              <w:rPr>
                <w:sz w:val="18"/>
                <w:szCs w:val="18"/>
              </w:rPr>
            </w:pPr>
            <w:r w:rsidRPr="005D2857">
              <w:rPr>
                <w:sz w:val="18"/>
                <w:szCs w:val="18"/>
              </w:rPr>
              <w:t xml:space="preserve">Where possible, all samples should be securely packed and sealed. </w:t>
            </w:r>
            <w:r w:rsidR="00062A2A" w:rsidRPr="005D2857">
              <w:rPr>
                <w:sz w:val="18"/>
                <w:szCs w:val="18"/>
              </w:rPr>
              <w:t>United Nations (</w:t>
            </w:r>
            <w:r w:rsidRPr="005D2857">
              <w:rPr>
                <w:sz w:val="18"/>
                <w:szCs w:val="18"/>
              </w:rPr>
              <w:t>UN</w:t>
            </w:r>
            <w:r w:rsidR="00062A2A" w:rsidRPr="005D2857">
              <w:rPr>
                <w:sz w:val="18"/>
                <w:szCs w:val="18"/>
              </w:rPr>
              <w:t xml:space="preserve">) </w:t>
            </w:r>
            <w:r w:rsidRPr="005D2857">
              <w:rPr>
                <w:sz w:val="18"/>
                <w:szCs w:val="18"/>
              </w:rPr>
              <w:t>approved fibreboard boxes should be used to ensure safe carriage of the samples</w:t>
            </w:r>
            <w:r w:rsidR="00143CBD" w:rsidRPr="005D2857">
              <w:rPr>
                <w:sz w:val="18"/>
                <w:szCs w:val="18"/>
              </w:rPr>
              <w:t>.</w:t>
            </w:r>
          </w:p>
          <w:p w14:paraId="31F9637E" w14:textId="085850B1" w:rsidR="004158C2" w:rsidRPr="005D2857" w:rsidRDefault="00DB1462" w:rsidP="00786D9C">
            <w:pPr>
              <w:numPr>
                <w:ilvl w:val="0"/>
                <w:numId w:val="6"/>
              </w:numPr>
              <w:spacing w:after="0" w:line="276" w:lineRule="auto"/>
              <w:ind w:hanging="360"/>
              <w:jc w:val="left"/>
              <w:rPr>
                <w:sz w:val="18"/>
                <w:szCs w:val="18"/>
              </w:rPr>
            </w:pPr>
            <w:r w:rsidRPr="005D2857">
              <w:rPr>
                <w:sz w:val="18"/>
                <w:szCs w:val="18"/>
              </w:rPr>
              <w:t>Samples should be stored in a refrigerator/cold room at less than 5°C in the dark</w:t>
            </w:r>
            <w:r w:rsidR="00143CBD" w:rsidRPr="005D2857">
              <w:rPr>
                <w:sz w:val="18"/>
                <w:szCs w:val="18"/>
              </w:rPr>
              <w:t>.</w:t>
            </w:r>
          </w:p>
          <w:p w14:paraId="476A9E15" w14:textId="39FC97D7" w:rsidR="004158C2" w:rsidRPr="005D2857" w:rsidRDefault="00DB1462" w:rsidP="00786D9C">
            <w:pPr>
              <w:numPr>
                <w:ilvl w:val="0"/>
                <w:numId w:val="6"/>
              </w:numPr>
              <w:spacing w:after="0" w:line="276" w:lineRule="auto"/>
              <w:ind w:hanging="360"/>
              <w:jc w:val="left"/>
              <w:rPr>
                <w:sz w:val="18"/>
                <w:szCs w:val="18"/>
              </w:rPr>
            </w:pPr>
            <w:r w:rsidRPr="005D2857">
              <w:rPr>
                <w:sz w:val="18"/>
                <w:szCs w:val="18"/>
              </w:rPr>
              <w:t>When transporting the materials, vermiculite should be used to surround the samples in the box for protection and to absorb any seepage</w:t>
            </w:r>
            <w:r w:rsidR="00143CBD" w:rsidRPr="005D2857">
              <w:rPr>
                <w:sz w:val="18"/>
                <w:szCs w:val="18"/>
              </w:rPr>
              <w:t>.</w:t>
            </w:r>
          </w:p>
          <w:p w14:paraId="603F6624" w14:textId="531B1D2B" w:rsidR="004158C2" w:rsidRPr="005D2857" w:rsidRDefault="00DB1462" w:rsidP="00786D9C">
            <w:pPr>
              <w:numPr>
                <w:ilvl w:val="0"/>
                <w:numId w:val="6"/>
              </w:numPr>
              <w:spacing w:after="0" w:line="276" w:lineRule="auto"/>
              <w:ind w:hanging="360"/>
              <w:jc w:val="left"/>
              <w:rPr>
                <w:sz w:val="18"/>
                <w:szCs w:val="18"/>
              </w:rPr>
            </w:pPr>
            <w:r w:rsidRPr="005D2857">
              <w:rPr>
                <w:sz w:val="18"/>
                <w:szCs w:val="18"/>
              </w:rPr>
              <w:t>Arrange for transportation of the samples to the laboratory as soon as possible</w:t>
            </w:r>
            <w:r w:rsidR="00143CBD" w:rsidRPr="005D2857">
              <w:rPr>
                <w:sz w:val="18"/>
                <w:szCs w:val="18"/>
              </w:rPr>
              <w:t>.</w:t>
            </w:r>
          </w:p>
        </w:tc>
      </w:tr>
      <w:tr w:rsidR="004158C2" w:rsidRPr="005D2857" w14:paraId="1E46C8EC" w14:textId="77777777" w:rsidTr="00585E97">
        <w:tblPrEx>
          <w:tblCellMar>
            <w:top w:w="26" w:type="dxa"/>
            <w:left w:w="107" w:type="dxa"/>
            <w:right w:w="0" w:type="dxa"/>
          </w:tblCellMar>
        </w:tblPrEx>
        <w:trPr>
          <w:trHeight w:val="467"/>
        </w:trPr>
        <w:tc>
          <w:tcPr>
            <w:tcW w:w="9072"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2286891C" w14:textId="77777777" w:rsidR="004158C2" w:rsidRPr="005D2857" w:rsidRDefault="00DB1462" w:rsidP="009B13BD">
            <w:pPr>
              <w:spacing w:after="0" w:line="276" w:lineRule="auto"/>
              <w:ind w:left="0" w:right="108" w:firstLine="0"/>
              <w:jc w:val="center"/>
              <w:rPr>
                <w:sz w:val="18"/>
                <w:szCs w:val="18"/>
              </w:rPr>
            </w:pPr>
            <w:r w:rsidRPr="005D2857">
              <w:rPr>
                <w:b/>
                <w:sz w:val="18"/>
                <w:szCs w:val="18"/>
              </w:rPr>
              <w:t xml:space="preserve">Labelling </w:t>
            </w:r>
          </w:p>
        </w:tc>
      </w:tr>
      <w:tr w:rsidR="004158C2" w:rsidRPr="005D2857" w14:paraId="74E2197F" w14:textId="77777777" w:rsidTr="00585E97">
        <w:tblPrEx>
          <w:tblCellMar>
            <w:top w:w="26" w:type="dxa"/>
            <w:left w:w="107" w:type="dxa"/>
            <w:right w:w="0" w:type="dxa"/>
          </w:tblCellMar>
        </w:tblPrEx>
        <w:trPr>
          <w:trHeight w:val="2750"/>
        </w:trPr>
        <w:tc>
          <w:tcPr>
            <w:tcW w:w="9072" w:type="dxa"/>
            <w:tcBorders>
              <w:top w:val="single" w:sz="4" w:space="0" w:color="4472C4"/>
              <w:left w:val="single" w:sz="4" w:space="0" w:color="4472C4"/>
              <w:bottom w:val="single" w:sz="4" w:space="0" w:color="4472C4"/>
              <w:right w:val="single" w:sz="4" w:space="0" w:color="4472C4"/>
            </w:tcBorders>
          </w:tcPr>
          <w:p w14:paraId="1C96BFBB" w14:textId="77777777" w:rsidR="004158C2" w:rsidRPr="005D2857" w:rsidRDefault="00DB1462" w:rsidP="00093D25">
            <w:pPr>
              <w:spacing w:after="0" w:line="276" w:lineRule="auto"/>
              <w:ind w:left="0" w:right="148" w:firstLine="0"/>
              <w:rPr>
                <w:sz w:val="18"/>
                <w:szCs w:val="18"/>
              </w:rPr>
            </w:pPr>
            <w:r w:rsidRPr="005D2857">
              <w:rPr>
                <w:sz w:val="18"/>
                <w:szCs w:val="18"/>
              </w:rPr>
              <w:t xml:space="preserve">Each sample should be clearly labelled with: </w:t>
            </w:r>
          </w:p>
          <w:p w14:paraId="5E463309" w14:textId="5880AEB1" w:rsidR="004158C2" w:rsidRPr="005D2857" w:rsidRDefault="00DB1462" w:rsidP="00786D9C">
            <w:pPr>
              <w:numPr>
                <w:ilvl w:val="0"/>
                <w:numId w:val="6"/>
              </w:numPr>
              <w:spacing w:after="0" w:line="276" w:lineRule="auto"/>
              <w:ind w:right="148" w:hanging="360"/>
              <w:rPr>
                <w:sz w:val="18"/>
                <w:szCs w:val="18"/>
              </w:rPr>
            </w:pPr>
            <w:r w:rsidRPr="005D2857">
              <w:rPr>
                <w:sz w:val="18"/>
                <w:szCs w:val="18"/>
              </w:rPr>
              <w:t xml:space="preserve">An identifying number consisting of the date (yy/mm/dd) and the initials of the official in charge of taking the samples </w:t>
            </w:r>
            <w:r w:rsidRPr="005D2857">
              <w:rPr>
                <w:i/>
                <w:iCs/>
                <w:sz w:val="18"/>
                <w:szCs w:val="18"/>
              </w:rPr>
              <w:t xml:space="preserve">e.g. 02/04/12/JS = sample taken on 12 April 2002 </w:t>
            </w:r>
            <w:r w:rsidR="00093D25" w:rsidRPr="005D2857">
              <w:rPr>
                <w:i/>
                <w:iCs/>
                <w:sz w:val="18"/>
                <w:szCs w:val="18"/>
              </w:rPr>
              <w:t>by John Smith</w:t>
            </w:r>
            <w:r w:rsidR="00093D25" w:rsidRPr="005D2857">
              <w:rPr>
                <w:sz w:val="18"/>
                <w:szCs w:val="18"/>
              </w:rPr>
              <w:t>.</w:t>
            </w:r>
          </w:p>
          <w:p w14:paraId="4620D2C3" w14:textId="54D2676F" w:rsidR="004158C2" w:rsidRPr="005D2857" w:rsidRDefault="00DB1462" w:rsidP="00786D9C">
            <w:pPr>
              <w:numPr>
                <w:ilvl w:val="0"/>
                <w:numId w:val="6"/>
              </w:numPr>
              <w:spacing w:after="0" w:line="276" w:lineRule="auto"/>
              <w:ind w:right="148" w:hanging="360"/>
              <w:rPr>
                <w:sz w:val="18"/>
                <w:szCs w:val="18"/>
              </w:rPr>
            </w:pPr>
            <w:r w:rsidRPr="005D2857">
              <w:rPr>
                <w:sz w:val="18"/>
                <w:szCs w:val="18"/>
              </w:rPr>
              <w:t>A description of the sample</w:t>
            </w:r>
            <w:r w:rsidR="00093D25" w:rsidRPr="005D2857">
              <w:rPr>
                <w:sz w:val="18"/>
                <w:szCs w:val="18"/>
              </w:rPr>
              <w:t>.</w:t>
            </w:r>
          </w:p>
          <w:p w14:paraId="74424B4B" w14:textId="1CF92D3C" w:rsidR="004158C2" w:rsidRPr="005D2857" w:rsidRDefault="00DB1462" w:rsidP="00786D9C">
            <w:pPr>
              <w:numPr>
                <w:ilvl w:val="0"/>
                <w:numId w:val="6"/>
              </w:numPr>
              <w:spacing w:after="0" w:line="276" w:lineRule="auto"/>
              <w:ind w:right="148" w:hanging="360"/>
              <w:rPr>
                <w:sz w:val="18"/>
                <w:szCs w:val="18"/>
              </w:rPr>
            </w:pPr>
            <w:r w:rsidRPr="005D2857">
              <w:rPr>
                <w:sz w:val="18"/>
                <w:szCs w:val="18"/>
              </w:rPr>
              <w:t>Location that the sample was taken from</w:t>
            </w:r>
            <w:r w:rsidR="00093D25" w:rsidRPr="005D2857">
              <w:rPr>
                <w:sz w:val="18"/>
                <w:szCs w:val="18"/>
              </w:rPr>
              <w:t>.</w:t>
            </w:r>
          </w:p>
          <w:p w14:paraId="2E4F6EE3" w14:textId="755DB71B" w:rsidR="004158C2" w:rsidRPr="005D2857" w:rsidRDefault="00DB1462" w:rsidP="00786D9C">
            <w:pPr>
              <w:numPr>
                <w:ilvl w:val="0"/>
                <w:numId w:val="6"/>
              </w:numPr>
              <w:spacing w:after="0" w:line="276" w:lineRule="auto"/>
              <w:ind w:right="148" w:hanging="360"/>
              <w:rPr>
                <w:sz w:val="18"/>
                <w:szCs w:val="18"/>
              </w:rPr>
            </w:pPr>
            <w:r w:rsidRPr="005D2857">
              <w:rPr>
                <w:sz w:val="18"/>
                <w:szCs w:val="18"/>
              </w:rPr>
              <w:t>Date and time of sampling</w:t>
            </w:r>
            <w:r w:rsidR="00093D25" w:rsidRPr="005D2857">
              <w:rPr>
                <w:sz w:val="18"/>
                <w:szCs w:val="18"/>
              </w:rPr>
              <w:t>.</w:t>
            </w:r>
          </w:p>
          <w:p w14:paraId="385DD102" w14:textId="543E17DF" w:rsidR="004158C2" w:rsidRPr="005D2857" w:rsidRDefault="00DB1462" w:rsidP="00786D9C">
            <w:pPr>
              <w:numPr>
                <w:ilvl w:val="0"/>
                <w:numId w:val="6"/>
              </w:numPr>
              <w:spacing w:after="0" w:line="276" w:lineRule="auto"/>
              <w:ind w:right="148" w:hanging="360"/>
              <w:rPr>
                <w:sz w:val="18"/>
                <w:szCs w:val="18"/>
              </w:rPr>
            </w:pPr>
            <w:r w:rsidRPr="005D2857">
              <w:rPr>
                <w:sz w:val="18"/>
                <w:szCs w:val="18"/>
              </w:rPr>
              <w:t>Purpose for which the sample was taken</w:t>
            </w:r>
            <w:r w:rsidR="00093D25" w:rsidRPr="005D2857">
              <w:rPr>
                <w:sz w:val="18"/>
                <w:szCs w:val="18"/>
              </w:rPr>
              <w:t>.</w:t>
            </w:r>
          </w:p>
          <w:p w14:paraId="02280BB4" w14:textId="00F13BCA" w:rsidR="004158C2" w:rsidRPr="005D2857" w:rsidRDefault="00DB1462" w:rsidP="00786D9C">
            <w:pPr>
              <w:numPr>
                <w:ilvl w:val="0"/>
                <w:numId w:val="6"/>
              </w:numPr>
              <w:spacing w:after="0" w:line="276" w:lineRule="auto"/>
              <w:ind w:right="148" w:hanging="360"/>
              <w:rPr>
                <w:sz w:val="18"/>
                <w:szCs w:val="18"/>
              </w:rPr>
            </w:pPr>
            <w:r w:rsidRPr="005D2857">
              <w:rPr>
                <w:sz w:val="18"/>
                <w:szCs w:val="18"/>
              </w:rPr>
              <w:t xml:space="preserve">If known, the suspected source, </w:t>
            </w:r>
            <w:r w:rsidRPr="005D2857">
              <w:rPr>
                <w:i/>
                <w:iCs/>
                <w:sz w:val="18"/>
                <w:szCs w:val="18"/>
              </w:rPr>
              <w:t>e.g. name of drilling rig</w:t>
            </w:r>
            <w:r w:rsidR="00093D25" w:rsidRPr="005D2857">
              <w:rPr>
                <w:sz w:val="18"/>
                <w:szCs w:val="18"/>
              </w:rPr>
              <w:t>.</w:t>
            </w:r>
          </w:p>
          <w:p w14:paraId="5555A0ED" w14:textId="35ACF34D" w:rsidR="004158C2" w:rsidRPr="005D2857" w:rsidRDefault="00DB1462" w:rsidP="00786D9C">
            <w:pPr>
              <w:numPr>
                <w:ilvl w:val="0"/>
                <w:numId w:val="6"/>
              </w:numPr>
              <w:spacing w:after="0" w:line="276" w:lineRule="auto"/>
              <w:ind w:right="148" w:hanging="360"/>
              <w:rPr>
                <w:sz w:val="18"/>
                <w:szCs w:val="18"/>
              </w:rPr>
            </w:pPr>
            <w:r w:rsidRPr="005D2857">
              <w:rPr>
                <w:sz w:val="18"/>
                <w:szCs w:val="18"/>
              </w:rPr>
              <w:t>Whether or not dispersants have been used and, if known, their type and make</w:t>
            </w:r>
            <w:r w:rsidR="00093D25" w:rsidRPr="005D2857">
              <w:rPr>
                <w:sz w:val="18"/>
                <w:szCs w:val="18"/>
              </w:rPr>
              <w:t>.</w:t>
            </w:r>
          </w:p>
          <w:p w14:paraId="510B8834" w14:textId="34251124" w:rsidR="004158C2" w:rsidRPr="005D2857" w:rsidRDefault="00DB1462" w:rsidP="00786D9C">
            <w:pPr>
              <w:numPr>
                <w:ilvl w:val="0"/>
                <w:numId w:val="6"/>
              </w:numPr>
              <w:spacing w:after="0" w:line="276" w:lineRule="auto"/>
              <w:ind w:right="148" w:hanging="360"/>
              <w:rPr>
                <w:sz w:val="18"/>
                <w:szCs w:val="18"/>
              </w:rPr>
            </w:pPr>
            <w:r w:rsidRPr="005D2857">
              <w:rPr>
                <w:sz w:val="18"/>
                <w:szCs w:val="18"/>
              </w:rPr>
              <w:t>The method of sampling used</w:t>
            </w:r>
            <w:r w:rsidR="00093D25" w:rsidRPr="005D2857">
              <w:rPr>
                <w:sz w:val="18"/>
                <w:szCs w:val="18"/>
              </w:rPr>
              <w:t>.</w:t>
            </w:r>
          </w:p>
          <w:p w14:paraId="42751725" w14:textId="4752E126" w:rsidR="004158C2" w:rsidRPr="005D2857" w:rsidRDefault="00DB1462" w:rsidP="00786D9C">
            <w:pPr>
              <w:numPr>
                <w:ilvl w:val="0"/>
                <w:numId w:val="6"/>
              </w:numPr>
              <w:spacing w:after="0" w:line="276" w:lineRule="auto"/>
              <w:ind w:right="148" w:hanging="360"/>
              <w:rPr>
                <w:sz w:val="18"/>
                <w:szCs w:val="18"/>
              </w:rPr>
            </w:pPr>
            <w:r w:rsidRPr="005D2857">
              <w:rPr>
                <w:sz w:val="18"/>
                <w:szCs w:val="18"/>
              </w:rPr>
              <w:t xml:space="preserve">Name, address and telephone number of person taking sample and of anyone witnessing the sampling being </w:t>
            </w:r>
            <w:r w:rsidR="002F759C" w:rsidRPr="005D2857">
              <w:rPr>
                <w:sz w:val="18"/>
                <w:szCs w:val="18"/>
              </w:rPr>
              <w:t>undertaken</w:t>
            </w:r>
            <w:r w:rsidR="00093D25" w:rsidRPr="005D2857">
              <w:rPr>
                <w:sz w:val="18"/>
                <w:szCs w:val="18"/>
              </w:rPr>
              <w:t>.</w:t>
            </w:r>
          </w:p>
          <w:p w14:paraId="57E1608E" w14:textId="77777777" w:rsidR="004158C2" w:rsidRPr="005D2857" w:rsidRDefault="00DB1462" w:rsidP="00786D9C">
            <w:pPr>
              <w:numPr>
                <w:ilvl w:val="0"/>
                <w:numId w:val="6"/>
              </w:numPr>
              <w:spacing w:after="0" w:line="276" w:lineRule="auto"/>
              <w:ind w:right="148" w:hanging="360"/>
              <w:rPr>
                <w:sz w:val="18"/>
                <w:szCs w:val="18"/>
              </w:rPr>
            </w:pPr>
            <w:r w:rsidRPr="005D2857">
              <w:rPr>
                <w:sz w:val="18"/>
                <w:szCs w:val="18"/>
              </w:rPr>
              <w:t xml:space="preserve">Additional information that would be useful include: </w:t>
            </w:r>
          </w:p>
          <w:p w14:paraId="2373AFB3" w14:textId="5F14EF62" w:rsidR="00585E97" w:rsidRPr="005D2857" w:rsidRDefault="00585E97" w:rsidP="00786D9C">
            <w:pPr>
              <w:numPr>
                <w:ilvl w:val="1"/>
                <w:numId w:val="6"/>
              </w:numPr>
              <w:spacing w:after="0" w:line="276" w:lineRule="auto"/>
              <w:ind w:right="148" w:hanging="360"/>
              <w:rPr>
                <w:sz w:val="18"/>
                <w:szCs w:val="18"/>
              </w:rPr>
            </w:pPr>
            <w:r w:rsidRPr="005D2857">
              <w:rPr>
                <w:sz w:val="18"/>
                <w:szCs w:val="18"/>
              </w:rPr>
              <w:t>Wind direction and velocity</w:t>
            </w:r>
            <w:r w:rsidR="0024019C" w:rsidRPr="005D2857">
              <w:rPr>
                <w:sz w:val="18"/>
                <w:szCs w:val="18"/>
              </w:rPr>
              <w:t>.</w:t>
            </w:r>
          </w:p>
          <w:p w14:paraId="28281BFA" w14:textId="792E9783" w:rsidR="00585E97" w:rsidRPr="005D2857" w:rsidRDefault="00585E97" w:rsidP="00786D9C">
            <w:pPr>
              <w:numPr>
                <w:ilvl w:val="1"/>
                <w:numId w:val="6"/>
              </w:numPr>
              <w:spacing w:after="0" w:line="276" w:lineRule="auto"/>
              <w:ind w:right="148" w:hanging="360"/>
              <w:rPr>
                <w:sz w:val="18"/>
                <w:szCs w:val="18"/>
              </w:rPr>
            </w:pPr>
            <w:r w:rsidRPr="005D2857">
              <w:rPr>
                <w:sz w:val="18"/>
                <w:szCs w:val="18"/>
              </w:rPr>
              <w:t>Air and water temperature</w:t>
            </w:r>
            <w:r w:rsidR="0024019C" w:rsidRPr="005D2857">
              <w:rPr>
                <w:sz w:val="18"/>
                <w:szCs w:val="18"/>
              </w:rPr>
              <w:t>.</w:t>
            </w:r>
          </w:p>
          <w:p w14:paraId="25C61745" w14:textId="7E5DB322" w:rsidR="00585E97" w:rsidRPr="005D2857" w:rsidRDefault="00585E97" w:rsidP="00786D9C">
            <w:pPr>
              <w:numPr>
                <w:ilvl w:val="1"/>
                <w:numId w:val="6"/>
              </w:numPr>
              <w:spacing w:after="0" w:line="276" w:lineRule="auto"/>
              <w:ind w:right="148" w:hanging="360"/>
              <w:rPr>
                <w:sz w:val="18"/>
                <w:szCs w:val="18"/>
              </w:rPr>
            </w:pPr>
            <w:r w:rsidRPr="005D2857">
              <w:rPr>
                <w:sz w:val="18"/>
                <w:szCs w:val="18"/>
              </w:rPr>
              <w:t xml:space="preserve">Sample descriptions </w:t>
            </w:r>
            <w:r w:rsidRPr="005D2857">
              <w:rPr>
                <w:i/>
                <w:iCs/>
                <w:sz w:val="18"/>
                <w:szCs w:val="18"/>
              </w:rPr>
              <w:t>i.e. viscosity, colour and contaminants</w:t>
            </w:r>
            <w:r w:rsidR="0024019C" w:rsidRPr="005D2857">
              <w:rPr>
                <w:sz w:val="18"/>
                <w:szCs w:val="18"/>
              </w:rPr>
              <w:t>.</w:t>
            </w:r>
          </w:p>
          <w:p w14:paraId="2105C1A2" w14:textId="6BAE1656" w:rsidR="00585E97" w:rsidRPr="005D2857" w:rsidRDefault="00585E97" w:rsidP="00786D9C">
            <w:pPr>
              <w:numPr>
                <w:ilvl w:val="1"/>
                <w:numId w:val="6"/>
              </w:numPr>
              <w:spacing w:after="0" w:line="276" w:lineRule="auto"/>
              <w:ind w:right="148" w:hanging="360"/>
              <w:rPr>
                <w:sz w:val="18"/>
                <w:szCs w:val="18"/>
              </w:rPr>
            </w:pPr>
            <w:r w:rsidRPr="005D2857">
              <w:rPr>
                <w:sz w:val="18"/>
                <w:szCs w:val="18"/>
              </w:rPr>
              <w:t xml:space="preserve">Description of the hydrocarbon release </w:t>
            </w:r>
            <w:r w:rsidRPr="005D2857">
              <w:rPr>
                <w:i/>
                <w:iCs/>
                <w:sz w:val="18"/>
                <w:szCs w:val="18"/>
              </w:rPr>
              <w:t>i.e. distribution and consistency</w:t>
            </w:r>
            <w:r w:rsidR="0024019C" w:rsidRPr="005D2857">
              <w:rPr>
                <w:sz w:val="18"/>
                <w:szCs w:val="18"/>
              </w:rPr>
              <w:t>.</w:t>
            </w:r>
          </w:p>
        </w:tc>
      </w:tr>
      <w:tr w:rsidR="004158C2" w:rsidRPr="005D2857" w14:paraId="1CDBDCFA" w14:textId="77777777" w:rsidTr="00585E97">
        <w:tblPrEx>
          <w:tblCellMar>
            <w:top w:w="26" w:type="dxa"/>
            <w:left w:w="107" w:type="dxa"/>
            <w:right w:w="0" w:type="dxa"/>
          </w:tblCellMar>
        </w:tblPrEx>
        <w:trPr>
          <w:trHeight w:val="466"/>
        </w:trPr>
        <w:tc>
          <w:tcPr>
            <w:tcW w:w="9072"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4F7A2B4C" w14:textId="77777777" w:rsidR="004158C2" w:rsidRPr="005D2857" w:rsidRDefault="00DB1462" w:rsidP="009B13BD">
            <w:pPr>
              <w:spacing w:after="0" w:line="276" w:lineRule="auto"/>
              <w:ind w:left="0" w:right="414" w:firstLine="0"/>
              <w:jc w:val="center"/>
              <w:rPr>
                <w:sz w:val="18"/>
                <w:szCs w:val="18"/>
              </w:rPr>
            </w:pPr>
            <w:r w:rsidRPr="005D2857">
              <w:rPr>
                <w:b/>
                <w:sz w:val="18"/>
                <w:szCs w:val="18"/>
              </w:rPr>
              <w:t xml:space="preserve">Analysis </w:t>
            </w:r>
          </w:p>
        </w:tc>
      </w:tr>
      <w:tr w:rsidR="004158C2" w:rsidRPr="005D2857" w14:paraId="5CD0E9B8" w14:textId="77777777" w:rsidTr="00CC7F26">
        <w:tblPrEx>
          <w:tblCellMar>
            <w:top w:w="26" w:type="dxa"/>
            <w:left w:w="107" w:type="dxa"/>
            <w:right w:w="0" w:type="dxa"/>
          </w:tblCellMar>
        </w:tblPrEx>
        <w:trPr>
          <w:trHeight w:val="1402"/>
        </w:trPr>
        <w:tc>
          <w:tcPr>
            <w:tcW w:w="9072" w:type="dxa"/>
            <w:tcBorders>
              <w:top w:val="single" w:sz="4" w:space="0" w:color="4472C4"/>
              <w:left w:val="single" w:sz="4" w:space="0" w:color="4472C4"/>
              <w:bottom w:val="single" w:sz="4" w:space="0" w:color="4472C4"/>
              <w:right w:val="single" w:sz="4" w:space="0" w:color="4472C4"/>
            </w:tcBorders>
            <w:vAlign w:val="center"/>
          </w:tcPr>
          <w:p w14:paraId="39B92F8C" w14:textId="77777777" w:rsidR="004158C2" w:rsidRPr="005D2857" w:rsidRDefault="00DB1462" w:rsidP="00786D9C">
            <w:pPr>
              <w:numPr>
                <w:ilvl w:val="0"/>
                <w:numId w:val="6"/>
              </w:numPr>
              <w:spacing w:after="0" w:line="276" w:lineRule="auto"/>
              <w:ind w:right="148" w:hanging="360"/>
              <w:rPr>
                <w:sz w:val="18"/>
                <w:szCs w:val="18"/>
              </w:rPr>
            </w:pPr>
            <w:r w:rsidRPr="005D2857">
              <w:rPr>
                <w:sz w:val="18"/>
                <w:szCs w:val="18"/>
              </w:rPr>
              <w:t xml:space="preserve">The first sample should be retained and stored in accordance with </w:t>
            </w:r>
            <w:hyperlink r:id="rId107">
              <w:r w:rsidRPr="005D2857">
                <w:rPr>
                  <w:b/>
                  <w:color w:val="2959C1"/>
                  <w:sz w:val="18"/>
                  <w:szCs w:val="18"/>
                </w:rPr>
                <w:t xml:space="preserve">MCA Sampling Guidance </w:t>
              </w:r>
            </w:hyperlink>
            <w:hyperlink r:id="rId108">
              <w:r w:rsidRPr="005D2857">
                <w:rPr>
                  <w:b/>
                  <w:color w:val="2959C1"/>
                  <w:sz w:val="18"/>
                  <w:szCs w:val="18"/>
                </w:rPr>
                <w:t>STOp 4/2001</w:t>
              </w:r>
            </w:hyperlink>
            <w:hyperlink r:id="rId109">
              <w:r w:rsidRPr="005D2857">
                <w:rPr>
                  <w:sz w:val="18"/>
                  <w:szCs w:val="18"/>
                </w:rPr>
                <w:t xml:space="preserve"> </w:t>
              </w:r>
            </w:hyperlink>
            <w:r w:rsidRPr="005D2857">
              <w:rPr>
                <w:sz w:val="18"/>
                <w:szCs w:val="18"/>
              </w:rPr>
              <w:t xml:space="preserve">until advised by MCA. </w:t>
            </w:r>
          </w:p>
          <w:p w14:paraId="3ED5825E" w14:textId="6B7E34AC" w:rsidR="00A96DBA" w:rsidRPr="005D2857" w:rsidRDefault="00DB1462" w:rsidP="00786D9C">
            <w:pPr>
              <w:numPr>
                <w:ilvl w:val="0"/>
                <w:numId w:val="6"/>
              </w:numPr>
              <w:spacing w:after="0" w:line="276" w:lineRule="auto"/>
              <w:ind w:right="148" w:hanging="360"/>
              <w:rPr>
                <w:sz w:val="18"/>
                <w:szCs w:val="18"/>
              </w:rPr>
            </w:pPr>
            <w:r w:rsidRPr="005D2857">
              <w:rPr>
                <w:sz w:val="18"/>
                <w:szCs w:val="18"/>
              </w:rPr>
              <w:t>The second sample should be retained by SIC and stored for evidential purposes</w:t>
            </w:r>
            <w:r w:rsidR="00A96DBA" w:rsidRPr="005D2857">
              <w:rPr>
                <w:sz w:val="18"/>
                <w:szCs w:val="18"/>
              </w:rPr>
              <w:t>.</w:t>
            </w:r>
          </w:p>
          <w:p w14:paraId="7C5B7CD5" w14:textId="04C0919E" w:rsidR="004158C2" w:rsidRPr="005D2857" w:rsidRDefault="00DB1462" w:rsidP="00786D9C">
            <w:pPr>
              <w:numPr>
                <w:ilvl w:val="0"/>
                <w:numId w:val="6"/>
              </w:numPr>
              <w:spacing w:after="0" w:line="276" w:lineRule="auto"/>
              <w:ind w:right="148" w:hanging="360"/>
              <w:rPr>
                <w:sz w:val="18"/>
                <w:szCs w:val="18"/>
              </w:rPr>
            </w:pPr>
            <w:r w:rsidRPr="005D2857">
              <w:rPr>
                <w:color w:val="auto"/>
                <w:sz w:val="18"/>
                <w:szCs w:val="18"/>
              </w:rPr>
              <w:t xml:space="preserve">The third sample should </w:t>
            </w:r>
            <w:r w:rsidR="00D55D63" w:rsidRPr="005D2857">
              <w:rPr>
                <w:color w:val="auto"/>
                <w:sz w:val="18"/>
                <w:szCs w:val="18"/>
              </w:rPr>
              <w:t xml:space="preserve">be </w:t>
            </w:r>
            <w:r w:rsidR="00CC7F26" w:rsidRPr="005D2857">
              <w:rPr>
                <w:color w:val="auto"/>
                <w:sz w:val="18"/>
                <w:szCs w:val="18"/>
              </w:rPr>
              <w:t>retained by SIC for their purpose (i.e. sent to an appropriate laboratory for analysis).</w:t>
            </w:r>
          </w:p>
        </w:tc>
      </w:tr>
    </w:tbl>
    <w:p w14:paraId="2D6A8808" w14:textId="77777777" w:rsidR="00F244BC" w:rsidRDefault="00F244BC">
      <w:pPr>
        <w:spacing w:after="160" w:line="259" w:lineRule="auto"/>
        <w:ind w:left="0" w:firstLine="0"/>
        <w:jc w:val="left"/>
        <w:rPr>
          <w:b/>
          <w:color w:val="2F5496"/>
          <w:sz w:val="22"/>
          <w:highlight w:val="yellow"/>
        </w:rPr>
      </w:pPr>
      <w:r>
        <w:rPr>
          <w:color w:val="2F5496"/>
          <w:highlight w:val="yellow"/>
        </w:rPr>
        <w:br w:type="page"/>
      </w:r>
    </w:p>
    <w:p w14:paraId="07C6AAF4" w14:textId="524BE372" w:rsidR="004158C2" w:rsidRPr="000632CE" w:rsidRDefault="00DB1462" w:rsidP="000632CE">
      <w:pPr>
        <w:pStyle w:val="Heading3"/>
        <w:spacing w:after="120"/>
        <w:ind w:left="-6" w:hanging="11"/>
      </w:pPr>
      <w:bookmarkStart w:id="180" w:name="_Ref197690366"/>
      <w:bookmarkStart w:id="181" w:name="_Toc200037314"/>
      <w:r w:rsidRPr="000632CE">
        <w:rPr>
          <w:color w:val="2F5496"/>
        </w:rPr>
        <w:t>B.</w:t>
      </w:r>
      <w:r w:rsidR="00D01034">
        <w:rPr>
          <w:color w:val="2F5496"/>
        </w:rPr>
        <w:t>1.</w:t>
      </w:r>
      <w:r w:rsidR="00D943EC">
        <w:rPr>
          <w:color w:val="2F5496"/>
        </w:rPr>
        <w:t>8</w:t>
      </w:r>
      <w:r w:rsidRPr="000632CE">
        <w:rPr>
          <w:color w:val="2F5496"/>
        </w:rPr>
        <w:t>.2</w:t>
      </w:r>
      <w:r w:rsidR="00901882">
        <w:rPr>
          <w:color w:val="2F5496"/>
        </w:rPr>
        <w:t>.</w:t>
      </w:r>
      <w:r w:rsidRPr="000632CE">
        <w:rPr>
          <w:color w:val="2F5496"/>
        </w:rPr>
        <w:t xml:space="preserve"> Sampling Labels and Sample Form</w:t>
      </w:r>
      <w:bookmarkEnd w:id="180"/>
      <w:bookmarkEnd w:id="181"/>
    </w:p>
    <w:tbl>
      <w:tblPr>
        <w:tblStyle w:val="TableGrid"/>
        <w:tblW w:w="9011" w:type="dxa"/>
        <w:tblInd w:w="5" w:type="dxa"/>
        <w:tblCellMar>
          <w:right w:w="3" w:type="dxa"/>
        </w:tblCellMar>
        <w:tblLook w:val="04A0" w:firstRow="1" w:lastRow="0" w:firstColumn="1" w:lastColumn="0" w:noHBand="0" w:noVBand="1"/>
      </w:tblPr>
      <w:tblGrid>
        <w:gridCol w:w="849"/>
        <w:gridCol w:w="1056"/>
        <w:gridCol w:w="1064"/>
        <w:gridCol w:w="1474"/>
        <w:gridCol w:w="876"/>
        <w:gridCol w:w="1082"/>
        <w:gridCol w:w="1108"/>
        <w:gridCol w:w="1502"/>
      </w:tblGrid>
      <w:tr w:rsidR="004158C2" w:rsidRPr="000632CE" w14:paraId="6B32C9DC" w14:textId="77777777">
        <w:trPr>
          <w:trHeight w:val="582"/>
        </w:trPr>
        <w:tc>
          <w:tcPr>
            <w:tcW w:w="4443" w:type="dxa"/>
            <w:gridSpan w:val="4"/>
            <w:tcBorders>
              <w:top w:val="dashed" w:sz="4" w:space="0" w:color="000000"/>
              <w:left w:val="dashed" w:sz="4" w:space="0" w:color="000000"/>
              <w:bottom w:val="nil"/>
              <w:right w:val="dashed" w:sz="4" w:space="0" w:color="000000"/>
            </w:tcBorders>
            <w:vAlign w:val="bottom"/>
          </w:tcPr>
          <w:p w14:paraId="6B9912B4" w14:textId="39B6F021" w:rsidR="004158C2" w:rsidRPr="000632CE" w:rsidRDefault="004158C2">
            <w:pPr>
              <w:spacing w:after="0" w:line="259" w:lineRule="auto"/>
              <w:ind w:left="55" w:firstLine="0"/>
              <w:jc w:val="center"/>
            </w:pPr>
          </w:p>
          <w:p w14:paraId="6A6F68D7" w14:textId="77777777" w:rsidR="004158C2" w:rsidRPr="000632CE" w:rsidRDefault="00DB1462">
            <w:pPr>
              <w:spacing w:after="0" w:line="259" w:lineRule="auto"/>
              <w:ind w:left="0" w:firstLine="0"/>
              <w:jc w:val="center"/>
            </w:pPr>
            <w:r w:rsidRPr="000632CE">
              <w:rPr>
                <w:b/>
              </w:rPr>
              <w:t xml:space="preserve">Oil Pollution Sample – Standard Label </w:t>
            </w:r>
          </w:p>
          <w:p w14:paraId="4F15FE36" w14:textId="4756A9B5" w:rsidR="004158C2" w:rsidRPr="000632CE" w:rsidRDefault="004158C2">
            <w:pPr>
              <w:spacing w:after="0" w:line="259" w:lineRule="auto"/>
              <w:ind w:left="55" w:firstLine="0"/>
              <w:jc w:val="center"/>
            </w:pPr>
          </w:p>
        </w:tc>
        <w:tc>
          <w:tcPr>
            <w:tcW w:w="4568" w:type="dxa"/>
            <w:gridSpan w:val="4"/>
            <w:tcBorders>
              <w:top w:val="dashed" w:sz="4" w:space="0" w:color="000000"/>
              <w:left w:val="dashed" w:sz="4" w:space="0" w:color="000000"/>
              <w:bottom w:val="nil"/>
              <w:right w:val="dashed" w:sz="4" w:space="0" w:color="000000"/>
            </w:tcBorders>
            <w:vAlign w:val="bottom"/>
          </w:tcPr>
          <w:p w14:paraId="19C62BFF" w14:textId="3A270738" w:rsidR="004158C2" w:rsidRPr="000632CE" w:rsidRDefault="004158C2">
            <w:pPr>
              <w:spacing w:after="0" w:line="259" w:lineRule="auto"/>
              <w:ind w:left="56" w:firstLine="0"/>
              <w:jc w:val="center"/>
            </w:pPr>
          </w:p>
          <w:p w14:paraId="629288F6" w14:textId="77777777" w:rsidR="004158C2" w:rsidRPr="000632CE" w:rsidRDefault="00DB1462">
            <w:pPr>
              <w:spacing w:after="0" w:line="259" w:lineRule="auto"/>
              <w:ind w:left="0" w:firstLine="0"/>
              <w:jc w:val="center"/>
            </w:pPr>
            <w:r w:rsidRPr="000632CE">
              <w:rPr>
                <w:b/>
              </w:rPr>
              <w:t xml:space="preserve">Oil Pollution Sample – Standard Label </w:t>
            </w:r>
          </w:p>
          <w:p w14:paraId="2A9D2F78" w14:textId="064CB209" w:rsidR="004158C2" w:rsidRPr="000632CE" w:rsidRDefault="004158C2">
            <w:pPr>
              <w:spacing w:after="0" w:line="259" w:lineRule="auto"/>
              <w:ind w:left="56" w:firstLine="0"/>
              <w:jc w:val="center"/>
            </w:pPr>
          </w:p>
        </w:tc>
      </w:tr>
      <w:tr w:rsidR="004158C2" w:rsidRPr="000632CE" w14:paraId="4A7511BF" w14:textId="77777777">
        <w:trPr>
          <w:trHeight w:val="959"/>
        </w:trPr>
        <w:tc>
          <w:tcPr>
            <w:tcW w:w="2969" w:type="dxa"/>
            <w:gridSpan w:val="3"/>
            <w:tcBorders>
              <w:top w:val="nil"/>
              <w:left w:val="dashed" w:sz="4" w:space="0" w:color="000000"/>
              <w:bottom w:val="nil"/>
              <w:right w:val="nil"/>
            </w:tcBorders>
          </w:tcPr>
          <w:p w14:paraId="1676F0C4" w14:textId="77777777" w:rsidR="004158C2" w:rsidRPr="000632CE" w:rsidRDefault="00DB1462">
            <w:pPr>
              <w:tabs>
                <w:tab w:val="center" w:pos="1237"/>
                <w:tab w:val="center" w:pos="2312"/>
              </w:tabs>
              <w:spacing w:after="0" w:line="259" w:lineRule="auto"/>
              <w:ind w:left="0" w:firstLine="0"/>
              <w:jc w:val="left"/>
            </w:pPr>
            <w:r w:rsidRPr="000632CE">
              <w:rPr>
                <w:sz w:val="18"/>
              </w:rPr>
              <w:t xml:space="preserve">ID No </w:t>
            </w:r>
            <w:r w:rsidRPr="000632CE">
              <w:rPr>
                <w:sz w:val="18"/>
              </w:rPr>
              <w:tab/>
              <w:t xml:space="preserve">Date/Time </w:t>
            </w:r>
            <w:r w:rsidRPr="000632CE">
              <w:rPr>
                <w:sz w:val="18"/>
              </w:rPr>
              <w:tab/>
              <w:t xml:space="preserve">Location </w:t>
            </w:r>
          </w:p>
          <w:p w14:paraId="6BFF3BC8" w14:textId="77777777" w:rsidR="004158C2" w:rsidRPr="000632CE" w:rsidRDefault="00DB1462">
            <w:pPr>
              <w:spacing w:after="0" w:line="259" w:lineRule="auto"/>
              <w:ind w:left="0" w:right="246" w:firstLine="0"/>
              <w:jc w:val="right"/>
            </w:pPr>
            <w:r w:rsidRPr="000632CE">
              <w:rPr>
                <w:sz w:val="18"/>
              </w:rPr>
              <w:t xml:space="preserve">(Grid Ref.) </w:t>
            </w:r>
          </w:p>
        </w:tc>
        <w:tc>
          <w:tcPr>
            <w:tcW w:w="1474" w:type="dxa"/>
            <w:tcBorders>
              <w:top w:val="nil"/>
              <w:left w:val="nil"/>
              <w:bottom w:val="nil"/>
              <w:right w:val="dashed" w:sz="4" w:space="0" w:color="000000"/>
            </w:tcBorders>
          </w:tcPr>
          <w:p w14:paraId="39A56AC8" w14:textId="77777777" w:rsidR="004158C2" w:rsidRPr="000632CE" w:rsidRDefault="00DB1462">
            <w:pPr>
              <w:spacing w:after="0" w:line="259" w:lineRule="auto"/>
              <w:ind w:left="262" w:firstLine="0"/>
              <w:jc w:val="left"/>
            </w:pPr>
            <w:r w:rsidRPr="000632CE">
              <w:rPr>
                <w:sz w:val="18"/>
              </w:rPr>
              <w:t xml:space="preserve">Name and </w:t>
            </w:r>
          </w:p>
          <w:p w14:paraId="19FE4FB4" w14:textId="77777777" w:rsidR="004158C2" w:rsidRPr="000632CE" w:rsidRDefault="00DB1462">
            <w:pPr>
              <w:spacing w:after="0" w:line="259" w:lineRule="auto"/>
              <w:ind w:left="250" w:firstLine="0"/>
              <w:jc w:val="left"/>
            </w:pPr>
            <w:r w:rsidRPr="000632CE">
              <w:rPr>
                <w:sz w:val="18"/>
              </w:rPr>
              <w:t xml:space="preserve">Address of </w:t>
            </w:r>
          </w:p>
          <w:p w14:paraId="4C446616" w14:textId="77777777" w:rsidR="004158C2" w:rsidRPr="000632CE" w:rsidRDefault="00DB1462">
            <w:pPr>
              <w:spacing w:after="0" w:line="259" w:lineRule="auto"/>
              <w:ind w:left="386" w:hanging="254"/>
              <w:jc w:val="left"/>
            </w:pPr>
            <w:r w:rsidRPr="000632CE">
              <w:rPr>
                <w:sz w:val="18"/>
              </w:rPr>
              <w:t xml:space="preserve">Person taking sample </w:t>
            </w:r>
          </w:p>
        </w:tc>
        <w:tc>
          <w:tcPr>
            <w:tcW w:w="3066" w:type="dxa"/>
            <w:gridSpan w:val="3"/>
            <w:tcBorders>
              <w:top w:val="nil"/>
              <w:left w:val="dashed" w:sz="4" w:space="0" w:color="000000"/>
              <w:bottom w:val="nil"/>
              <w:right w:val="nil"/>
            </w:tcBorders>
          </w:tcPr>
          <w:p w14:paraId="770D2E95" w14:textId="77777777" w:rsidR="004158C2" w:rsidRPr="000632CE" w:rsidRDefault="00DB1462">
            <w:pPr>
              <w:tabs>
                <w:tab w:val="center" w:pos="1257"/>
                <w:tab w:val="center" w:pos="2356"/>
              </w:tabs>
              <w:spacing w:after="0" w:line="259" w:lineRule="auto"/>
              <w:ind w:left="0" w:firstLine="0"/>
              <w:jc w:val="left"/>
            </w:pPr>
            <w:r w:rsidRPr="000632CE">
              <w:rPr>
                <w:sz w:val="18"/>
              </w:rPr>
              <w:t xml:space="preserve">ID No </w:t>
            </w:r>
            <w:r w:rsidRPr="000632CE">
              <w:rPr>
                <w:sz w:val="18"/>
              </w:rPr>
              <w:tab/>
              <w:t xml:space="preserve">Date/Time </w:t>
            </w:r>
            <w:r w:rsidRPr="000632CE">
              <w:rPr>
                <w:sz w:val="18"/>
              </w:rPr>
              <w:tab/>
              <w:t xml:space="preserve">Location </w:t>
            </w:r>
          </w:p>
          <w:p w14:paraId="4FC10D1A" w14:textId="77777777" w:rsidR="004158C2" w:rsidRPr="000632CE" w:rsidRDefault="00DB1462">
            <w:pPr>
              <w:spacing w:after="0" w:line="259" w:lineRule="auto"/>
              <w:ind w:left="0" w:right="300" w:firstLine="0"/>
              <w:jc w:val="right"/>
            </w:pPr>
            <w:r w:rsidRPr="000632CE">
              <w:rPr>
                <w:sz w:val="18"/>
              </w:rPr>
              <w:t xml:space="preserve">(Grid Ref.) </w:t>
            </w:r>
          </w:p>
        </w:tc>
        <w:tc>
          <w:tcPr>
            <w:tcW w:w="1502" w:type="dxa"/>
            <w:tcBorders>
              <w:top w:val="nil"/>
              <w:left w:val="nil"/>
              <w:bottom w:val="nil"/>
              <w:right w:val="dashed" w:sz="4" w:space="0" w:color="000000"/>
            </w:tcBorders>
          </w:tcPr>
          <w:p w14:paraId="3C208BC4" w14:textId="77777777" w:rsidR="004158C2" w:rsidRPr="000632CE" w:rsidRDefault="00DB1462">
            <w:pPr>
              <w:spacing w:after="0" w:line="259" w:lineRule="auto"/>
              <w:ind w:left="264" w:firstLine="0"/>
              <w:jc w:val="left"/>
            </w:pPr>
            <w:r w:rsidRPr="000632CE">
              <w:rPr>
                <w:sz w:val="18"/>
              </w:rPr>
              <w:t xml:space="preserve">Name and </w:t>
            </w:r>
          </w:p>
          <w:p w14:paraId="479EB891" w14:textId="77777777" w:rsidR="004158C2" w:rsidRPr="000632CE" w:rsidRDefault="00DB1462">
            <w:pPr>
              <w:spacing w:after="0" w:line="259" w:lineRule="auto"/>
              <w:ind w:left="250" w:firstLine="0"/>
              <w:jc w:val="left"/>
            </w:pPr>
            <w:r w:rsidRPr="000632CE">
              <w:rPr>
                <w:sz w:val="18"/>
              </w:rPr>
              <w:t xml:space="preserve">Address of </w:t>
            </w:r>
          </w:p>
          <w:p w14:paraId="2F1B6EC4" w14:textId="77777777" w:rsidR="004158C2" w:rsidRPr="000632CE" w:rsidRDefault="00DB1462">
            <w:pPr>
              <w:spacing w:after="0" w:line="259" w:lineRule="auto"/>
              <w:ind w:left="386" w:hanging="254"/>
              <w:jc w:val="left"/>
            </w:pPr>
            <w:r w:rsidRPr="000632CE">
              <w:rPr>
                <w:sz w:val="18"/>
              </w:rPr>
              <w:t xml:space="preserve">Person taking sample </w:t>
            </w:r>
          </w:p>
        </w:tc>
      </w:tr>
      <w:tr w:rsidR="004158C2" w:rsidRPr="000632CE" w14:paraId="7BCB69A8" w14:textId="77777777">
        <w:trPr>
          <w:trHeight w:val="810"/>
        </w:trPr>
        <w:tc>
          <w:tcPr>
            <w:tcW w:w="2969" w:type="dxa"/>
            <w:gridSpan w:val="3"/>
            <w:tcBorders>
              <w:top w:val="nil"/>
              <w:left w:val="dashed" w:sz="4" w:space="0" w:color="000000"/>
              <w:bottom w:val="nil"/>
              <w:right w:val="nil"/>
            </w:tcBorders>
          </w:tcPr>
          <w:p w14:paraId="08369D3D" w14:textId="77777777" w:rsidR="004158C2" w:rsidRPr="000632CE" w:rsidRDefault="00DB1462">
            <w:pPr>
              <w:tabs>
                <w:tab w:val="center" w:pos="1237"/>
                <w:tab w:val="center" w:pos="2310"/>
              </w:tabs>
              <w:spacing w:after="18" w:line="259" w:lineRule="auto"/>
              <w:ind w:left="0" w:firstLine="0"/>
              <w:jc w:val="left"/>
            </w:pPr>
            <w:r w:rsidRPr="000632CE">
              <w:rPr>
                <w:sz w:val="18"/>
              </w:rPr>
              <w:t xml:space="preserve">…….. </w:t>
            </w:r>
            <w:r w:rsidRPr="000632CE">
              <w:rPr>
                <w:sz w:val="18"/>
              </w:rPr>
              <w:tab/>
              <w:t xml:space="preserve">………..... </w:t>
            </w:r>
            <w:r w:rsidRPr="000632CE">
              <w:rPr>
                <w:sz w:val="18"/>
              </w:rPr>
              <w:tab/>
              <w:t xml:space="preserve">………….. </w:t>
            </w:r>
          </w:p>
          <w:p w14:paraId="323AE043" w14:textId="77777777" w:rsidR="004158C2" w:rsidRPr="000632CE" w:rsidRDefault="00DB1462">
            <w:pPr>
              <w:spacing w:after="0" w:line="259" w:lineRule="auto"/>
              <w:ind w:left="850" w:firstLine="0"/>
              <w:jc w:val="left"/>
            </w:pPr>
            <w:r w:rsidRPr="000632CE">
              <w:rPr>
                <w:sz w:val="18"/>
              </w:rPr>
              <w:t xml:space="preserve">………..... </w:t>
            </w:r>
          </w:p>
        </w:tc>
        <w:tc>
          <w:tcPr>
            <w:tcW w:w="1474" w:type="dxa"/>
            <w:tcBorders>
              <w:top w:val="nil"/>
              <w:left w:val="nil"/>
              <w:bottom w:val="nil"/>
              <w:right w:val="dashed" w:sz="4" w:space="0" w:color="000000"/>
            </w:tcBorders>
          </w:tcPr>
          <w:p w14:paraId="17BA3F89" w14:textId="77777777" w:rsidR="004158C2" w:rsidRPr="000632CE" w:rsidRDefault="00DB1462">
            <w:pPr>
              <w:spacing w:after="14" w:line="259" w:lineRule="auto"/>
              <w:ind w:left="0" w:firstLine="0"/>
            </w:pPr>
            <w:r w:rsidRPr="000632CE">
              <w:rPr>
                <w:sz w:val="18"/>
              </w:rPr>
              <w:t xml:space="preserve">………………….. </w:t>
            </w:r>
          </w:p>
          <w:p w14:paraId="5F243266" w14:textId="77777777" w:rsidR="004158C2" w:rsidRPr="000632CE" w:rsidRDefault="00DB1462">
            <w:pPr>
              <w:spacing w:after="14" w:line="259" w:lineRule="auto"/>
              <w:ind w:left="0" w:firstLine="0"/>
            </w:pPr>
            <w:r w:rsidRPr="000632CE">
              <w:rPr>
                <w:sz w:val="18"/>
              </w:rPr>
              <w:t xml:space="preserve">………………….. </w:t>
            </w:r>
          </w:p>
          <w:p w14:paraId="0AAE65C6" w14:textId="77777777" w:rsidR="004158C2" w:rsidRPr="000632CE" w:rsidRDefault="00DB1462">
            <w:pPr>
              <w:spacing w:after="14" w:line="259" w:lineRule="auto"/>
              <w:ind w:left="0" w:firstLine="0"/>
            </w:pPr>
            <w:r w:rsidRPr="000632CE">
              <w:rPr>
                <w:sz w:val="18"/>
              </w:rPr>
              <w:t xml:space="preserve">………………….. </w:t>
            </w:r>
          </w:p>
          <w:p w14:paraId="5F8313ED" w14:textId="77777777" w:rsidR="004158C2" w:rsidRPr="000632CE" w:rsidRDefault="00DB1462">
            <w:pPr>
              <w:spacing w:after="0" w:line="259" w:lineRule="auto"/>
              <w:ind w:left="0" w:firstLine="0"/>
            </w:pPr>
            <w:r w:rsidRPr="000632CE">
              <w:rPr>
                <w:sz w:val="18"/>
              </w:rPr>
              <w:t xml:space="preserve">………………….. </w:t>
            </w:r>
          </w:p>
        </w:tc>
        <w:tc>
          <w:tcPr>
            <w:tcW w:w="3066" w:type="dxa"/>
            <w:gridSpan w:val="3"/>
            <w:tcBorders>
              <w:top w:val="nil"/>
              <w:left w:val="dashed" w:sz="4" w:space="0" w:color="000000"/>
              <w:bottom w:val="nil"/>
              <w:right w:val="nil"/>
            </w:tcBorders>
          </w:tcPr>
          <w:p w14:paraId="42A05160" w14:textId="77777777" w:rsidR="004158C2" w:rsidRPr="000632CE" w:rsidRDefault="00DB1462">
            <w:pPr>
              <w:tabs>
                <w:tab w:val="center" w:pos="1257"/>
                <w:tab w:val="center" w:pos="2354"/>
              </w:tabs>
              <w:spacing w:after="17" w:line="259" w:lineRule="auto"/>
              <w:ind w:left="0" w:firstLine="0"/>
              <w:jc w:val="left"/>
            </w:pPr>
            <w:r w:rsidRPr="000632CE">
              <w:rPr>
                <w:sz w:val="18"/>
              </w:rPr>
              <w:t>……..</w:t>
            </w:r>
            <w:r w:rsidRPr="000632CE">
              <w:rPr>
                <w:sz w:val="19"/>
              </w:rPr>
              <w:t xml:space="preserve"> </w:t>
            </w:r>
            <w:r w:rsidRPr="000632CE">
              <w:rPr>
                <w:sz w:val="19"/>
              </w:rPr>
              <w:tab/>
            </w:r>
            <w:r w:rsidRPr="000632CE">
              <w:rPr>
                <w:sz w:val="18"/>
              </w:rPr>
              <w:t xml:space="preserve">………..... </w:t>
            </w:r>
            <w:r w:rsidRPr="000632CE">
              <w:rPr>
                <w:sz w:val="18"/>
              </w:rPr>
              <w:tab/>
              <w:t>…………..</w:t>
            </w:r>
            <w:r w:rsidRPr="000632CE">
              <w:rPr>
                <w:sz w:val="19"/>
              </w:rPr>
              <w:t xml:space="preserve"> </w:t>
            </w:r>
          </w:p>
          <w:p w14:paraId="1B5EA765" w14:textId="77777777" w:rsidR="004158C2" w:rsidRPr="000632CE" w:rsidRDefault="00DB1462">
            <w:pPr>
              <w:spacing w:after="0" w:line="259" w:lineRule="auto"/>
              <w:ind w:left="869" w:firstLine="0"/>
              <w:jc w:val="left"/>
            </w:pPr>
            <w:r w:rsidRPr="000632CE">
              <w:rPr>
                <w:sz w:val="18"/>
              </w:rPr>
              <w:t>……….....</w:t>
            </w:r>
            <w:r w:rsidRPr="000632CE">
              <w:rPr>
                <w:sz w:val="19"/>
              </w:rPr>
              <w:t xml:space="preserve"> </w:t>
            </w:r>
          </w:p>
        </w:tc>
        <w:tc>
          <w:tcPr>
            <w:tcW w:w="1502" w:type="dxa"/>
            <w:tcBorders>
              <w:top w:val="nil"/>
              <w:left w:val="nil"/>
              <w:bottom w:val="nil"/>
              <w:right w:val="dashed" w:sz="4" w:space="0" w:color="000000"/>
            </w:tcBorders>
          </w:tcPr>
          <w:p w14:paraId="1948872A" w14:textId="77777777" w:rsidR="004158C2" w:rsidRPr="000632CE" w:rsidRDefault="00DB1462">
            <w:pPr>
              <w:spacing w:after="14" w:line="259" w:lineRule="auto"/>
              <w:ind w:left="0" w:firstLine="0"/>
            </w:pPr>
            <w:r w:rsidRPr="000632CE">
              <w:rPr>
                <w:sz w:val="18"/>
              </w:rPr>
              <w:t xml:space="preserve">………………….. </w:t>
            </w:r>
          </w:p>
          <w:p w14:paraId="0E7615F3" w14:textId="77777777" w:rsidR="004158C2" w:rsidRPr="000632CE" w:rsidRDefault="00DB1462">
            <w:pPr>
              <w:spacing w:after="14" w:line="259" w:lineRule="auto"/>
              <w:ind w:left="0" w:firstLine="0"/>
            </w:pPr>
            <w:r w:rsidRPr="000632CE">
              <w:rPr>
                <w:sz w:val="18"/>
              </w:rPr>
              <w:t xml:space="preserve">………………….. </w:t>
            </w:r>
          </w:p>
          <w:p w14:paraId="6334CDE3" w14:textId="77777777" w:rsidR="004158C2" w:rsidRPr="000632CE" w:rsidRDefault="00DB1462">
            <w:pPr>
              <w:spacing w:after="0" w:line="259" w:lineRule="auto"/>
              <w:ind w:left="0" w:firstLine="0"/>
              <w:jc w:val="left"/>
            </w:pPr>
            <w:r w:rsidRPr="000632CE">
              <w:rPr>
                <w:sz w:val="18"/>
              </w:rPr>
              <w:t>………………….. …………………..</w:t>
            </w:r>
            <w:r w:rsidRPr="000632CE">
              <w:rPr>
                <w:sz w:val="19"/>
              </w:rPr>
              <w:t xml:space="preserve"> </w:t>
            </w:r>
          </w:p>
        </w:tc>
      </w:tr>
      <w:tr w:rsidR="00180566" w:rsidRPr="000632CE" w14:paraId="3EE7687F" w14:textId="77777777">
        <w:trPr>
          <w:trHeight w:val="414"/>
        </w:trPr>
        <w:tc>
          <w:tcPr>
            <w:tcW w:w="4443" w:type="dxa"/>
            <w:gridSpan w:val="4"/>
            <w:tcBorders>
              <w:top w:val="nil"/>
              <w:left w:val="dashed" w:sz="4" w:space="0" w:color="000000"/>
              <w:bottom w:val="nil"/>
              <w:right w:val="dashed" w:sz="4" w:space="0" w:color="000000"/>
            </w:tcBorders>
          </w:tcPr>
          <w:p w14:paraId="5A860667" w14:textId="3903B07E" w:rsidR="00180566" w:rsidRPr="000632CE" w:rsidRDefault="00180566" w:rsidP="00601EC9">
            <w:pPr>
              <w:spacing w:after="0" w:line="259" w:lineRule="auto"/>
              <w:ind w:left="0" w:right="57" w:firstLine="0"/>
              <w:jc w:val="center"/>
            </w:pPr>
            <w:r w:rsidRPr="000632CE">
              <w:rPr>
                <w:b/>
                <w:sz w:val="18"/>
              </w:rPr>
              <w:t>For continuity of evidence : Please complete clearly Sample passed to :</w:t>
            </w:r>
          </w:p>
        </w:tc>
        <w:tc>
          <w:tcPr>
            <w:tcW w:w="4568" w:type="dxa"/>
            <w:gridSpan w:val="4"/>
            <w:tcBorders>
              <w:top w:val="nil"/>
              <w:left w:val="dashed" w:sz="4" w:space="0" w:color="000000"/>
              <w:bottom w:val="nil"/>
              <w:right w:val="dashed" w:sz="4" w:space="0" w:color="000000"/>
            </w:tcBorders>
          </w:tcPr>
          <w:p w14:paraId="286B7EAD" w14:textId="5D96B161" w:rsidR="00180566" w:rsidRPr="000632CE" w:rsidRDefault="00180566" w:rsidP="00601EC9">
            <w:pPr>
              <w:spacing w:after="0" w:line="259" w:lineRule="auto"/>
              <w:ind w:left="120" w:firstLine="0"/>
              <w:jc w:val="center"/>
            </w:pPr>
            <w:r w:rsidRPr="000632CE">
              <w:rPr>
                <w:b/>
                <w:sz w:val="18"/>
              </w:rPr>
              <w:t>For continuity of evidence : Please complete clearly Sample passed to :</w:t>
            </w:r>
          </w:p>
        </w:tc>
      </w:tr>
      <w:tr w:rsidR="004158C2" w:rsidRPr="000632CE" w14:paraId="7893BCFD" w14:textId="77777777" w:rsidTr="00180566">
        <w:trPr>
          <w:trHeight w:val="225"/>
        </w:trPr>
        <w:tc>
          <w:tcPr>
            <w:tcW w:w="849" w:type="dxa"/>
            <w:tcBorders>
              <w:top w:val="nil"/>
              <w:left w:val="dashed" w:sz="4" w:space="0" w:color="000000"/>
              <w:bottom w:val="nil"/>
              <w:right w:val="nil"/>
            </w:tcBorders>
          </w:tcPr>
          <w:p w14:paraId="4EA0AC13" w14:textId="77777777" w:rsidR="004158C2" w:rsidRPr="000632CE" w:rsidRDefault="00DB1462">
            <w:pPr>
              <w:spacing w:after="0" w:line="259" w:lineRule="auto"/>
              <w:ind w:left="158" w:firstLine="0"/>
              <w:jc w:val="left"/>
            </w:pPr>
            <w:r w:rsidRPr="000632CE">
              <w:rPr>
                <w:sz w:val="18"/>
              </w:rPr>
              <w:t xml:space="preserve">Date </w:t>
            </w:r>
          </w:p>
        </w:tc>
        <w:tc>
          <w:tcPr>
            <w:tcW w:w="1056" w:type="dxa"/>
            <w:tcBorders>
              <w:top w:val="nil"/>
              <w:left w:val="nil"/>
              <w:bottom w:val="nil"/>
              <w:right w:val="nil"/>
            </w:tcBorders>
          </w:tcPr>
          <w:p w14:paraId="04F629E0" w14:textId="77777777" w:rsidR="004158C2" w:rsidRPr="000632CE" w:rsidRDefault="00DB1462">
            <w:pPr>
              <w:spacing w:after="0" w:line="259" w:lineRule="auto"/>
              <w:ind w:left="151" w:firstLine="0"/>
              <w:jc w:val="left"/>
            </w:pPr>
            <w:r w:rsidRPr="000632CE">
              <w:rPr>
                <w:sz w:val="18"/>
              </w:rPr>
              <w:t xml:space="preserve">Name </w:t>
            </w:r>
          </w:p>
        </w:tc>
        <w:tc>
          <w:tcPr>
            <w:tcW w:w="1064" w:type="dxa"/>
            <w:tcBorders>
              <w:top w:val="nil"/>
              <w:left w:val="nil"/>
              <w:bottom w:val="nil"/>
              <w:right w:val="nil"/>
            </w:tcBorders>
          </w:tcPr>
          <w:p w14:paraId="72B12919" w14:textId="77777777" w:rsidR="004158C2" w:rsidRPr="000632CE" w:rsidRDefault="00DB1462">
            <w:pPr>
              <w:spacing w:after="0" w:line="259" w:lineRule="auto"/>
              <w:ind w:left="82" w:firstLine="0"/>
              <w:jc w:val="left"/>
            </w:pPr>
            <w:r w:rsidRPr="000632CE">
              <w:rPr>
                <w:sz w:val="18"/>
              </w:rPr>
              <w:t xml:space="preserve">Address </w:t>
            </w:r>
          </w:p>
        </w:tc>
        <w:tc>
          <w:tcPr>
            <w:tcW w:w="1474" w:type="dxa"/>
            <w:tcBorders>
              <w:top w:val="nil"/>
              <w:left w:val="nil"/>
              <w:bottom w:val="nil"/>
              <w:right w:val="dashed" w:sz="4" w:space="0" w:color="000000"/>
            </w:tcBorders>
          </w:tcPr>
          <w:p w14:paraId="1182A32A" w14:textId="77777777" w:rsidR="004158C2" w:rsidRPr="000632CE" w:rsidRDefault="00DB1462">
            <w:pPr>
              <w:spacing w:after="0" w:line="259" w:lineRule="auto"/>
              <w:ind w:left="0" w:right="129" w:firstLine="0"/>
              <w:jc w:val="center"/>
            </w:pPr>
            <w:r w:rsidRPr="000632CE">
              <w:rPr>
                <w:sz w:val="18"/>
              </w:rPr>
              <w:t xml:space="preserve">Signature </w:t>
            </w:r>
          </w:p>
        </w:tc>
        <w:tc>
          <w:tcPr>
            <w:tcW w:w="876" w:type="dxa"/>
            <w:tcBorders>
              <w:top w:val="nil"/>
              <w:left w:val="dashed" w:sz="4" w:space="0" w:color="000000"/>
              <w:bottom w:val="nil"/>
              <w:right w:val="nil"/>
            </w:tcBorders>
          </w:tcPr>
          <w:p w14:paraId="5BBA3821" w14:textId="77777777" w:rsidR="004158C2" w:rsidRPr="000632CE" w:rsidRDefault="00DB1462">
            <w:pPr>
              <w:spacing w:after="0" w:line="259" w:lineRule="auto"/>
              <w:ind w:left="168" w:firstLine="0"/>
              <w:jc w:val="left"/>
            </w:pPr>
            <w:r w:rsidRPr="000632CE">
              <w:rPr>
                <w:sz w:val="18"/>
              </w:rPr>
              <w:t xml:space="preserve">Date </w:t>
            </w:r>
          </w:p>
        </w:tc>
        <w:tc>
          <w:tcPr>
            <w:tcW w:w="1082" w:type="dxa"/>
            <w:tcBorders>
              <w:top w:val="nil"/>
              <w:left w:val="nil"/>
              <w:bottom w:val="nil"/>
              <w:right w:val="nil"/>
            </w:tcBorders>
          </w:tcPr>
          <w:p w14:paraId="12083AD5" w14:textId="77777777" w:rsidR="004158C2" w:rsidRPr="000632CE" w:rsidRDefault="00DB1462">
            <w:pPr>
              <w:spacing w:after="0" w:line="259" w:lineRule="auto"/>
              <w:ind w:left="151" w:firstLine="0"/>
              <w:jc w:val="left"/>
            </w:pPr>
            <w:r w:rsidRPr="000632CE">
              <w:rPr>
                <w:sz w:val="18"/>
              </w:rPr>
              <w:t xml:space="preserve">Name </w:t>
            </w:r>
          </w:p>
        </w:tc>
        <w:tc>
          <w:tcPr>
            <w:tcW w:w="1108" w:type="dxa"/>
            <w:tcBorders>
              <w:top w:val="nil"/>
              <w:left w:val="nil"/>
              <w:bottom w:val="nil"/>
              <w:right w:val="nil"/>
            </w:tcBorders>
          </w:tcPr>
          <w:p w14:paraId="60C5C5FC" w14:textId="77777777" w:rsidR="004158C2" w:rsidRPr="000632CE" w:rsidRDefault="00DB1462">
            <w:pPr>
              <w:spacing w:after="0" w:line="259" w:lineRule="auto"/>
              <w:ind w:left="82" w:firstLine="0"/>
              <w:jc w:val="left"/>
            </w:pPr>
            <w:r w:rsidRPr="000632CE">
              <w:rPr>
                <w:sz w:val="18"/>
              </w:rPr>
              <w:t xml:space="preserve">Address </w:t>
            </w:r>
          </w:p>
        </w:tc>
        <w:tc>
          <w:tcPr>
            <w:tcW w:w="1502" w:type="dxa"/>
            <w:tcBorders>
              <w:top w:val="nil"/>
              <w:left w:val="nil"/>
              <w:bottom w:val="nil"/>
              <w:right w:val="dashed" w:sz="4" w:space="0" w:color="000000"/>
            </w:tcBorders>
          </w:tcPr>
          <w:p w14:paraId="1E492EC3" w14:textId="77777777" w:rsidR="004158C2" w:rsidRPr="000632CE" w:rsidRDefault="00DB1462">
            <w:pPr>
              <w:spacing w:after="0" w:line="259" w:lineRule="auto"/>
              <w:ind w:left="295" w:firstLine="0"/>
              <w:jc w:val="left"/>
            </w:pPr>
            <w:r w:rsidRPr="000632CE">
              <w:rPr>
                <w:sz w:val="18"/>
              </w:rPr>
              <w:t xml:space="preserve">Signature </w:t>
            </w:r>
          </w:p>
        </w:tc>
      </w:tr>
      <w:tr w:rsidR="004158C2" w:rsidRPr="000632CE" w14:paraId="6D0CB97C" w14:textId="77777777" w:rsidTr="00180566">
        <w:trPr>
          <w:trHeight w:val="208"/>
        </w:trPr>
        <w:tc>
          <w:tcPr>
            <w:tcW w:w="849" w:type="dxa"/>
            <w:tcBorders>
              <w:top w:val="nil"/>
              <w:left w:val="dashed" w:sz="4" w:space="0" w:color="000000"/>
              <w:bottom w:val="nil"/>
              <w:right w:val="nil"/>
            </w:tcBorders>
          </w:tcPr>
          <w:p w14:paraId="56C6210E" w14:textId="77777777" w:rsidR="004158C2" w:rsidRPr="000632CE" w:rsidRDefault="00DB1462">
            <w:pPr>
              <w:spacing w:after="0" w:line="259" w:lineRule="auto"/>
              <w:ind w:left="118" w:firstLine="0"/>
              <w:jc w:val="left"/>
            </w:pPr>
            <w:r w:rsidRPr="000632CE">
              <w:rPr>
                <w:sz w:val="18"/>
              </w:rPr>
              <w:t xml:space="preserve">…….. </w:t>
            </w:r>
          </w:p>
        </w:tc>
        <w:tc>
          <w:tcPr>
            <w:tcW w:w="1056" w:type="dxa"/>
            <w:tcBorders>
              <w:top w:val="nil"/>
              <w:left w:val="nil"/>
              <w:bottom w:val="nil"/>
              <w:right w:val="nil"/>
            </w:tcBorders>
          </w:tcPr>
          <w:p w14:paraId="09EF0CB3" w14:textId="77777777" w:rsidR="004158C2" w:rsidRPr="000632CE" w:rsidRDefault="00DB1462">
            <w:pPr>
              <w:spacing w:after="0" w:line="259" w:lineRule="auto"/>
              <w:ind w:left="0" w:firstLine="0"/>
              <w:jc w:val="left"/>
            </w:pPr>
            <w:r w:rsidRPr="000632CE">
              <w:rPr>
                <w:sz w:val="18"/>
              </w:rPr>
              <w:t xml:space="preserve">………..... </w:t>
            </w:r>
          </w:p>
        </w:tc>
        <w:tc>
          <w:tcPr>
            <w:tcW w:w="1064" w:type="dxa"/>
            <w:tcBorders>
              <w:top w:val="nil"/>
              <w:left w:val="nil"/>
              <w:bottom w:val="nil"/>
              <w:right w:val="nil"/>
            </w:tcBorders>
          </w:tcPr>
          <w:p w14:paraId="32C6F71C" w14:textId="77777777" w:rsidR="004158C2" w:rsidRPr="000632CE" w:rsidRDefault="00DB1462">
            <w:pPr>
              <w:spacing w:after="0" w:line="259" w:lineRule="auto"/>
              <w:ind w:left="0" w:firstLine="0"/>
              <w:jc w:val="left"/>
            </w:pPr>
            <w:r w:rsidRPr="000632CE">
              <w:rPr>
                <w:sz w:val="18"/>
              </w:rPr>
              <w:t xml:space="preserve">………….. </w:t>
            </w:r>
          </w:p>
        </w:tc>
        <w:tc>
          <w:tcPr>
            <w:tcW w:w="1474" w:type="dxa"/>
            <w:tcBorders>
              <w:top w:val="nil"/>
              <w:left w:val="nil"/>
              <w:bottom w:val="nil"/>
              <w:right w:val="dashed" w:sz="4" w:space="0" w:color="000000"/>
            </w:tcBorders>
          </w:tcPr>
          <w:p w14:paraId="1602BCF9" w14:textId="77777777" w:rsidR="004158C2" w:rsidRPr="000632CE" w:rsidRDefault="00DB1462">
            <w:pPr>
              <w:spacing w:after="0" w:line="259" w:lineRule="auto"/>
              <w:ind w:left="0" w:firstLine="0"/>
            </w:pPr>
            <w:r w:rsidRPr="000632CE">
              <w:rPr>
                <w:sz w:val="18"/>
              </w:rPr>
              <w:t xml:space="preserve">………………….. </w:t>
            </w:r>
          </w:p>
        </w:tc>
        <w:tc>
          <w:tcPr>
            <w:tcW w:w="876" w:type="dxa"/>
            <w:tcBorders>
              <w:top w:val="nil"/>
              <w:left w:val="dashed" w:sz="4" w:space="0" w:color="000000"/>
              <w:bottom w:val="nil"/>
              <w:right w:val="nil"/>
            </w:tcBorders>
          </w:tcPr>
          <w:p w14:paraId="02186118" w14:textId="77777777" w:rsidR="004158C2" w:rsidRPr="000632CE" w:rsidRDefault="00DB1462">
            <w:pPr>
              <w:spacing w:after="0" w:line="259" w:lineRule="auto"/>
              <w:ind w:left="127" w:firstLine="0"/>
              <w:jc w:val="left"/>
            </w:pPr>
            <w:r w:rsidRPr="000632CE">
              <w:rPr>
                <w:sz w:val="18"/>
              </w:rPr>
              <w:t>……..</w:t>
            </w:r>
            <w:r w:rsidRPr="000632CE">
              <w:rPr>
                <w:sz w:val="19"/>
              </w:rPr>
              <w:t xml:space="preserve"> </w:t>
            </w:r>
          </w:p>
        </w:tc>
        <w:tc>
          <w:tcPr>
            <w:tcW w:w="1082" w:type="dxa"/>
            <w:tcBorders>
              <w:top w:val="nil"/>
              <w:left w:val="nil"/>
              <w:bottom w:val="nil"/>
              <w:right w:val="nil"/>
            </w:tcBorders>
          </w:tcPr>
          <w:p w14:paraId="7C5197E1"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108" w:type="dxa"/>
            <w:tcBorders>
              <w:top w:val="nil"/>
              <w:left w:val="nil"/>
              <w:bottom w:val="nil"/>
              <w:right w:val="nil"/>
            </w:tcBorders>
          </w:tcPr>
          <w:p w14:paraId="613C7B7D"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502" w:type="dxa"/>
            <w:tcBorders>
              <w:top w:val="nil"/>
              <w:left w:val="nil"/>
              <w:bottom w:val="nil"/>
              <w:right w:val="dashed" w:sz="4" w:space="0" w:color="000000"/>
            </w:tcBorders>
          </w:tcPr>
          <w:p w14:paraId="685A58C7" w14:textId="77777777" w:rsidR="004158C2" w:rsidRPr="000632CE" w:rsidRDefault="00DB1462">
            <w:pPr>
              <w:spacing w:after="0" w:line="259" w:lineRule="auto"/>
              <w:ind w:left="0" w:firstLine="0"/>
            </w:pPr>
            <w:r w:rsidRPr="000632CE">
              <w:rPr>
                <w:sz w:val="18"/>
              </w:rPr>
              <w:t>…………………..</w:t>
            </w:r>
            <w:r w:rsidRPr="000632CE">
              <w:rPr>
                <w:sz w:val="19"/>
              </w:rPr>
              <w:t xml:space="preserve"> </w:t>
            </w:r>
          </w:p>
        </w:tc>
      </w:tr>
      <w:tr w:rsidR="004158C2" w:rsidRPr="000632CE" w14:paraId="5E7710B2" w14:textId="77777777" w:rsidTr="00180566">
        <w:trPr>
          <w:trHeight w:val="208"/>
        </w:trPr>
        <w:tc>
          <w:tcPr>
            <w:tcW w:w="849" w:type="dxa"/>
            <w:tcBorders>
              <w:top w:val="nil"/>
              <w:left w:val="dashed" w:sz="4" w:space="0" w:color="000000"/>
              <w:bottom w:val="nil"/>
              <w:right w:val="nil"/>
            </w:tcBorders>
          </w:tcPr>
          <w:p w14:paraId="1C34B92B" w14:textId="77777777" w:rsidR="004158C2" w:rsidRPr="000632CE" w:rsidRDefault="00DB1462">
            <w:pPr>
              <w:spacing w:after="0" w:line="259" w:lineRule="auto"/>
              <w:ind w:left="118" w:firstLine="0"/>
              <w:jc w:val="left"/>
            </w:pPr>
            <w:r w:rsidRPr="000632CE">
              <w:rPr>
                <w:sz w:val="18"/>
              </w:rPr>
              <w:t xml:space="preserve">…….. </w:t>
            </w:r>
          </w:p>
        </w:tc>
        <w:tc>
          <w:tcPr>
            <w:tcW w:w="1056" w:type="dxa"/>
            <w:tcBorders>
              <w:top w:val="nil"/>
              <w:left w:val="nil"/>
              <w:bottom w:val="nil"/>
              <w:right w:val="nil"/>
            </w:tcBorders>
          </w:tcPr>
          <w:p w14:paraId="2DB0687C" w14:textId="77777777" w:rsidR="004158C2" w:rsidRPr="000632CE" w:rsidRDefault="00DB1462">
            <w:pPr>
              <w:spacing w:after="0" w:line="259" w:lineRule="auto"/>
              <w:ind w:left="0" w:firstLine="0"/>
              <w:jc w:val="left"/>
            </w:pPr>
            <w:r w:rsidRPr="000632CE">
              <w:rPr>
                <w:sz w:val="18"/>
              </w:rPr>
              <w:t xml:space="preserve">………..... </w:t>
            </w:r>
          </w:p>
        </w:tc>
        <w:tc>
          <w:tcPr>
            <w:tcW w:w="1064" w:type="dxa"/>
            <w:tcBorders>
              <w:top w:val="nil"/>
              <w:left w:val="nil"/>
              <w:bottom w:val="nil"/>
              <w:right w:val="nil"/>
            </w:tcBorders>
          </w:tcPr>
          <w:p w14:paraId="63A529EC" w14:textId="77777777" w:rsidR="004158C2" w:rsidRPr="000632CE" w:rsidRDefault="00DB1462">
            <w:pPr>
              <w:spacing w:after="0" w:line="259" w:lineRule="auto"/>
              <w:ind w:left="0" w:firstLine="0"/>
              <w:jc w:val="left"/>
            </w:pPr>
            <w:r w:rsidRPr="000632CE">
              <w:rPr>
                <w:sz w:val="18"/>
              </w:rPr>
              <w:t xml:space="preserve">………….. </w:t>
            </w:r>
          </w:p>
        </w:tc>
        <w:tc>
          <w:tcPr>
            <w:tcW w:w="1474" w:type="dxa"/>
            <w:tcBorders>
              <w:top w:val="nil"/>
              <w:left w:val="nil"/>
              <w:bottom w:val="nil"/>
              <w:right w:val="dashed" w:sz="4" w:space="0" w:color="000000"/>
            </w:tcBorders>
          </w:tcPr>
          <w:p w14:paraId="52462A82" w14:textId="77777777" w:rsidR="004158C2" w:rsidRPr="000632CE" w:rsidRDefault="00DB1462">
            <w:pPr>
              <w:spacing w:after="0" w:line="259" w:lineRule="auto"/>
              <w:ind w:left="0" w:firstLine="0"/>
            </w:pPr>
            <w:r w:rsidRPr="000632CE">
              <w:rPr>
                <w:sz w:val="18"/>
              </w:rPr>
              <w:t xml:space="preserve">………………….. </w:t>
            </w:r>
          </w:p>
        </w:tc>
        <w:tc>
          <w:tcPr>
            <w:tcW w:w="876" w:type="dxa"/>
            <w:tcBorders>
              <w:top w:val="nil"/>
              <w:left w:val="dashed" w:sz="4" w:space="0" w:color="000000"/>
              <w:bottom w:val="nil"/>
              <w:right w:val="nil"/>
            </w:tcBorders>
          </w:tcPr>
          <w:p w14:paraId="68D9AD04" w14:textId="77777777" w:rsidR="004158C2" w:rsidRPr="000632CE" w:rsidRDefault="00DB1462">
            <w:pPr>
              <w:spacing w:after="0" w:line="259" w:lineRule="auto"/>
              <w:ind w:left="127" w:firstLine="0"/>
              <w:jc w:val="left"/>
            </w:pPr>
            <w:r w:rsidRPr="000632CE">
              <w:rPr>
                <w:sz w:val="18"/>
              </w:rPr>
              <w:t>……..</w:t>
            </w:r>
            <w:r w:rsidRPr="000632CE">
              <w:rPr>
                <w:sz w:val="19"/>
              </w:rPr>
              <w:t xml:space="preserve"> </w:t>
            </w:r>
          </w:p>
        </w:tc>
        <w:tc>
          <w:tcPr>
            <w:tcW w:w="1082" w:type="dxa"/>
            <w:tcBorders>
              <w:top w:val="nil"/>
              <w:left w:val="nil"/>
              <w:bottom w:val="nil"/>
              <w:right w:val="nil"/>
            </w:tcBorders>
          </w:tcPr>
          <w:p w14:paraId="01CF72F6"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108" w:type="dxa"/>
            <w:tcBorders>
              <w:top w:val="nil"/>
              <w:left w:val="nil"/>
              <w:bottom w:val="nil"/>
              <w:right w:val="nil"/>
            </w:tcBorders>
          </w:tcPr>
          <w:p w14:paraId="0E79E830"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502" w:type="dxa"/>
            <w:tcBorders>
              <w:top w:val="nil"/>
              <w:left w:val="nil"/>
              <w:bottom w:val="nil"/>
              <w:right w:val="dashed" w:sz="4" w:space="0" w:color="000000"/>
            </w:tcBorders>
          </w:tcPr>
          <w:p w14:paraId="75CD4258" w14:textId="77777777" w:rsidR="004158C2" w:rsidRPr="000632CE" w:rsidRDefault="00DB1462">
            <w:pPr>
              <w:spacing w:after="0" w:line="259" w:lineRule="auto"/>
              <w:ind w:left="0" w:firstLine="0"/>
            </w:pPr>
            <w:r w:rsidRPr="000632CE">
              <w:rPr>
                <w:sz w:val="18"/>
              </w:rPr>
              <w:t>…………………..</w:t>
            </w:r>
            <w:r w:rsidRPr="000632CE">
              <w:rPr>
                <w:sz w:val="19"/>
              </w:rPr>
              <w:t xml:space="preserve"> </w:t>
            </w:r>
          </w:p>
        </w:tc>
      </w:tr>
      <w:tr w:rsidR="004158C2" w:rsidRPr="000632CE" w14:paraId="44AD6BC8" w14:textId="77777777" w:rsidTr="00180566">
        <w:trPr>
          <w:trHeight w:val="206"/>
        </w:trPr>
        <w:tc>
          <w:tcPr>
            <w:tcW w:w="849" w:type="dxa"/>
            <w:tcBorders>
              <w:top w:val="nil"/>
              <w:left w:val="dashed" w:sz="4" w:space="0" w:color="000000"/>
              <w:bottom w:val="nil"/>
              <w:right w:val="nil"/>
            </w:tcBorders>
          </w:tcPr>
          <w:p w14:paraId="18C857B4" w14:textId="77777777" w:rsidR="004158C2" w:rsidRPr="000632CE" w:rsidRDefault="00DB1462">
            <w:pPr>
              <w:spacing w:after="0" w:line="259" w:lineRule="auto"/>
              <w:ind w:left="118" w:firstLine="0"/>
              <w:jc w:val="left"/>
            </w:pPr>
            <w:r w:rsidRPr="000632CE">
              <w:rPr>
                <w:sz w:val="18"/>
              </w:rPr>
              <w:t xml:space="preserve">…….. </w:t>
            </w:r>
          </w:p>
        </w:tc>
        <w:tc>
          <w:tcPr>
            <w:tcW w:w="1056" w:type="dxa"/>
            <w:tcBorders>
              <w:top w:val="nil"/>
              <w:left w:val="nil"/>
              <w:bottom w:val="nil"/>
              <w:right w:val="nil"/>
            </w:tcBorders>
          </w:tcPr>
          <w:p w14:paraId="58D96277" w14:textId="77777777" w:rsidR="004158C2" w:rsidRPr="000632CE" w:rsidRDefault="00DB1462">
            <w:pPr>
              <w:spacing w:after="0" w:line="259" w:lineRule="auto"/>
              <w:ind w:left="0" w:firstLine="0"/>
              <w:jc w:val="left"/>
            </w:pPr>
            <w:r w:rsidRPr="000632CE">
              <w:rPr>
                <w:sz w:val="18"/>
              </w:rPr>
              <w:t xml:space="preserve">………..... </w:t>
            </w:r>
          </w:p>
        </w:tc>
        <w:tc>
          <w:tcPr>
            <w:tcW w:w="1064" w:type="dxa"/>
            <w:tcBorders>
              <w:top w:val="nil"/>
              <w:left w:val="nil"/>
              <w:bottom w:val="nil"/>
              <w:right w:val="nil"/>
            </w:tcBorders>
          </w:tcPr>
          <w:p w14:paraId="26A35369" w14:textId="77777777" w:rsidR="004158C2" w:rsidRPr="000632CE" w:rsidRDefault="00DB1462">
            <w:pPr>
              <w:spacing w:after="0" w:line="259" w:lineRule="auto"/>
              <w:ind w:left="0" w:firstLine="0"/>
              <w:jc w:val="left"/>
            </w:pPr>
            <w:r w:rsidRPr="000632CE">
              <w:rPr>
                <w:sz w:val="18"/>
              </w:rPr>
              <w:t xml:space="preserve">………….. </w:t>
            </w:r>
          </w:p>
        </w:tc>
        <w:tc>
          <w:tcPr>
            <w:tcW w:w="1474" w:type="dxa"/>
            <w:tcBorders>
              <w:top w:val="nil"/>
              <w:left w:val="nil"/>
              <w:bottom w:val="nil"/>
              <w:right w:val="dashed" w:sz="4" w:space="0" w:color="000000"/>
            </w:tcBorders>
          </w:tcPr>
          <w:p w14:paraId="62C3B75D" w14:textId="77777777" w:rsidR="004158C2" w:rsidRPr="000632CE" w:rsidRDefault="00DB1462">
            <w:pPr>
              <w:spacing w:after="0" w:line="259" w:lineRule="auto"/>
              <w:ind w:left="0" w:firstLine="0"/>
            </w:pPr>
            <w:r w:rsidRPr="000632CE">
              <w:rPr>
                <w:sz w:val="18"/>
              </w:rPr>
              <w:t xml:space="preserve">………………….. </w:t>
            </w:r>
          </w:p>
        </w:tc>
        <w:tc>
          <w:tcPr>
            <w:tcW w:w="876" w:type="dxa"/>
            <w:tcBorders>
              <w:top w:val="nil"/>
              <w:left w:val="dashed" w:sz="4" w:space="0" w:color="000000"/>
              <w:bottom w:val="nil"/>
              <w:right w:val="nil"/>
            </w:tcBorders>
          </w:tcPr>
          <w:p w14:paraId="095E4AEC" w14:textId="77777777" w:rsidR="004158C2" w:rsidRPr="000632CE" w:rsidRDefault="00DB1462">
            <w:pPr>
              <w:spacing w:after="0" w:line="259" w:lineRule="auto"/>
              <w:ind w:left="127" w:firstLine="0"/>
              <w:jc w:val="left"/>
            </w:pPr>
            <w:r w:rsidRPr="000632CE">
              <w:rPr>
                <w:sz w:val="18"/>
              </w:rPr>
              <w:t>……..</w:t>
            </w:r>
            <w:r w:rsidRPr="000632CE">
              <w:rPr>
                <w:sz w:val="19"/>
              </w:rPr>
              <w:t xml:space="preserve"> </w:t>
            </w:r>
          </w:p>
        </w:tc>
        <w:tc>
          <w:tcPr>
            <w:tcW w:w="1082" w:type="dxa"/>
            <w:tcBorders>
              <w:top w:val="nil"/>
              <w:left w:val="nil"/>
              <w:bottom w:val="nil"/>
              <w:right w:val="nil"/>
            </w:tcBorders>
          </w:tcPr>
          <w:p w14:paraId="016CF4F0"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108" w:type="dxa"/>
            <w:tcBorders>
              <w:top w:val="nil"/>
              <w:left w:val="nil"/>
              <w:bottom w:val="nil"/>
              <w:right w:val="nil"/>
            </w:tcBorders>
          </w:tcPr>
          <w:p w14:paraId="4BFD4D50"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502" w:type="dxa"/>
            <w:tcBorders>
              <w:top w:val="nil"/>
              <w:left w:val="nil"/>
              <w:bottom w:val="nil"/>
              <w:right w:val="dashed" w:sz="4" w:space="0" w:color="000000"/>
            </w:tcBorders>
          </w:tcPr>
          <w:p w14:paraId="4F8BE3C2" w14:textId="77777777" w:rsidR="004158C2" w:rsidRPr="000632CE" w:rsidRDefault="00DB1462">
            <w:pPr>
              <w:spacing w:after="0" w:line="259" w:lineRule="auto"/>
              <w:ind w:left="0" w:firstLine="0"/>
            </w:pPr>
            <w:r w:rsidRPr="000632CE">
              <w:rPr>
                <w:sz w:val="18"/>
              </w:rPr>
              <w:t>…………………..</w:t>
            </w:r>
            <w:r w:rsidRPr="000632CE">
              <w:rPr>
                <w:sz w:val="19"/>
              </w:rPr>
              <w:t xml:space="preserve"> </w:t>
            </w:r>
          </w:p>
        </w:tc>
      </w:tr>
      <w:tr w:rsidR="004158C2" w:rsidRPr="000632CE" w14:paraId="48002CF3" w14:textId="77777777" w:rsidTr="00180566">
        <w:trPr>
          <w:trHeight w:val="193"/>
        </w:trPr>
        <w:tc>
          <w:tcPr>
            <w:tcW w:w="849" w:type="dxa"/>
            <w:tcBorders>
              <w:top w:val="nil"/>
              <w:left w:val="dashed" w:sz="4" w:space="0" w:color="000000"/>
              <w:bottom w:val="dashed" w:sz="4" w:space="0" w:color="000000"/>
              <w:right w:val="nil"/>
            </w:tcBorders>
          </w:tcPr>
          <w:p w14:paraId="4C0CBD7C" w14:textId="77777777" w:rsidR="004158C2" w:rsidRPr="000632CE" w:rsidRDefault="00DB1462">
            <w:pPr>
              <w:spacing w:after="0" w:line="259" w:lineRule="auto"/>
              <w:ind w:left="118" w:firstLine="0"/>
              <w:jc w:val="left"/>
            </w:pPr>
            <w:r w:rsidRPr="000632CE">
              <w:rPr>
                <w:sz w:val="18"/>
              </w:rPr>
              <w:t xml:space="preserve">…….. </w:t>
            </w:r>
          </w:p>
        </w:tc>
        <w:tc>
          <w:tcPr>
            <w:tcW w:w="1056" w:type="dxa"/>
            <w:tcBorders>
              <w:top w:val="nil"/>
              <w:left w:val="nil"/>
              <w:bottom w:val="dashed" w:sz="4" w:space="0" w:color="000000"/>
              <w:right w:val="nil"/>
            </w:tcBorders>
          </w:tcPr>
          <w:p w14:paraId="1FCE121E" w14:textId="77777777" w:rsidR="004158C2" w:rsidRPr="000632CE" w:rsidRDefault="00DB1462">
            <w:pPr>
              <w:spacing w:after="0" w:line="259" w:lineRule="auto"/>
              <w:ind w:left="0" w:firstLine="0"/>
              <w:jc w:val="left"/>
            </w:pPr>
            <w:r w:rsidRPr="000632CE">
              <w:rPr>
                <w:sz w:val="18"/>
              </w:rPr>
              <w:t xml:space="preserve">………..... </w:t>
            </w:r>
          </w:p>
        </w:tc>
        <w:tc>
          <w:tcPr>
            <w:tcW w:w="1064" w:type="dxa"/>
            <w:tcBorders>
              <w:top w:val="nil"/>
              <w:left w:val="nil"/>
              <w:bottom w:val="dashed" w:sz="4" w:space="0" w:color="000000"/>
              <w:right w:val="nil"/>
            </w:tcBorders>
          </w:tcPr>
          <w:p w14:paraId="3F99DB18" w14:textId="77777777" w:rsidR="004158C2" w:rsidRPr="000632CE" w:rsidRDefault="00DB1462">
            <w:pPr>
              <w:spacing w:after="0" w:line="259" w:lineRule="auto"/>
              <w:ind w:left="0" w:firstLine="0"/>
              <w:jc w:val="left"/>
            </w:pPr>
            <w:r w:rsidRPr="000632CE">
              <w:rPr>
                <w:sz w:val="18"/>
              </w:rPr>
              <w:t xml:space="preserve">………….. </w:t>
            </w:r>
          </w:p>
        </w:tc>
        <w:tc>
          <w:tcPr>
            <w:tcW w:w="1474" w:type="dxa"/>
            <w:tcBorders>
              <w:top w:val="nil"/>
              <w:left w:val="nil"/>
              <w:bottom w:val="dashed" w:sz="4" w:space="0" w:color="000000"/>
              <w:right w:val="dashed" w:sz="4" w:space="0" w:color="000000"/>
            </w:tcBorders>
          </w:tcPr>
          <w:p w14:paraId="0C770B87" w14:textId="77777777" w:rsidR="004158C2" w:rsidRPr="000632CE" w:rsidRDefault="00DB1462">
            <w:pPr>
              <w:spacing w:after="0" w:line="259" w:lineRule="auto"/>
              <w:ind w:left="0" w:firstLine="0"/>
            </w:pPr>
            <w:r w:rsidRPr="000632CE">
              <w:rPr>
                <w:sz w:val="18"/>
              </w:rPr>
              <w:t xml:space="preserve">………………….. </w:t>
            </w:r>
          </w:p>
        </w:tc>
        <w:tc>
          <w:tcPr>
            <w:tcW w:w="876" w:type="dxa"/>
            <w:tcBorders>
              <w:top w:val="nil"/>
              <w:left w:val="dashed" w:sz="4" w:space="0" w:color="000000"/>
              <w:bottom w:val="dashed" w:sz="4" w:space="0" w:color="000000"/>
              <w:right w:val="nil"/>
            </w:tcBorders>
          </w:tcPr>
          <w:p w14:paraId="4E01EB6C" w14:textId="77777777" w:rsidR="004158C2" w:rsidRPr="000632CE" w:rsidRDefault="00DB1462">
            <w:pPr>
              <w:spacing w:after="0" w:line="259" w:lineRule="auto"/>
              <w:ind w:left="127" w:firstLine="0"/>
              <w:jc w:val="left"/>
            </w:pPr>
            <w:r w:rsidRPr="000632CE">
              <w:rPr>
                <w:sz w:val="18"/>
              </w:rPr>
              <w:t>……..</w:t>
            </w:r>
            <w:r w:rsidRPr="000632CE">
              <w:rPr>
                <w:sz w:val="19"/>
              </w:rPr>
              <w:t xml:space="preserve"> </w:t>
            </w:r>
          </w:p>
        </w:tc>
        <w:tc>
          <w:tcPr>
            <w:tcW w:w="1082" w:type="dxa"/>
            <w:tcBorders>
              <w:top w:val="nil"/>
              <w:left w:val="nil"/>
              <w:bottom w:val="dashed" w:sz="4" w:space="0" w:color="000000"/>
              <w:right w:val="nil"/>
            </w:tcBorders>
          </w:tcPr>
          <w:p w14:paraId="3AB15C9C"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108" w:type="dxa"/>
            <w:tcBorders>
              <w:top w:val="nil"/>
              <w:left w:val="nil"/>
              <w:bottom w:val="dashed" w:sz="4" w:space="0" w:color="000000"/>
              <w:right w:val="nil"/>
            </w:tcBorders>
          </w:tcPr>
          <w:p w14:paraId="413AA65C"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502" w:type="dxa"/>
            <w:tcBorders>
              <w:top w:val="nil"/>
              <w:left w:val="nil"/>
              <w:bottom w:val="dashed" w:sz="4" w:space="0" w:color="000000"/>
              <w:right w:val="dashed" w:sz="4" w:space="0" w:color="000000"/>
            </w:tcBorders>
          </w:tcPr>
          <w:p w14:paraId="020D0186" w14:textId="77777777" w:rsidR="004158C2" w:rsidRPr="000632CE" w:rsidRDefault="00DB1462">
            <w:pPr>
              <w:spacing w:after="0" w:line="259" w:lineRule="auto"/>
              <w:ind w:left="0" w:firstLine="0"/>
            </w:pPr>
            <w:r w:rsidRPr="000632CE">
              <w:rPr>
                <w:sz w:val="18"/>
              </w:rPr>
              <w:t>…………………..</w:t>
            </w:r>
            <w:r w:rsidRPr="000632CE">
              <w:rPr>
                <w:sz w:val="19"/>
              </w:rPr>
              <w:t xml:space="preserve"> </w:t>
            </w:r>
          </w:p>
        </w:tc>
      </w:tr>
      <w:tr w:rsidR="00D165A1" w:rsidRPr="000632CE" w14:paraId="601289E9" w14:textId="77777777">
        <w:trPr>
          <w:trHeight w:val="582"/>
        </w:trPr>
        <w:tc>
          <w:tcPr>
            <w:tcW w:w="4443" w:type="dxa"/>
            <w:gridSpan w:val="4"/>
            <w:tcBorders>
              <w:top w:val="dashed" w:sz="4" w:space="0" w:color="000000"/>
              <w:left w:val="dashed" w:sz="4" w:space="0" w:color="000000"/>
              <w:bottom w:val="nil"/>
              <w:right w:val="dashed" w:sz="4" w:space="0" w:color="000000"/>
            </w:tcBorders>
            <w:vAlign w:val="bottom"/>
          </w:tcPr>
          <w:p w14:paraId="4CE514EE" w14:textId="73D9D2B1" w:rsidR="00D165A1" w:rsidRPr="000632CE" w:rsidRDefault="00D165A1" w:rsidP="00601EC9">
            <w:pPr>
              <w:spacing w:after="0" w:line="259" w:lineRule="auto"/>
              <w:ind w:left="0" w:firstLine="0"/>
              <w:jc w:val="center"/>
            </w:pPr>
          </w:p>
          <w:p w14:paraId="25C43960" w14:textId="77777777" w:rsidR="00D165A1" w:rsidRDefault="00D165A1" w:rsidP="00601EC9">
            <w:pPr>
              <w:spacing w:after="0" w:line="259" w:lineRule="auto"/>
              <w:ind w:left="0" w:right="88" w:firstLine="0"/>
              <w:jc w:val="center"/>
              <w:rPr>
                <w:b/>
              </w:rPr>
            </w:pPr>
            <w:r w:rsidRPr="000632CE">
              <w:rPr>
                <w:b/>
              </w:rPr>
              <w:t>Oil Pollution Sample – Standard Label</w:t>
            </w:r>
          </w:p>
          <w:p w14:paraId="602E3729" w14:textId="0674C0B2" w:rsidR="00D165A1" w:rsidRPr="000632CE" w:rsidRDefault="00D165A1" w:rsidP="00601EC9">
            <w:pPr>
              <w:spacing w:after="0" w:line="259" w:lineRule="auto"/>
              <w:ind w:left="0" w:right="88" w:firstLine="0"/>
              <w:jc w:val="center"/>
            </w:pPr>
          </w:p>
        </w:tc>
        <w:tc>
          <w:tcPr>
            <w:tcW w:w="4568" w:type="dxa"/>
            <w:gridSpan w:val="4"/>
            <w:tcBorders>
              <w:top w:val="dashed" w:sz="4" w:space="0" w:color="000000"/>
              <w:left w:val="dashed" w:sz="4" w:space="0" w:color="000000"/>
              <w:bottom w:val="nil"/>
              <w:right w:val="dashed" w:sz="4" w:space="0" w:color="000000"/>
            </w:tcBorders>
            <w:vAlign w:val="bottom"/>
          </w:tcPr>
          <w:p w14:paraId="5928F95E" w14:textId="1CD1DA78" w:rsidR="00D165A1" w:rsidRPr="000632CE" w:rsidRDefault="00D165A1" w:rsidP="00D165A1">
            <w:pPr>
              <w:spacing w:after="0" w:line="259" w:lineRule="auto"/>
              <w:ind w:left="0" w:firstLine="0"/>
              <w:jc w:val="center"/>
            </w:pPr>
          </w:p>
          <w:p w14:paraId="447D7A83" w14:textId="77777777" w:rsidR="00D165A1" w:rsidRDefault="00D165A1" w:rsidP="00D165A1">
            <w:pPr>
              <w:spacing w:after="0" w:line="259" w:lineRule="auto"/>
              <w:ind w:left="0" w:firstLine="0"/>
              <w:jc w:val="center"/>
              <w:rPr>
                <w:b/>
              </w:rPr>
            </w:pPr>
            <w:r w:rsidRPr="000632CE">
              <w:rPr>
                <w:b/>
              </w:rPr>
              <w:t>Oil Pollution Sample – Standard Label</w:t>
            </w:r>
          </w:p>
          <w:p w14:paraId="1803AD0D" w14:textId="386962FF" w:rsidR="00D165A1" w:rsidRPr="000632CE" w:rsidRDefault="00D165A1" w:rsidP="00D165A1">
            <w:pPr>
              <w:spacing w:after="0" w:line="259" w:lineRule="auto"/>
              <w:ind w:left="0" w:firstLine="0"/>
              <w:jc w:val="center"/>
            </w:pPr>
          </w:p>
        </w:tc>
      </w:tr>
      <w:tr w:rsidR="004158C2" w:rsidRPr="000632CE" w14:paraId="1F53CE3C" w14:textId="77777777">
        <w:trPr>
          <w:trHeight w:val="961"/>
        </w:trPr>
        <w:tc>
          <w:tcPr>
            <w:tcW w:w="2969" w:type="dxa"/>
            <w:gridSpan w:val="3"/>
            <w:tcBorders>
              <w:top w:val="nil"/>
              <w:left w:val="dashed" w:sz="4" w:space="0" w:color="000000"/>
              <w:bottom w:val="nil"/>
              <w:right w:val="nil"/>
            </w:tcBorders>
          </w:tcPr>
          <w:p w14:paraId="4241A6B5" w14:textId="77777777" w:rsidR="004158C2" w:rsidRPr="000632CE" w:rsidRDefault="00DB1462">
            <w:pPr>
              <w:tabs>
                <w:tab w:val="center" w:pos="1237"/>
                <w:tab w:val="center" w:pos="2312"/>
              </w:tabs>
              <w:spacing w:after="0" w:line="259" w:lineRule="auto"/>
              <w:ind w:left="0" w:firstLine="0"/>
              <w:jc w:val="left"/>
            </w:pPr>
            <w:r w:rsidRPr="000632CE">
              <w:rPr>
                <w:sz w:val="18"/>
              </w:rPr>
              <w:t xml:space="preserve">ID No </w:t>
            </w:r>
            <w:r w:rsidRPr="000632CE">
              <w:rPr>
                <w:sz w:val="18"/>
              </w:rPr>
              <w:tab/>
              <w:t xml:space="preserve">Date/Time </w:t>
            </w:r>
            <w:r w:rsidRPr="000632CE">
              <w:rPr>
                <w:sz w:val="18"/>
              </w:rPr>
              <w:tab/>
              <w:t xml:space="preserve">Location </w:t>
            </w:r>
          </w:p>
          <w:p w14:paraId="6BA53947" w14:textId="77777777" w:rsidR="004158C2" w:rsidRPr="000632CE" w:rsidRDefault="00DB1462">
            <w:pPr>
              <w:spacing w:after="0" w:line="259" w:lineRule="auto"/>
              <w:ind w:left="0" w:right="247" w:firstLine="0"/>
              <w:jc w:val="right"/>
            </w:pPr>
            <w:r w:rsidRPr="000632CE">
              <w:rPr>
                <w:sz w:val="18"/>
              </w:rPr>
              <w:t xml:space="preserve">(Grid Ref.) </w:t>
            </w:r>
          </w:p>
        </w:tc>
        <w:tc>
          <w:tcPr>
            <w:tcW w:w="1474" w:type="dxa"/>
            <w:tcBorders>
              <w:top w:val="nil"/>
              <w:left w:val="nil"/>
              <w:bottom w:val="nil"/>
              <w:right w:val="dashed" w:sz="4" w:space="0" w:color="000000"/>
            </w:tcBorders>
            <w:vAlign w:val="bottom"/>
          </w:tcPr>
          <w:p w14:paraId="3C935C98" w14:textId="77777777" w:rsidR="004158C2" w:rsidRPr="000632CE" w:rsidRDefault="00DB1462">
            <w:pPr>
              <w:spacing w:after="0" w:line="259" w:lineRule="auto"/>
              <w:ind w:left="262" w:firstLine="0"/>
              <w:jc w:val="left"/>
            </w:pPr>
            <w:r w:rsidRPr="000632CE">
              <w:rPr>
                <w:sz w:val="18"/>
              </w:rPr>
              <w:t xml:space="preserve">Name and </w:t>
            </w:r>
          </w:p>
          <w:p w14:paraId="7C53FA2C" w14:textId="77777777" w:rsidR="004158C2" w:rsidRPr="000632CE" w:rsidRDefault="00DB1462">
            <w:pPr>
              <w:spacing w:after="0" w:line="259" w:lineRule="auto"/>
              <w:ind w:left="250" w:firstLine="0"/>
              <w:jc w:val="left"/>
            </w:pPr>
            <w:r w:rsidRPr="000632CE">
              <w:rPr>
                <w:sz w:val="18"/>
              </w:rPr>
              <w:t xml:space="preserve">Address of </w:t>
            </w:r>
          </w:p>
          <w:p w14:paraId="3CB16AB6" w14:textId="77777777" w:rsidR="004158C2" w:rsidRPr="000632CE" w:rsidRDefault="00DB1462">
            <w:pPr>
              <w:spacing w:after="0" w:line="259" w:lineRule="auto"/>
              <w:ind w:left="386" w:hanging="254"/>
              <w:jc w:val="left"/>
            </w:pPr>
            <w:r w:rsidRPr="000632CE">
              <w:rPr>
                <w:sz w:val="18"/>
              </w:rPr>
              <w:t xml:space="preserve">Person taking sample </w:t>
            </w:r>
          </w:p>
        </w:tc>
        <w:tc>
          <w:tcPr>
            <w:tcW w:w="3066" w:type="dxa"/>
            <w:gridSpan w:val="3"/>
            <w:tcBorders>
              <w:top w:val="nil"/>
              <w:left w:val="dashed" w:sz="4" w:space="0" w:color="000000"/>
              <w:bottom w:val="nil"/>
              <w:right w:val="nil"/>
            </w:tcBorders>
          </w:tcPr>
          <w:p w14:paraId="7D57A45A" w14:textId="77777777" w:rsidR="004158C2" w:rsidRPr="000632CE" w:rsidRDefault="00DB1462">
            <w:pPr>
              <w:tabs>
                <w:tab w:val="center" w:pos="1257"/>
                <w:tab w:val="center" w:pos="2356"/>
              </w:tabs>
              <w:spacing w:after="0" w:line="259" w:lineRule="auto"/>
              <w:ind w:left="0" w:firstLine="0"/>
              <w:jc w:val="left"/>
            </w:pPr>
            <w:r w:rsidRPr="000632CE">
              <w:rPr>
                <w:sz w:val="18"/>
              </w:rPr>
              <w:t xml:space="preserve">ID No </w:t>
            </w:r>
            <w:r w:rsidRPr="000632CE">
              <w:rPr>
                <w:sz w:val="18"/>
              </w:rPr>
              <w:tab/>
              <w:t xml:space="preserve">Date/Time </w:t>
            </w:r>
            <w:r w:rsidRPr="000632CE">
              <w:rPr>
                <w:sz w:val="18"/>
              </w:rPr>
              <w:tab/>
              <w:t xml:space="preserve">Location </w:t>
            </w:r>
          </w:p>
          <w:p w14:paraId="2649018A" w14:textId="77777777" w:rsidR="004158C2" w:rsidRPr="000632CE" w:rsidRDefault="00DB1462">
            <w:pPr>
              <w:spacing w:after="0" w:line="259" w:lineRule="auto"/>
              <w:ind w:left="0" w:right="300" w:firstLine="0"/>
              <w:jc w:val="right"/>
            </w:pPr>
            <w:r w:rsidRPr="000632CE">
              <w:rPr>
                <w:sz w:val="18"/>
              </w:rPr>
              <w:t xml:space="preserve">(Grid Ref.) </w:t>
            </w:r>
          </w:p>
        </w:tc>
        <w:tc>
          <w:tcPr>
            <w:tcW w:w="1502" w:type="dxa"/>
            <w:tcBorders>
              <w:top w:val="nil"/>
              <w:left w:val="nil"/>
              <w:bottom w:val="nil"/>
              <w:right w:val="dashed" w:sz="4" w:space="0" w:color="000000"/>
            </w:tcBorders>
            <w:vAlign w:val="bottom"/>
          </w:tcPr>
          <w:p w14:paraId="59CCD3E3" w14:textId="77777777" w:rsidR="004158C2" w:rsidRPr="000632CE" w:rsidRDefault="00DB1462">
            <w:pPr>
              <w:spacing w:after="0" w:line="259" w:lineRule="auto"/>
              <w:ind w:left="264" w:firstLine="0"/>
              <w:jc w:val="left"/>
            </w:pPr>
            <w:r w:rsidRPr="000632CE">
              <w:rPr>
                <w:sz w:val="18"/>
              </w:rPr>
              <w:t xml:space="preserve">Name and </w:t>
            </w:r>
          </w:p>
          <w:p w14:paraId="21E9939E" w14:textId="77777777" w:rsidR="004158C2" w:rsidRPr="000632CE" w:rsidRDefault="00DB1462">
            <w:pPr>
              <w:spacing w:after="0" w:line="259" w:lineRule="auto"/>
              <w:ind w:left="250" w:firstLine="0"/>
              <w:jc w:val="left"/>
            </w:pPr>
            <w:r w:rsidRPr="000632CE">
              <w:rPr>
                <w:sz w:val="18"/>
              </w:rPr>
              <w:t xml:space="preserve">Address of </w:t>
            </w:r>
          </w:p>
          <w:p w14:paraId="18D0DA4F" w14:textId="77777777" w:rsidR="004158C2" w:rsidRPr="000632CE" w:rsidRDefault="00DB1462">
            <w:pPr>
              <w:spacing w:after="0" w:line="259" w:lineRule="auto"/>
              <w:ind w:left="386" w:hanging="254"/>
              <w:jc w:val="left"/>
            </w:pPr>
            <w:r w:rsidRPr="000632CE">
              <w:rPr>
                <w:sz w:val="18"/>
              </w:rPr>
              <w:t xml:space="preserve">Person taking sample </w:t>
            </w:r>
          </w:p>
        </w:tc>
      </w:tr>
      <w:tr w:rsidR="004158C2" w:rsidRPr="000632CE" w14:paraId="45C706F2" w14:textId="77777777">
        <w:trPr>
          <w:trHeight w:val="810"/>
        </w:trPr>
        <w:tc>
          <w:tcPr>
            <w:tcW w:w="2969" w:type="dxa"/>
            <w:gridSpan w:val="3"/>
            <w:tcBorders>
              <w:top w:val="nil"/>
              <w:left w:val="dashed" w:sz="4" w:space="0" w:color="000000"/>
              <w:bottom w:val="nil"/>
              <w:right w:val="nil"/>
            </w:tcBorders>
          </w:tcPr>
          <w:p w14:paraId="6D1B9CD9" w14:textId="77777777" w:rsidR="004158C2" w:rsidRPr="000632CE" w:rsidRDefault="00DB1462">
            <w:pPr>
              <w:tabs>
                <w:tab w:val="center" w:pos="1237"/>
                <w:tab w:val="center" w:pos="2310"/>
              </w:tabs>
              <w:spacing w:after="18" w:line="259" w:lineRule="auto"/>
              <w:ind w:left="0" w:firstLine="0"/>
              <w:jc w:val="left"/>
            </w:pPr>
            <w:r w:rsidRPr="000632CE">
              <w:rPr>
                <w:sz w:val="18"/>
              </w:rPr>
              <w:t xml:space="preserve">…….. </w:t>
            </w:r>
            <w:r w:rsidRPr="000632CE">
              <w:rPr>
                <w:sz w:val="18"/>
              </w:rPr>
              <w:tab/>
              <w:t xml:space="preserve">………..... </w:t>
            </w:r>
            <w:r w:rsidRPr="000632CE">
              <w:rPr>
                <w:sz w:val="18"/>
              </w:rPr>
              <w:tab/>
              <w:t xml:space="preserve">………….. </w:t>
            </w:r>
          </w:p>
          <w:p w14:paraId="575D34DB" w14:textId="77777777" w:rsidR="004158C2" w:rsidRPr="000632CE" w:rsidRDefault="00DB1462">
            <w:pPr>
              <w:spacing w:after="0" w:line="259" w:lineRule="auto"/>
              <w:ind w:left="850" w:firstLine="0"/>
              <w:jc w:val="left"/>
            </w:pPr>
            <w:r w:rsidRPr="000632CE">
              <w:rPr>
                <w:sz w:val="18"/>
              </w:rPr>
              <w:t xml:space="preserve">………..... </w:t>
            </w:r>
          </w:p>
        </w:tc>
        <w:tc>
          <w:tcPr>
            <w:tcW w:w="1474" w:type="dxa"/>
            <w:tcBorders>
              <w:top w:val="nil"/>
              <w:left w:val="nil"/>
              <w:bottom w:val="nil"/>
              <w:right w:val="dashed" w:sz="4" w:space="0" w:color="000000"/>
            </w:tcBorders>
          </w:tcPr>
          <w:p w14:paraId="2DC1917F" w14:textId="77777777" w:rsidR="004158C2" w:rsidRPr="000632CE" w:rsidRDefault="00DB1462">
            <w:pPr>
              <w:spacing w:after="14" w:line="259" w:lineRule="auto"/>
              <w:ind w:left="0" w:firstLine="0"/>
            </w:pPr>
            <w:r w:rsidRPr="000632CE">
              <w:rPr>
                <w:sz w:val="18"/>
              </w:rPr>
              <w:t xml:space="preserve">………………….. </w:t>
            </w:r>
          </w:p>
          <w:p w14:paraId="75F78A1A" w14:textId="77777777" w:rsidR="004158C2" w:rsidRPr="000632CE" w:rsidRDefault="00DB1462">
            <w:pPr>
              <w:spacing w:after="14" w:line="259" w:lineRule="auto"/>
              <w:ind w:left="0" w:firstLine="0"/>
            </w:pPr>
            <w:r w:rsidRPr="000632CE">
              <w:rPr>
                <w:sz w:val="18"/>
              </w:rPr>
              <w:t xml:space="preserve">………………….. </w:t>
            </w:r>
          </w:p>
          <w:p w14:paraId="347A06E6" w14:textId="77777777" w:rsidR="004158C2" w:rsidRPr="000632CE" w:rsidRDefault="00DB1462">
            <w:pPr>
              <w:spacing w:after="16" w:line="259" w:lineRule="auto"/>
              <w:ind w:left="0" w:firstLine="0"/>
            </w:pPr>
            <w:r w:rsidRPr="000632CE">
              <w:rPr>
                <w:sz w:val="18"/>
              </w:rPr>
              <w:t xml:space="preserve">………………….. </w:t>
            </w:r>
          </w:p>
          <w:p w14:paraId="48677E58" w14:textId="77777777" w:rsidR="004158C2" w:rsidRPr="000632CE" w:rsidRDefault="00DB1462">
            <w:pPr>
              <w:spacing w:after="0" w:line="259" w:lineRule="auto"/>
              <w:ind w:left="0" w:firstLine="0"/>
            </w:pPr>
            <w:r w:rsidRPr="000632CE">
              <w:rPr>
                <w:sz w:val="18"/>
              </w:rPr>
              <w:t xml:space="preserve">………………….. </w:t>
            </w:r>
          </w:p>
        </w:tc>
        <w:tc>
          <w:tcPr>
            <w:tcW w:w="3066" w:type="dxa"/>
            <w:gridSpan w:val="3"/>
            <w:tcBorders>
              <w:top w:val="nil"/>
              <w:left w:val="dashed" w:sz="4" w:space="0" w:color="000000"/>
              <w:bottom w:val="nil"/>
              <w:right w:val="nil"/>
            </w:tcBorders>
          </w:tcPr>
          <w:p w14:paraId="4566D92C" w14:textId="77777777" w:rsidR="004158C2" w:rsidRPr="000632CE" w:rsidRDefault="00DB1462">
            <w:pPr>
              <w:tabs>
                <w:tab w:val="center" w:pos="1257"/>
                <w:tab w:val="center" w:pos="2354"/>
              </w:tabs>
              <w:spacing w:after="17" w:line="259" w:lineRule="auto"/>
              <w:ind w:left="0" w:firstLine="0"/>
              <w:jc w:val="left"/>
            </w:pPr>
            <w:r w:rsidRPr="000632CE">
              <w:rPr>
                <w:sz w:val="18"/>
              </w:rPr>
              <w:t>……..</w:t>
            </w:r>
            <w:r w:rsidRPr="000632CE">
              <w:rPr>
                <w:sz w:val="19"/>
              </w:rPr>
              <w:t xml:space="preserve"> </w:t>
            </w:r>
            <w:r w:rsidRPr="000632CE">
              <w:rPr>
                <w:sz w:val="19"/>
              </w:rPr>
              <w:tab/>
            </w:r>
            <w:r w:rsidRPr="000632CE">
              <w:rPr>
                <w:sz w:val="18"/>
              </w:rPr>
              <w:t xml:space="preserve">………..... </w:t>
            </w:r>
            <w:r w:rsidRPr="000632CE">
              <w:rPr>
                <w:sz w:val="18"/>
              </w:rPr>
              <w:tab/>
              <w:t>…………..</w:t>
            </w:r>
            <w:r w:rsidRPr="000632CE">
              <w:rPr>
                <w:sz w:val="19"/>
              </w:rPr>
              <w:t xml:space="preserve"> </w:t>
            </w:r>
          </w:p>
          <w:p w14:paraId="15A659B5" w14:textId="77777777" w:rsidR="004158C2" w:rsidRPr="000632CE" w:rsidRDefault="00DB1462">
            <w:pPr>
              <w:spacing w:after="0" w:line="259" w:lineRule="auto"/>
              <w:ind w:left="869" w:firstLine="0"/>
              <w:jc w:val="left"/>
            </w:pPr>
            <w:r w:rsidRPr="000632CE">
              <w:rPr>
                <w:sz w:val="18"/>
              </w:rPr>
              <w:t>……….....</w:t>
            </w:r>
            <w:r w:rsidRPr="000632CE">
              <w:rPr>
                <w:sz w:val="19"/>
              </w:rPr>
              <w:t xml:space="preserve"> </w:t>
            </w:r>
          </w:p>
        </w:tc>
        <w:tc>
          <w:tcPr>
            <w:tcW w:w="1502" w:type="dxa"/>
            <w:tcBorders>
              <w:top w:val="nil"/>
              <w:left w:val="nil"/>
              <w:bottom w:val="nil"/>
              <w:right w:val="dashed" w:sz="4" w:space="0" w:color="000000"/>
            </w:tcBorders>
          </w:tcPr>
          <w:p w14:paraId="29CC3DBC" w14:textId="77777777" w:rsidR="004158C2" w:rsidRPr="000632CE" w:rsidRDefault="00DB1462">
            <w:pPr>
              <w:spacing w:after="14" w:line="259" w:lineRule="auto"/>
              <w:ind w:left="0" w:firstLine="0"/>
            </w:pPr>
            <w:r w:rsidRPr="000632CE">
              <w:rPr>
                <w:sz w:val="18"/>
              </w:rPr>
              <w:t xml:space="preserve">………………….. </w:t>
            </w:r>
          </w:p>
          <w:p w14:paraId="1B692BFE" w14:textId="77777777" w:rsidR="004158C2" w:rsidRPr="000632CE" w:rsidRDefault="00DB1462">
            <w:pPr>
              <w:spacing w:after="14" w:line="259" w:lineRule="auto"/>
              <w:ind w:left="0" w:firstLine="0"/>
            </w:pPr>
            <w:r w:rsidRPr="000632CE">
              <w:rPr>
                <w:sz w:val="18"/>
              </w:rPr>
              <w:t xml:space="preserve">………………….. </w:t>
            </w:r>
          </w:p>
          <w:p w14:paraId="2CC968D2" w14:textId="77777777" w:rsidR="004158C2" w:rsidRPr="000632CE" w:rsidRDefault="00DB1462">
            <w:pPr>
              <w:spacing w:after="0" w:line="259" w:lineRule="auto"/>
              <w:ind w:left="0" w:firstLine="0"/>
              <w:jc w:val="left"/>
            </w:pPr>
            <w:r w:rsidRPr="000632CE">
              <w:rPr>
                <w:sz w:val="18"/>
              </w:rPr>
              <w:t>………………….. …………………..</w:t>
            </w:r>
            <w:r w:rsidRPr="000632CE">
              <w:rPr>
                <w:sz w:val="19"/>
              </w:rPr>
              <w:t xml:space="preserve"> </w:t>
            </w:r>
          </w:p>
        </w:tc>
      </w:tr>
      <w:tr w:rsidR="00D165A1" w:rsidRPr="000632CE" w14:paraId="5953C344" w14:textId="77777777">
        <w:trPr>
          <w:trHeight w:val="413"/>
        </w:trPr>
        <w:tc>
          <w:tcPr>
            <w:tcW w:w="4443" w:type="dxa"/>
            <w:gridSpan w:val="4"/>
            <w:tcBorders>
              <w:top w:val="nil"/>
              <w:left w:val="dashed" w:sz="4" w:space="0" w:color="000000"/>
              <w:bottom w:val="nil"/>
              <w:right w:val="dashed" w:sz="4" w:space="0" w:color="000000"/>
            </w:tcBorders>
          </w:tcPr>
          <w:p w14:paraId="7AA789C5" w14:textId="58F7471E" w:rsidR="00D165A1" w:rsidRPr="000632CE" w:rsidRDefault="00D165A1" w:rsidP="00601EC9">
            <w:pPr>
              <w:spacing w:after="0" w:line="259" w:lineRule="auto"/>
              <w:ind w:left="0" w:right="57" w:firstLine="0"/>
              <w:jc w:val="center"/>
            </w:pPr>
            <w:r w:rsidRPr="000632CE">
              <w:rPr>
                <w:b/>
                <w:sz w:val="18"/>
              </w:rPr>
              <w:t>For continuity of evidence : Please complete clearly Sample passed to :</w:t>
            </w:r>
          </w:p>
        </w:tc>
        <w:tc>
          <w:tcPr>
            <w:tcW w:w="4568" w:type="dxa"/>
            <w:gridSpan w:val="4"/>
            <w:tcBorders>
              <w:top w:val="nil"/>
              <w:left w:val="dashed" w:sz="4" w:space="0" w:color="000000"/>
              <w:bottom w:val="nil"/>
              <w:right w:val="dashed" w:sz="4" w:space="0" w:color="000000"/>
            </w:tcBorders>
          </w:tcPr>
          <w:p w14:paraId="7F2F6C1E" w14:textId="7D7D6593" w:rsidR="00D165A1" w:rsidRPr="000632CE" w:rsidRDefault="00D165A1" w:rsidP="00D165A1">
            <w:pPr>
              <w:spacing w:after="0" w:line="259" w:lineRule="auto"/>
              <w:ind w:left="120" w:firstLine="0"/>
              <w:jc w:val="center"/>
            </w:pPr>
            <w:r w:rsidRPr="000632CE">
              <w:rPr>
                <w:b/>
                <w:sz w:val="18"/>
              </w:rPr>
              <w:t>For continuity of evidence : Please complete clearly Sample passed to :</w:t>
            </w:r>
          </w:p>
        </w:tc>
      </w:tr>
      <w:tr w:rsidR="004158C2" w:rsidRPr="000632CE" w14:paraId="6C3478FF" w14:textId="77777777" w:rsidTr="00180566">
        <w:trPr>
          <w:trHeight w:val="226"/>
        </w:trPr>
        <w:tc>
          <w:tcPr>
            <w:tcW w:w="849" w:type="dxa"/>
            <w:tcBorders>
              <w:top w:val="nil"/>
              <w:left w:val="dashed" w:sz="4" w:space="0" w:color="000000"/>
              <w:bottom w:val="nil"/>
              <w:right w:val="nil"/>
            </w:tcBorders>
          </w:tcPr>
          <w:p w14:paraId="7D76F804" w14:textId="77777777" w:rsidR="004158C2" w:rsidRPr="000632CE" w:rsidRDefault="00DB1462">
            <w:pPr>
              <w:spacing w:after="0" w:line="259" w:lineRule="auto"/>
              <w:ind w:left="158" w:firstLine="0"/>
              <w:jc w:val="left"/>
            </w:pPr>
            <w:r w:rsidRPr="000632CE">
              <w:rPr>
                <w:sz w:val="18"/>
              </w:rPr>
              <w:t xml:space="preserve">Date </w:t>
            </w:r>
          </w:p>
        </w:tc>
        <w:tc>
          <w:tcPr>
            <w:tcW w:w="1056" w:type="dxa"/>
            <w:tcBorders>
              <w:top w:val="nil"/>
              <w:left w:val="nil"/>
              <w:bottom w:val="nil"/>
              <w:right w:val="nil"/>
            </w:tcBorders>
          </w:tcPr>
          <w:p w14:paraId="5815BC5E" w14:textId="77777777" w:rsidR="004158C2" w:rsidRPr="000632CE" w:rsidRDefault="00DB1462">
            <w:pPr>
              <w:spacing w:after="0" w:line="259" w:lineRule="auto"/>
              <w:ind w:left="151" w:firstLine="0"/>
              <w:jc w:val="left"/>
            </w:pPr>
            <w:r w:rsidRPr="000632CE">
              <w:rPr>
                <w:sz w:val="18"/>
              </w:rPr>
              <w:t xml:space="preserve">Name </w:t>
            </w:r>
          </w:p>
        </w:tc>
        <w:tc>
          <w:tcPr>
            <w:tcW w:w="1064" w:type="dxa"/>
            <w:tcBorders>
              <w:top w:val="nil"/>
              <w:left w:val="nil"/>
              <w:bottom w:val="nil"/>
              <w:right w:val="nil"/>
            </w:tcBorders>
          </w:tcPr>
          <w:p w14:paraId="54E8595C" w14:textId="77777777" w:rsidR="004158C2" w:rsidRPr="000632CE" w:rsidRDefault="00DB1462">
            <w:pPr>
              <w:spacing w:after="0" w:line="259" w:lineRule="auto"/>
              <w:ind w:left="82" w:firstLine="0"/>
              <w:jc w:val="left"/>
            </w:pPr>
            <w:r w:rsidRPr="000632CE">
              <w:rPr>
                <w:sz w:val="18"/>
              </w:rPr>
              <w:t xml:space="preserve">Address </w:t>
            </w:r>
          </w:p>
        </w:tc>
        <w:tc>
          <w:tcPr>
            <w:tcW w:w="1474" w:type="dxa"/>
            <w:tcBorders>
              <w:top w:val="nil"/>
              <w:left w:val="nil"/>
              <w:bottom w:val="nil"/>
              <w:right w:val="dashed" w:sz="4" w:space="0" w:color="000000"/>
            </w:tcBorders>
          </w:tcPr>
          <w:p w14:paraId="70B8F7E2" w14:textId="77777777" w:rsidR="004158C2" w:rsidRPr="000632CE" w:rsidRDefault="00DB1462">
            <w:pPr>
              <w:spacing w:after="0" w:line="259" w:lineRule="auto"/>
              <w:ind w:left="0" w:right="129" w:firstLine="0"/>
              <w:jc w:val="center"/>
            </w:pPr>
            <w:r w:rsidRPr="000632CE">
              <w:rPr>
                <w:sz w:val="18"/>
              </w:rPr>
              <w:t xml:space="preserve">Signature </w:t>
            </w:r>
          </w:p>
        </w:tc>
        <w:tc>
          <w:tcPr>
            <w:tcW w:w="876" w:type="dxa"/>
            <w:tcBorders>
              <w:top w:val="nil"/>
              <w:left w:val="dashed" w:sz="4" w:space="0" w:color="000000"/>
              <w:bottom w:val="nil"/>
              <w:right w:val="nil"/>
            </w:tcBorders>
          </w:tcPr>
          <w:p w14:paraId="030A94AA" w14:textId="77777777" w:rsidR="004158C2" w:rsidRPr="000632CE" w:rsidRDefault="00DB1462">
            <w:pPr>
              <w:spacing w:after="0" w:line="259" w:lineRule="auto"/>
              <w:ind w:left="168" w:firstLine="0"/>
              <w:jc w:val="left"/>
            </w:pPr>
            <w:r w:rsidRPr="000632CE">
              <w:rPr>
                <w:sz w:val="18"/>
              </w:rPr>
              <w:t xml:space="preserve">Date </w:t>
            </w:r>
          </w:p>
        </w:tc>
        <w:tc>
          <w:tcPr>
            <w:tcW w:w="1082" w:type="dxa"/>
            <w:tcBorders>
              <w:top w:val="nil"/>
              <w:left w:val="nil"/>
              <w:bottom w:val="nil"/>
              <w:right w:val="nil"/>
            </w:tcBorders>
          </w:tcPr>
          <w:p w14:paraId="47F5DF1A" w14:textId="77777777" w:rsidR="004158C2" w:rsidRPr="000632CE" w:rsidRDefault="00DB1462">
            <w:pPr>
              <w:spacing w:after="0" w:line="259" w:lineRule="auto"/>
              <w:ind w:left="151" w:firstLine="0"/>
              <w:jc w:val="left"/>
            </w:pPr>
            <w:r w:rsidRPr="000632CE">
              <w:rPr>
                <w:sz w:val="18"/>
              </w:rPr>
              <w:t xml:space="preserve">Name </w:t>
            </w:r>
          </w:p>
        </w:tc>
        <w:tc>
          <w:tcPr>
            <w:tcW w:w="1108" w:type="dxa"/>
            <w:tcBorders>
              <w:top w:val="nil"/>
              <w:left w:val="nil"/>
              <w:bottom w:val="nil"/>
              <w:right w:val="nil"/>
            </w:tcBorders>
          </w:tcPr>
          <w:p w14:paraId="3E7CBBC5" w14:textId="77777777" w:rsidR="004158C2" w:rsidRPr="000632CE" w:rsidRDefault="00DB1462">
            <w:pPr>
              <w:spacing w:after="0" w:line="259" w:lineRule="auto"/>
              <w:ind w:left="82" w:firstLine="0"/>
              <w:jc w:val="left"/>
            </w:pPr>
            <w:r w:rsidRPr="000632CE">
              <w:rPr>
                <w:sz w:val="18"/>
              </w:rPr>
              <w:t xml:space="preserve">Address </w:t>
            </w:r>
          </w:p>
        </w:tc>
        <w:tc>
          <w:tcPr>
            <w:tcW w:w="1502" w:type="dxa"/>
            <w:tcBorders>
              <w:top w:val="nil"/>
              <w:left w:val="nil"/>
              <w:bottom w:val="nil"/>
              <w:right w:val="dashed" w:sz="4" w:space="0" w:color="000000"/>
            </w:tcBorders>
          </w:tcPr>
          <w:p w14:paraId="523C3E72" w14:textId="77777777" w:rsidR="004158C2" w:rsidRPr="000632CE" w:rsidRDefault="00DB1462">
            <w:pPr>
              <w:spacing w:after="0" w:line="259" w:lineRule="auto"/>
              <w:ind w:left="295" w:firstLine="0"/>
              <w:jc w:val="left"/>
            </w:pPr>
            <w:r w:rsidRPr="000632CE">
              <w:rPr>
                <w:sz w:val="18"/>
              </w:rPr>
              <w:t xml:space="preserve">Signature </w:t>
            </w:r>
          </w:p>
        </w:tc>
      </w:tr>
      <w:tr w:rsidR="004158C2" w:rsidRPr="000632CE" w14:paraId="1DD31D30" w14:textId="77777777" w:rsidTr="00180566">
        <w:trPr>
          <w:trHeight w:val="208"/>
        </w:trPr>
        <w:tc>
          <w:tcPr>
            <w:tcW w:w="849" w:type="dxa"/>
            <w:tcBorders>
              <w:top w:val="nil"/>
              <w:left w:val="dashed" w:sz="4" w:space="0" w:color="000000"/>
              <w:bottom w:val="nil"/>
              <w:right w:val="nil"/>
            </w:tcBorders>
          </w:tcPr>
          <w:p w14:paraId="3412C9D2" w14:textId="77777777" w:rsidR="004158C2" w:rsidRPr="000632CE" w:rsidRDefault="00DB1462">
            <w:pPr>
              <w:spacing w:after="0" w:line="259" w:lineRule="auto"/>
              <w:ind w:left="118" w:firstLine="0"/>
              <w:jc w:val="left"/>
            </w:pPr>
            <w:r w:rsidRPr="000632CE">
              <w:rPr>
                <w:sz w:val="18"/>
              </w:rPr>
              <w:t xml:space="preserve">…….. </w:t>
            </w:r>
          </w:p>
        </w:tc>
        <w:tc>
          <w:tcPr>
            <w:tcW w:w="1056" w:type="dxa"/>
            <w:tcBorders>
              <w:top w:val="nil"/>
              <w:left w:val="nil"/>
              <w:bottom w:val="nil"/>
              <w:right w:val="nil"/>
            </w:tcBorders>
          </w:tcPr>
          <w:p w14:paraId="4FD54871" w14:textId="77777777" w:rsidR="004158C2" w:rsidRPr="000632CE" w:rsidRDefault="00DB1462">
            <w:pPr>
              <w:spacing w:after="0" w:line="259" w:lineRule="auto"/>
              <w:ind w:left="0" w:firstLine="0"/>
              <w:jc w:val="left"/>
            </w:pPr>
            <w:r w:rsidRPr="000632CE">
              <w:rPr>
                <w:sz w:val="18"/>
              </w:rPr>
              <w:t xml:space="preserve">………..... </w:t>
            </w:r>
          </w:p>
        </w:tc>
        <w:tc>
          <w:tcPr>
            <w:tcW w:w="1064" w:type="dxa"/>
            <w:tcBorders>
              <w:top w:val="nil"/>
              <w:left w:val="nil"/>
              <w:bottom w:val="nil"/>
              <w:right w:val="nil"/>
            </w:tcBorders>
          </w:tcPr>
          <w:p w14:paraId="4448F802" w14:textId="77777777" w:rsidR="004158C2" w:rsidRPr="000632CE" w:rsidRDefault="00DB1462">
            <w:pPr>
              <w:spacing w:after="0" w:line="259" w:lineRule="auto"/>
              <w:ind w:left="0" w:firstLine="0"/>
              <w:jc w:val="left"/>
            </w:pPr>
            <w:r w:rsidRPr="000632CE">
              <w:rPr>
                <w:sz w:val="18"/>
              </w:rPr>
              <w:t xml:space="preserve">………….. </w:t>
            </w:r>
          </w:p>
        </w:tc>
        <w:tc>
          <w:tcPr>
            <w:tcW w:w="1474" w:type="dxa"/>
            <w:tcBorders>
              <w:top w:val="nil"/>
              <w:left w:val="nil"/>
              <w:bottom w:val="nil"/>
              <w:right w:val="dashed" w:sz="4" w:space="0" w:color="000000"/>
            </w:tcBorders>
          </w:tcPr>
          <w:p w14:paraId="3E5F4037" w14:textId="77777777" w:rsidR="004158C2" w:rsidRPr="000632CE" w:rsidRDefault="00DB1462">
            <w:pPr>
              <w:spacing w:after="0" w:line="259" w:lineRule="auto"/>
              <w:ind w:left="0" w:firstLine="0"/>
            </w:pPr>
            <w:r w:rsidRPr="000632CE">
              <w:rPr>
                <w:sz w:val="18"/>
              </w:rPr>
              <w:t xml:space="preserve">………………….. </w:t>
            </w:r>
          </w:p>
        </w:tc>
        <w:tc>
          <w:tcPr>
            <w:tcW w:w="876" w:type="dxa"/>
            <w:tcBorders>
              <w:top w:val="nil"/>
              <w:left w:val="dashed" w:sz="4" w:space="0" w:color="000000"/>
              <w:bottom w:val="nil"/>
              <w:right w:val="nil"/>
            </w:tcBorders>
          </w:tcPr>
          <w:p w14:paraId="672F4F80" w14:textId="77777777" w:rsidR="004158C2" w:rsidRPr="000632CE" w:rsidRDefault="00DB1462">
            <w:pPr>
              <w:spacing w:after="0" w:line="259" w:lineRule="auto"/>
              <w:ind w:left="127" w:firstLine="0"/>
              <w:jc w:val="left"/>
            </w:pPr>
            <w:r w:rsidRPr="000632CE">
              <w:rPr>
                <w:sz w:val="18"/>
              </w:rPr>
              <w:t>……..</w:t>
            </w:r>
            <w:r w:rsidRPr="000632CE">
              <w:rPr>
                <w:sz w:val="19"/>
              </w:rPr>
              <w:t xml:space="preserve"> </w:t>
            </w:r>
          </w:p>
        </w:tc>
        <w:tc>
          <w:tcPr>
            <w:tcW w:w="1082" w:type="dxa"/>
            <w:tcBorders>
              <w:top w:val="nil"/>
              <w:left w:val="nil"/>
              <w:bottom w:val="nil"/>
              <w:right w:val="nil"/>
            </w:tcBorders>
          </w:tcPr>
          <w:p w14:paraId="1D09D352"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108" w:type="dxa"/>
            <w:tcBorders>
              <w:top w:val="nil"/>
              <w:left w:val="nil"/>
              <w:bottom w:val="nil"/>
              <w:right w:val="nil"/>
            </w:tcBorders>
          </w:tcPr>
          <w:p w14:paraId="1CFCA0E5"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502" w:type="dxa"/>
            <w:tcBorders>
              <w:top w:val="nil"/>
              <w:left w:val="nil"/>
              <w:bottom w:val="nil"/>
              <w:right w:val="dashed" w:sz="4" w:space="0" w:color="000000"/>
            </w:tcBorders>
          </w:tcPr>
          <w:p w14:paraId="22B53C32" w14:textId="77777777" w:rsidR="004158C2" w:rsidRPr="000632CE" w:rsidRDefault="00DB1462">
            <w:pPr>
              <w:spacing w:after="0" w:line="259" w:lineRule="auto"/>
              <w:ind w:left="0" w:firstLine="0"/>
            </w:pPr>
            <w:r w:rsidRPr="000632CE">
              <w:rPr>
                <w:sz w:val="18"/>
              </w:rPr>
              <w:t>…………………..</w:t>
            </w:r>
            <w:r w:rsidRPr="000632CE">
              <w:rPr>
                <w:sz w:val="19"/>
              </w:rPr>
              <w:t xml:space="preserve"> </w:t>
            </w:r>
          </w:p>
        </w:tc>
      </w:tr>
      <w:tr w:rsidR="004158C2" w:rsidRPr="000632CE" w14:paraId="2240D1E7" w14:textId="77777777" w:rsidTr="00180566">
        <w:trPr>
          <w:trHeight w:val="206"/>
        </w:trPr>
        <w:tc>
          <w:tcPr>
            <w:tcW w:w="849" w:type="dxa"/>
            <w:tcBorders>
              <w:top w:val="nil"/>
              <w:left w:val="dashed" w:sz="4" w:space="0" w:color="000000"/>
              <w:bottom w:val="nil"/>
              <w:right w:val="nil"/>
            </w:tcBorders>
          </w:tcPr>
          <w:p w14:paraId="471377CE" w14:textId="77777777" w:rsidR="004158C2" w:rsidRPr="000632CE" w:rsidRDefault="00DB1462">
            <w:pPr>
              <w:spacing w:after="0" w:line="259" w:lineRule="auto"/>
              <w:ind w:left="118" w:firstLine="0"/>
              <w:jc w:val="left"/>
            </w:pPr>
            <w:r w:rsidRPr="000632CE">
              <w:rPr>
                <w:sz w:val="18"/>
              </w:rPr>
              <w:t xml:space="preserve">…….. </w:t>
            </w:r>
          </w:p>
        </w:tc>
        <w:tc>
          <w:tcPr>
            <w:tcW w:w="1056" w:type="dxa"/>
            <w:tcBorders>
              <w:top w:val="nil"/>
              <w:left w:val="nil"/>
              <w:bottom w:val="nil"/>
              <w:right w:val="nil"/>
            </w:tcBorders>
          </w:tcPr>
          <w:p w14:paraId="50E7EA9C" w14:textId="77777777" w:rsidR="004158C2" w:rsidRPr="000632CE" w:rsidRDefault="00DB1462">
            <w:pPr>
              <w:spacing w:after="0" w:line="259" w:lineRule="auto"/>
              <w:ind w:left="0" w:firstLine="0"/>
              <w:jc w:val="left"/>
            </w:pPr>
            <w:r w:rsidRPr="000632CE">
              <w:rPr>
                <w:sz w:val="18"/>
              </w:rPr>
              <w:t xml:space="preserve">………..... </w:t>
            </w:r>
          </w:p>
        </w:tc>
        <w:tc>
          <w:tcPr>
            <w:tcW w:w="1064" w:type="dxa"/>
            <w:tcBorders>
              <w:top w:val="nil"/>
              <w:left w:val="nil"/>
              <w:bottom w:val="nil"/>
              <w:right w:val="nil"/>
            </w:tcBorders>
          </w:tcPr>
          <w:p w14:paraId="6C20352A" w14:textId="77777777" w:rsidR="004158C2" w:rsidRPr="000632CE" w:rsidRDefault="00DB1462">
            <w:pPr>
              <w:spacing w:after="0" w:line="259" w:lineRule="auto"/>
              <w:ind w:left="0" w:firstLine="0"/>
              <w:jc w:val="left"/>
            </w:pPr>
            <w:r w:rsidRPr="000632CE">
              <w:rPr>
                <w:sz w:val="18"/>
              </w:rPr>
              <w:t xml:space="preserve">………….. </w:t>
            </w:r>
          </w:p>
        </w:tc>
        <w:tc>
          <w:tcPr>
            <w:tcW w:w="1474" w:type="dxa"/>
            <w:tcBorders>
              <w:top w:val="nil"/>
              <w:left w:val="nil"/>
              <w:bottom w:val="nil"/>
              <w:right w:val="dashed" w:sz="4" w:space="0" w:color="000000"/>
            </w:tcBorders>
          </w:tcPr>
          <w:p w14:paraId="2AA48BF0" w14:textId="77777777" w:rsidR="004158C2" w:rsidRPr="000632CE" w:rsidRDefault="00DB1462">
            <w:pPr>
              <w:spacing w:after="0" w:line="259" w:lineRule="auto"/>
              <w:ind w:left="0" w:firstLine="0"/>
            </w:pPr>
            <w:r w:rsidRPr="000632CE">
              <w:rPr>
                <w:sz w:val="18"/>
              </w:rPr>
              <w:t xml:space="preserve">………………….. </w:t>
            </w:r>
          </w:p>
        </w:tc>
        <w:tc>
          <w:tcPr>
            <w:tcW w:w="876" w:type="dxa"/>
            <w:tcBorders>
              <w:top w:val="nil"/>
              <w:left w:val="dashed" w:sz="4" w:space="0" w:color="000000"/>
              <w:bottom w:val="nil"/>
              <w:right w:val="nil"/>
            </w:tcBorders>
          </w:tcPr>
          <w:p w14:paraId="05993D73" w14:textId="77777777" w:rsidR="004158C2" w:rsidRPr="000632CE" w:rsidRDefault="00DB1462">
            <w:pPr>
              <w:spacing w:after="0" w:line="259" w:lineRule="auto"/>
              <w:ind w:left="127" w:firstLine="0"/>
              <w:jc w:val="left"/>
            </w:pPr>
            <w:r w:rsidRPr="000632CE">
              <w:rPr>
                <w:sz w:val="18"/>
              </w:rPr>
              <w:t>……..</w:t>
            </w:r>
            <w:r w:rsidRPr="000632CE">
              <w:rPr>
                <w:sz w:val="19"/>
              </w:rPr>
              <w:t xml:space="preserve"> </w:t>
            </w:r>
          </w:p>
        </w:tc>
        <w:tc>
          <w:tcPr>
            <w:tcW w:w="1082" w:type="dxa"/>
            <w:tcBorders>
              <w:top w:val="nil"/>
              <w:left w:val="nil"/>
              <w:bottom w:val="nil"/>
              <w:right w:val="nil"/>
            </w:tcBorders>
          </w:tcPr>
          <w:p w14:paraId="62D70E49"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108" w:type="dxa"/>
            <w:tcBorders>
              <w:top w:val="nil"/>
              <w:left w:val="nil"/>
              <w:bottom w:val="nil"/>
              <w:right w:val="nil"/>
            </w:tcBorders>
          </w:tcPr>
          <w:p w14:paraId="6F4BF87C"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502" w:type="dxa"/>
            <w:tcBorders>
              <w:top w:val="nil"/>
              <w:left w:val="nil"/>
              <w:bottom w:val="nil"/>
              <w:right w:val="dashed" w:sz="4" w:space="0" w:color="000000"/>
            </w:tcBorders>
          </w:tcPr>
          <w:p w14:paraId="50889173" w14:textId="77777777" w:rsidR="004158C2" w:rsidRPr="000632CE" w:rsidRDefault="00DB1462">
            <w:pPr>
              <w:spacing w:after="0" w:line="259" w:lineRule="auto"/>
              <w:ind w:left="0" w:firstLine="0"/>
            </w:pPr>
            <w:r w:rsidRPr="000632CE">
              <w:rPr>
                <w:sz w:val="18"/>
              </w:rPr>
              <w:t>…………………..</w:t>
            </w:r>
            <w:r w:rsidRPr="000632CE">
              <w:rPr>
                <w:sz w:val="19"/>
              </w:rPr>
              <w:t xml:space="preserve"> </w:t>
            </w:r>
          </w:p>
        </w:tc>
      </w:tr>
      <w:tr w:rsidR="004158C2" w:rsidRPr="000632CE" w14:paraId="6FBC1CCE" w14:textId="77777777" w:rsidTr="00180566">
        <w:trPr>
          <w:trHeight w:val="206"/>
        </w:trPr>
        <w:tc>
          <w:tcPr>
            <w:tcW w:w="849" w:type="dxa"/>
            <w:tcBorders>
              <w:top w:val="nil"/>
              <w:left w:val="dashed" w:sz="4" w:space="0" w:color="000000"/>
              <w:bottom w:val="nil"/>
              <w:right w:val="nil"/>
            </w:tcBorders>
          </w:tcPr>
          <w:p w14:paraId="2BC15EB0" w14:textId="77777777" w:rsidR="004158C2" w:rsidRPr="000632CE" w:rsidRDefault="00DB1462">
            <w:pPr>
              <w:spacing w:after="0" w:line="259" w:lineRule="auto"/>
              <w:ind w:left="118" w:firstLine="0"/>
              <w:jc w:val="left"/>
            </w:pPr>
            <w:r w:rsidRPr="000632CE">
              <w:rPr>
                <w:sz w:val="18"/>
              </w:rPr>
              <w:t xml:space="preserve">…….. </w:t>
            </w:r>
          </w:p>
        </w:tc>
        <w:tc>
          <w:tcPr>
            <w:tcW w:w="1056" w:type="dxa"/>
            <w:tcBorders>
              <w:top w:val="nil"/>
              <w:left w:val="nil"/>
              <w:bottom w:val="nil"/>
              <w:right w:val="nil"/>
            </w:tcBorders>
          </w:tcPr>
          <w:p w14:paraId="345A62A0" w14:textId="77777777" w:rsidR="004158C2" w:rsidRPr="000632CE" w:rsidRDefault="00DB1462">
            <w:pPr>
              <w:spacing w:after="0" w:line="259" w:lineRule="auto"/>
              <w:ind w:left="0" w:firstLine="0"/>
              <w:jc w:val="left"/>
            </w:pPr>
            <w:r w:rsidRPr="000632CE">
              <w:rPr>
                <w:sz w:val="18"/>
              </w:rPr>
              <w:t xml:space="preserve">………..... </w:t>
            </w:r>
          </w:p>
        </w:tc>
        <w:tc>
          <w:tcPr>
            <w:tcW w:w="1064" w:type="dxa"/>
            <w:tcBorders>
              <w:top w:val="nil"/>
              <w:left w:val="nil"/>
              <w:bottom w:val="nil"/>
              <w:right w:val="nil"/>
            </w:tcBorders>
          </w:tcPr>
          <w:p w14:paraId="0A86620E" w14:textId="77777777" w:rsidR="004158C2" w:rsidRPr="000632CE" w:rsidRDefault="00DB1462">
            <w:pPr>
              <w:spacing w:after="0" w:line="259" w:lineRule="auto"/>
              <w:ind w:left="0" w:firstLine="0"/>
              <w:jc w:val="left"/>
            </w:pPr>
            <w:r w:rsidRPr="000632CE">
              <w:rPr>
                <w:sz w:val="18"/>
              </w:rPr>
              <w:t xml:space="preserve">………….. </w:t>
            </w:r>
          </w:p>
        </w:tc>
        <w:tc>
          <w:tcPr>
            <w:tcW w:w="1474" w:type="dxa"/>
            <w:tcBorders>
              <w:top w:val="nil"/>
              <w:left w:val="nil"/>
              <w:bottom w:val="nil"/>
              <w:right w:val="dashed" w:sz="4" w:space="0" w:color="000000"/>
            </w:tcBorders>
          </w:tcPr>
          <w:p w14:paraId="606C62F7" w14:textId="77777777" w:rsidR="004158C2" w:rsidRPr="000632CE" w:rsidRDefault="00DB1462">
            <w:pPr>
              <w:spacing w:after="0" w:line="259" w:lineRule="auto"/>
              <w:ind w:left="0" w:firstLine="0"/>
            </w:pPr>
            <w:r w:rsidRPr="000632CE">
              <w:rPr>
                <w:sz w:val="18"/>
              </w:rPr>
              <w:t xml:space="preserve">………………….. </w:t>
            </w:r>
          </w:p>
        </w:tc>
        <w:tc>
          <w:tcPr>
            <w:tcW w:w="876" w:type="dxa"/>
            <w:tcBorders>
              <w:top w:val="nil"/>
              <w:left w:val="dashed" w:sz="4" w:space="0" w:color="000000"/>
              <w:bottom w:val="nil"/>
              <w:right w:val="nil"/>
            </w:tcBorders>
          </w:tcPr>
          <w:p w14:paraId="391D7A31" w14:textId="77777777" w:rsidR="004158C2" w:rsidRPr="000632CE" w:rsidRDefault="00DB1462">
            <w:pPr>
              <w:spacing w:after="0" w:line="259" w:lineRule="auto"/>
              <w:ind w:left="127" w:firstLine="0"/>
              <w:jc w:val="left"/>
            </w:pPr>
            <w:r w:rsidRPr="000632CE">
              <w:rPr>
                <w:sz w:val="18"/>
              </w:rPr>
              <w:t>……..</w:t>
            </w:r>
            <w:r w:rsidRPr="000632CE">
              <w:rPr>
                <w:sz w:val="19"/>
              </w:rPr>
              <w:t xml:space="preserve"> </w:t>
            </w:r>
          </w:p>
        </w:tc>
        <w:tc>
          <w:tcPr>
            <w:tcW w:w="1082" w:type="dxa"/>
            <w:tcBorders>
              <w:top w:val="nil"/>
              <w:left w:val="nil"/>
              <w:bottom w:val="nil"/>
              <w:right w:val="nil"/>
            </w:tcBorders>
          </w:tcPr>
          <w:p w14:paraId="3AE5892F"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108" w:type="dxa"/>
            <w:tcBorders>
              <w:top w:val="nil"/>
              <w:left w:val="nil"/>
              <w:bottom w:val="nil"/>
              <w:right w:val="nil"/>
            </w:tcBorders>
          </w:tcPr>
          <w:p w14:paraId="12CCB2AF"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502" w:type="dxa"/>
            <w:tcBorders>
              <w:top w:val="nil"/>
              <w:left w:val="nil"/>
              <w:bottom w:val="nil"/>
              <w:right w:val="dashed" w:sz="4" w:space="0" w:color="000000"/>
            </w:tcBorders>
          </w:tcPr>
          <w:p w14:paraId="51EF988C" w14:textId="77777777" w:rsidR="004158C2" w:rsidRPr="000632CE" w:rsidRDefault="00DB1462">
            <w:pPr>
              <w:spacing w:after="0" w:line="259" w:lineRule="auto"/>
              <w:ind w:left="0" w:firstLine="0"/>
            </w:pPr>
            <w:r w:rsidRPr="000632CE">
              <w:rPr>
                <w:sz w:val="18"/>
              </w:rPr>
              <w:t>…………………..</w:t>
            </w:r>
            <w:r w:rsidRPr="000632CE">
              <w:rPr>
                <w:sz w:val="19"/>
              </w:rPr>
              <w:t xml:space="preserve"> </w:t>
            </w:r>
          </w:p>
        </w:tc>
      </w:tr>
      <w:tr w:rsidR="004158C2" w:rsidRPr="000632CE" w14:paraId="3A1442AE" w14:textId="77777777" w:rsidTr="00180566">
        <w:trPr>
          <w:trHeight w:val="195"/>
        </w:trPr>
        <w:tc>
          <w:tcPr>
            <w:tcW w:w="849" w:type="dxa"/>
            <w:tcBorders>
              <w:top w:val="nil"/>
              <w:left w:val="dashed" w:sz="4" w:space="0" w:color="000000"/>
              <w:bottom w:val="dashed" w:sz="4" w:space="0" w:color="000000"/>
              <w:right w:val="nil"/>
            </w:tcBorders>
          </w:tcPr>
          <w:p w14:paraId="1EAA04E6" w14:textId="77777777" w:rsidR="004158C2" w:rsidRPr="000632CE" w:rsidRDefault="00DB1462">
            <w:pPr>
              <w:spacing w:after="0" w:line="259" w:lineRule="auto"/>
              <w:ind w:left="118" w:firstLine="0"/>
              <w:jc w:val="left"/>
            </w:pPr>
            <w:r w:rsidRPr="000632CE">
              <w:rPr>
                <w:sz w:val="18"/>
              </w:rPr>
              <w:t xml:space="preserve">…….. </w:t>
            </w:r>
          </w:p>
        </w:tc>
        <w:tc>
          <w:tcPr>
            <w:tcW w:w="1056" w:type="dxa"/>
            <w:tcBorders>
              <w:top w:val="nil"/>
              <w:left w:val="nil"/>
              <w:bottom w:val="dashed" w:sz="4" w:space="0" w:color="000000"/>
              <w:right w:val="nil"/>
            </w:tcBorders>
          </w:tcPr>
          <w:p w14:paraId="7B8A9AFB" w14:textId="77777777" w:rsidR="004158C2" w:rsidRPr="000632CE" w:rsidRDefault="00DB1462">
            <w:pPr>
              <w:spacing w:after="0" w:line="259" w:lineRule="auto"/>
              <w:ind w:left="0" w:firstLine="0"/>
              <w:jc w:val="left"/>
            </w:pPr>
            <w:r w:rsidRPr="000632CE">
              <w:rPr>
                <w:sz w:val="18"/>
              </w:rPr>
              <w:t xml:space="preserve">………..... </w:t>
            </w:r>
          </w:p>
        </w:tc>
        <w:tc>
          <w:tcPr>
            <w:tcW w:w="1064" w:type="dxa"/>
            <w:tcBorders>
              <w:top w:val="nil"/>
              <w:left w:val="nil"/>
              <w:bottom w:val="dashed" w:sz="4" w:space="0" w:color="000000"/>
              <w:right w:val="nil"/>
            </w:tcBorders>
          </w:tcPr>
          <w:p w14:paraId="0F688E91" w14:textId="77777777" w:rsidR="004158C2" w:rsidRPr="000632CE" w:rsidRDefault="00DB1462">
            <w:pPr>
              <w:spacing w:after="0" w:line="259" w:lineRule="auto"/>
              <w:ind w:left="0" w:firstLine="0"/>
              <w:jc w:val="left"/>
            </w:pPr>
            <w:r w:rsidRPr="000632CE">
              <w:rPr>
                <w:sz w:val="18"/>
              </w:rPr>
              <w:t xml:space="preserve">………….. </w:t>
            </w:r>
          </w:p>
        </w:tc>
        <w:tc>
          <w:tcPr>
            <w:tcW w:w="1474" w:type="dxa"/>
            <w:tcBorders>
              <w:top w:val="nil"/>
              <w:left w:val="nil"/>
              <w:bottom w:val="dashed" w:sz="4" w:space="0" w:color="000000"/>
              <w:right w:val="dashed" w:sz="4" w:space="0" w:color="000000"/>
            </w:tcBorders>
          </w:tcPr>
          <w:p w14:paraId="3931FC0F" w14:textId="77777777" w:rsidR="004158C2" w:rsidRPr="000632CE" w:rsidRDefault="00DB1462">
            <w:pPr>
              <w:spacing w:after="0" w:line="259" w:lineRule="auto"/>
              <w:ind w:left="0" w:firstLine="0"/>
            </w:pPr>
            <w:r w:rsidRPr="000632CE">
              <w:rPr>
                <w:sz w:val="18"/>
              </w:rPr>
              <w:t xml:space="preserve">………………….. </w:t>
            </w:r>
          </w:p>
        </w:tc>
        <w:tc>
          <w:tcPr>
            <w:tcW w:w="876" w:type="dxa"/>
            <w:tcBorders>
              <w:top w:val="nil"/>
              <w:left w:val="dashed" w:sz="4" w:space="0" w:color="000000"/>
              <w:bottom w:val="dashed" w:sz="4" w:space="0" w:color="000000"/>
              <w:right w:val="nil"/>
            </w:tcBorders>
          </w:tcPr>
          <w:p w14:paraId="4D9FABCE" w14:textId="77777777" w:rsidR="004158C2" w:rsidRPr="000632CE" w:rsidRDefault="00DB1462">
            <w:pPr>
              <w:spacing w:after="0" w:line="259" w:lineRule="auto"/>
              <w:ind w:left="127" w:firstLine="0"/>
              <w:jc w:val="left"/>
            </w:pPr>
            <w:r w:rsidRPr="000632CE">
              <w:rPr>
                <w:sz w:val="18"/>
              </w:rPr>
              <w:t>……..</w:t>
            </w:r>
            <w:r w:rsidRPr="000632CE">
              <w:rPr>
                <w:sz w:val="19"/>
              </w:rPr>
              <w:t xml:space="preserve"> </w:t>
            </w:r>
          </w:p>
        </w:tc>
        <w:tc>
          <w:tcPr>
            <w:tcW w:w="1082" w:type="dxa"/>
            <w:tcBorders>
              <w:top w:val="nil"/>
              <w:left w:val="nil"/>
              <w:bottom w:val="dashed" w:sz="4" w:space="0" w:color="000000"/>
              <w:right w:val="nil"/>
            </w:tcBorders>
          </w:tcPr>
          <w:p w14:paraId="018EEE4F"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108" w:type="dxa"/>
            <w:tcBorders>
              <w:top w:val="nil"/>
              <w:left w:val="nil"/>
              <w:bottom w:val="dashed" w:sz="4" w:space="0" w:color="000000"/>
              <w:right w:val="nil"/>
            </w:tcBorders>
          </w:tcPr>
          <w:p w14:paraId="6358F276"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502" w:type="dxa"/>
            <w:tcBorders>
              <w:top w:val="nil"/>
              <w:left w:val="nil"/>
              <w:bottom w:val="dashed" w:sz="4" w:space="0" w:color="000000"/>
              <w:right w:val="dashed" w:sz="4" w:space="0" w:color="000000"/>
            </w:tcBorders>
          </w:tcPr>
          <w:p w14:paraId="665A87AF" w14:textId="77777777" w:rsidR="004158C2" w:rsidRPr="000632CE" w:rsidRDefault="00DB1462">
            <w:pPr>
              <w:spacing w:after="0" w:line="259" w:lineRule="auto"/>
              <w:ind w:left="0" w:firstLine="0"/>
            </w:pPr>
            <w:r w:rsidRPr="000632CE">
              <w:rPr>
                <w:sz w:val="18"/>
              </w:rPr>
              <w:t>…………………..</w:t>
            </w:r>
            <w:r w:rsidRPr="000632CE">
              <w:rPr>
                <w:sz w:val="19"/>
              </w:rPr>
              <w:t xml:space="preserve"> </w:t>
            </w:r>
          </w:p>
        </w:tc>
      </w:tr>
      <w:tr w:rsidR="00CD32F9" w:rsidRPr="000632CE" w14:paraId="063D8BE8" w14:textId="77777777">
        <w:trPr>
          <w:trHeight w:val="579"/>
        </w:trPr>
        <w:tc>
          <w:tcPr>
            <w:tcW w:w="4443" w:type="dxa"/>
            <w:gridSpan w:val="4"/>
            <w:tcBorders>
              <w:top w:val="dashed" w:sz="4" w:space="0" w:color="000000"/>
              <w:left w:val="dashed" w:sz="4" w:space="0" w:color="000000"/>
              <w:bottom w:val="nil"/>
              <w:right w:val="dashed" w:sz="4" w:space="0" w:color="000000"/>
            </w:tcBorders>
            <w:vAlign w:val="bottom"/>
          </w:tcPr>
          <w:p w14:paraId="221D4BD6" w14:textId="67E2F290" w:rsidR="00CD32F9" w:rsidRPr="000632CE" w:rsidRDefault="00CD32F9" w:rsidP="00CD32F9">
            <w:pPr>
              <w:spacing w:after="0" w:line="259" w:lineRule="auto"/>
              <w:ind w:left="0" w:firstLine="0"/>
              <w:jc w:val="center"/>
            </w:pPr>
          </w:p>
          <w:p w14:paraId="6FAA0085" w14:textId="77777777" w:rsidR="00CD32F9" w:rsidRDefault="00CD32F9" w:rsidP="00CD32F9">
            <w:pPr>
              <w:spacing w:after="0" w:line="259" w:lineRule="auto"/>
              <w:ind w:left="0" w:right="88" w:firstLine="0"/>
              <w:jc w:val="center"/>
              <w:rPr>
                <w:b/>
              </w:rPr>
            </w:pPr>
            <w:r w:rsidRPr="000632CE">
              <w:rPr>
                <w:b/>
              </w:rPr>
              <w:t>Oil Pollution Sample – Standard Label</w:t>
            </w:r>
          </w:p>
          <w:p w14:paraId="1D54F7D5" w14:textId="08806F15" w:rsidR="00CD32F9" w:rsidRPr="000632CE" w:rsidRDefault="00CD32F9" w:rsidP="00CD32F9">
            <w:pPr>
              <w:spacing w:after="0" w:line="259" w:lineRule="auto"/>
              <w:ind w:left="0" w:right="88" w:firstLine="0"/>
              <w:jc w:val="center"/>
            </w:pPr>
          </w:p>
        </w:tc>
        <w:tc>
          <w:tcPr>
            <w:tcW w:w="4568" w:type="dxa"/>
            <w:gridSpan w:val="4"/>
            <w:tcBorders>
              <w:top w:val="dashed" w:sz="4" w:space="0" w:color="000000"/>
              <w:left w:val="dashed" w:sz="4" w:space="0" w:color="000000"/>
              <w:bottom w:val="nil"/>
              <w:right w:val="dashed" w:sz="4" w:space="0" w:color="000000"/>
            </w:tcBorders>
            <w:vAlign w:val="bottom"/>
          </w:tcPr>
          <w:p w14:paraId="5DC39902" w14:textId="26764515" w:rsidR="00CD32F9" w:rsidRPr="000632CE" w:rsidRDefault="00CD32F9" w:rsidP="00CD32F9">
            <w:pPr>
              <w:spacing w:after="0" w:line="259" w:lineRule="auto"/>
              <w:ind w:left="0" w:firstLine="0"/>
              <w:jc w:val="center"/>
            </w:pPr>
          </w:p>
          <w:p w14:paraId="152ACFE5" w14:textId="77777777" w:rsidR="00CD32F9" w:rsidRDefault="00CD32F9" w:rsidP="00CD32F9">
            <w:pPr>
              <w:spacing w:after="0" w:line="259" w:lineRule="auto"/>
              <w:ind w:left="0" w:firstLine="0"/>
              <w:jc w:val="center"/>
              <w:rPr>
                <w:b/>
              </w:rPr>
            </w:pPr>
            <w:r w:rsidRPr="000632CE">
              <w:rPr>
                <w:b/>
              </w:rPr>
              <w:t>Oil Pollution Sample – Standard Label</w:t>
            </w:r>
          </w:p>
          <w:p w14:paraId="6A241B70" w14:textId="6B840B48" w:rsidR="00CD32F9" w:rsidRPr="000632CE" w:rsidRDefault="00CD32F9" w:rsidP="00CD32F9">
            <w:pPr>
              <w:spacing w:after="0" w:line="259" w:lineRule="auto"/>
              <w:ind w:left="0" w:firstLine="0"/>
              <w:jc w:val="center"/>
            </w:pPr>
          </w:p>
        </w:tc>
      </w:tr>
      <w:tr w:rsidR="004158C2" w:rsidRPr="000632CE" w14:paraId="0D05DFE2" w14:textId="77777777">
        <w:trPr>
          <w:trHeight w:val="961"/>
        </w:trPr>
        <w:tc>
          <w:tcPr>
            <w:tcW w:w="2969" w:type="dxa"/>
            <w:gridSpan w:val="3"/>
            <w:tcBorders>
              <w:top w:val="nil"/>
              <w:left w:val="dashed" w:sz="4" w:space="0" w:color="000000"/>
              <w:bottom w:val="nil"/>
              <w:right w:val="nil"/>
            </w:tcBorders>
          </w:tcPr>
          <w:p w14:paraId="022CEC32" w14:textId="77777777" w:rsidR="004158C2" w:rsidRPr="000632CE" w:rsidRDefault="00DB1462">
            <w:pPr>
              <w:tabs>
                <w:tab w:val="center" w:pos="1237"/>
                <w:tab w:val="center" w:pos="2312"/>
              </w:tabs>
              <w:spacing w:after="0" w:line="259" w:lineRule="auto"/>
              <w:ind w:left="0" w:firstLine="0"/>
              <w:jc w:val="left"/>
            </w:pPr>
            <w:r w:rsidRPr="000632CE">
              <w:rPr>
                <w:sz w:val="18"/>
              </w:rPr>
              <w:t xml:space="preserve">ID No </w:t>
            </w:r>
            <w:r w:rsidRPr="000632CE">
              <w:rPr>
                <w:sz w:val="18"/>
              </w:rPr>
              <w:tab/>
              <w:t xml:space="preserve">Date/Time </w:t>
            </w:r>
            <w:r w:rsidRPr="000632CE">
              <w:rPr>
                <w:sz w:val="18"/>
              </w:rPr>
              <w:tab/>
              <w:t xml:space="preserve">Location </w:t>
            </w:r>
          </w:p>
          <w:p w14:paraId="106DF463" w14:textId="77777777" w:rsidR="004158C2" w:rsidRPr="000632CE" w:rsidRDefault="00DB1462">
            <w:pPr>
              <w:spacing w:after="0" w:line="259" w:lineRule="auto"/>
              <w:ind w:left="0" w:right="247" w:firstLine="0"/>
              <w:jc w:val="right"/>
            </w:pPr>
            <w:r w:rsidRPr="000632CE">
              <w:rPr>
                <w:sz w:val="18"/>
              </w:rPr>
              <w:t xml:space="preserve">(Grid Ref.) </w:t>
            </w:r>
          </w:p>
        </w:tc>
        <w:tc>
          <w:tcPr>
            <w:tcW w:w="1474" w:type="dxa"/>
            <w:tcBorders>
              <w:top w:val="nil"/>
              <w:left w:val="nil"/>
              <w:bottom w:val="nil"/>
              <w:right w:val="dashed" w:sz="4" w:space="0" w:color="000000"/>
            </w:tcBorders>
            <w:vAlign w:val="bottom"/>
          </w:tcPr>
          <w:p w14:paraId="6545329C" w14:textId="77777777" w:rsidR="004158C2" w:rsidRPr="000632CE" w:rsidRDefault="00DB1462">
            <w:pPr>
              <w:spacing w:after="0" w:line="259" w:lineRule="auto"/>
              <w:ind w:left="262" w:firstLine="0"/>
              <w:jc w:val="left"/>
            </w:pPr>
            <w:r w:rsidRPr="000632CE">
              <w:rPr>
                <w:sz w:val="18"/>
              </w:rPr>
              <w:t xml:space="preserve">Name and </w:t>
            </w:r>
          </w:p>
          <w:p w14:paraId="2AB387CE" w14:textId="77777777" w:rsidR="004158C2" w:rsidRPr="000632CE" w:rsidRDefault="00DB1462">
            <w:pPr>
              <w:spacing w:after="0" w:line="259" w:lineRule="auto"/>
              <w:ind w:left="250" w:firstLine="0"/>
              <w:jc w:val="left"/>
            </w:pPr>
            <w:r w:rsidRPr="000632CE">
              <w:rPr>
                <w:sz w:val="18"/>
              </w:rPr>
              <w:t xml:space="preserve">Address of </w:t>
            </w:r>
          </w:p>
          <w:p w14:paraId="446DAA59" w14:textId="77777777" w:rsidR="004158C2" w:rsidRPr="000632CE" w:rsidRDefault="00DB1462">
            <w:pPr>
              <w:spacing w:after="0" w:line="259" w:lineRule="auto"/>
              <w:ind w:left="386" w:hanging="254"/>
              <w:jc w:val="left"/>
            </w:pPr>
            <w:r w:rsidRPr="000632CE">
              <w:rPr>
                <w:sz w:val="18"/>
              </w:rPr>
              <w:t xml:space="preserve">Person taking sample </w:t>
            </w:r>
          </w:p>
        </w:tc>
        <w:tc>
          <w:tcPr>
            <w:tcW w:w="3066" w:type="dxa"/>
            <w:gridSpan w:val="3"/>
            <w:tcBorders>
              <w:top w:val="nil"/>
              <w:left w:val="dashed" w:sz="4" w:space="0" w:color="000000"/>
              <w:bottom w:val="nil"/>
              <w:right w:val="nil"/>
            </w:tcBorders>
          </w:tcPr>
          <w:p w14:paraId="3E2D013B" w14:textId="77777777" w:rsidR="004158C2" w:rsidRPr="000632CE" w:rsidRDefault="00DB1462">
            <w:pPr>
              <w:tabs>
                <w:tab w:val="center" w:pos="1257"/>
                <w:tab w:val="center" w:pos="2356"/>
              </w:tabs>
              <w:spacing w:after="0" w:line="259" w:lineRule="auto"/>
              <w:ind w:left="0" w:firstLine="0"/>
              <w:jc w:val="left"/>
            </w:pPr>
            <w:r w:rsidRPr="000632CE">
              <w:rPr>
                <w:sz w:val="18"/>
              </w:rPr>
              <w:t xml:space="preserve">ID No </w:t>
            </w:r>
            <w:r w:rsidRPr="000632CE">
              <w:rPr>
                <w:sz w:val="18"/>
              </w:rPr>
              <w:tab/>
              <w:t xml:space="preserve">Date/Time </w:t>
            </w:r>
            <w:r w:rsidRPr="000632CE">
              <w:rPr>
                <w:sz w:val="18"/>
              </w:rPr>
              <w:tab/>
              <w:t xml:space="preserve">Location </w:t>
            </w:r>
          </w:p>
          <w:p w14:paraId="5F9519A9" w14:textId="77777777" w:rsidR="004158C2" w:rsidRPr="000632CE" w:rsidRDefault="00DB1462">
            <w:pPr>
              <w:spacing w:after="0" w:line="259" w:lineRule="auto"/>
              <w:ind w:left="0" w:right="300" w:firstLine="0"/>
              <w:jc w:val="right"/>
            </w:pPr>
            <w:r w:rsidRPr="000632CE">
              <w:rPr>
                <w:sz w:val="18"/>
              </w:rPr>
              <w:t xml:space="preserve">(Grid Ref.) </w:t>
            </w:r>
          </w:p>
        </w:tc>
        <w:tc>
          <w:tcPr>
            <w:tcW w:w="1502" w:type="dxa"/>
            <w:tcBorders>
              <w:top w:val="nil"/>
              <w:left w:val="nil"/>
              <w:bottom w:val="nil"/>
              <w:right w:val="dashed" w:sz="4" w:space="0" w:color="000000"/>
            </w:tcBorders>
            <w:vAlign w:val="bottom"/>
          </w:tcPr>
          <w:p w14:paraId="76065171" w14:textId="77777777" w:rsidR="004158C2" w:rsidRPr="000632CE" w:rsidRDefault="00DB1462">
            <w:pPr>
              <w:spacing w:after="0" w:line="259" w:lineRule="auto"/>
              <w:ind w:left="264" w:firstLine="0"/>
              <w:jc w:val="left"/>
            </w:pPr>
            <w:r w:rsidRPr="000632CE">
              <w:rPr>
                <w:sz w:val="18"/>
              </w:rPr>
              <w:t xml:space="preserve">Name and </w:t>
            </w:r>
          </w:p>
          <w:p w14:paraId="6B6F4F37" w14:textId="77777777" w:rsidR="004158C2" w:rsidRPr="000632CE" w:rsidRDefault="00DB1462">
            <w:pPr>
              <w:spacing w:after="0" w:line="259" w:lineRule="auto"/>
              <w:ind w:left="250" w:firstLine="0"/>
              <w:jc w:val="left"/>
            </w:pPr>
            <w:r w:rsidRPr="000632CE">
              <w:rPr>
                <w:sz w:val="18"/>
              </w:rPr>
              <w:t xml:space="preserve">Address of </w:t>
            </w:r>
          </w:p>
          <w:p w14:paraId="283ED1DD" w14:textId="77777777" w:rsidR="004158C2" w:rsidRPr="000632CE" w:rsidRDefault="00DB1462">
            <w:pPr>
              <w:spacing w:after="0" w:line="259" w:lineRule="auto"/>
              <w:ind w:left="386" w:hanging="254"/>
              <w:jc w:val="left"/>
            </w:pPr>
            <w:r w:rsidRPr="000632CE">
              <w:rPr>
                <w:sz w:val="18"/>
              </w:rPr>
              <w:t xml:space="preserve">Person taking sample </w:t>
            </w:r>
          </w:p>
        </w:tc>
      </w:tr>
      <w:tr w:rsidR="004158C2" w:rsidRPr="000632CE" w14:paraId="2A8E09A2" w14:textId="77777777">
        <w:trPr>
          <w:trHeight w:val="810"/>
        </w:trPr>
        <w:tc>
          <w:tcPr>
            <w:tcW w:w="2969" w:type="dxa"/>
            <w:gridSpan w:val="3"/>
            <w:tcBorders>
              <w:top w:val="nil"/>
              <w:left w:val="dashed" w:sz="4" w:space="0" w:color="000000"/>
              <w:bottom w:val="nil"/>
              <w:right w:val="nil"/>
            </w:tcBorders>
          </w:tcPr>
          <w:p w14:paraId="356A975A" w14:textId="77777777" w:rsidR="004158C2" w:rsidRPr="000632CE" w:rsidRDefault="00DB1462">
            <w:pPr>
              <w:tabs>
                <w:tab w:val="center" w:pos="1237"/>
                <w:tab w:val="center" w:pos="2310"/>
              </w:tabs>
              <w:spacing w:after="18" w:line="259" w:lineRule="auto"/>
              <w:ind w:left="0" w:firstLine="0"/>
              <w:jc w:val="left"/>
            </w:pPr>
            <w:r w:rsidRPr="000632CE">
              <w:rPr>
                <w:sz w:val="18"/>
              </w:rPr>
              <w:t xml:space="preserve">…….. </w:t>
            </w:r>
            <w:r w:rsidRPr="000632CE">
              <w:rPr>
                <w:sz w:val="18"/>
              </w:rPr>
              <w:tab/>
              <w:t xml:space="preserve">………..... </w:t>
            </w:r>
            <w:r w:rsidRPr="000632CE">
              <w:rPr>
                <w:sz w:val="18"/>
              </w:rPr>
              <w:tab/>
              <w:t xml:space="preserve">………….. </w:t>
            </w:r>
          </w:p>
          <w:p w14:paraId="553D1EA7" w14:textId="77777777" w:rsidR="004158C2" w:rsidRPr="000632CE" w:rsidRDefault="00DB1462">
            <w:pPr>
              <w:spacing w:after="0" w:line="259" w:lineRule="auto"/>
              <w:ind w:left="850" w:firstLine="0"/>
              <w:jc w:val="left"/>
            </w:pPr>
            <w:r w:rsidRPr="000632CE">
              <w:rPr>
                <w:sz w:val="18"/>
              </w:rPr>
              <w:t xml:space="preserve">………..... </w:t>
            </w:r>
          </w:p>
        </w:tc>
        <w:tc>
          <w:tcPr>
            <w:tcW w:w="1474" w:type="dxa"/>
            <w:tcBorders>
              <w:top w:val="nil"/>
              <w:left w:val="nil"/>
              <w:bottom w:val="nil"/>
              <w:right w:val="dashed" w:sz="4" w:space="0" w:color="000000"/>
            </w:tcBorders>
          </w:tcPr>
          <w:p w14:paraId="24CDC709" w14:textId="77777777" w:rsidR="004158C2" w:rsidRPr="000632CE" w:rsidRDefault="00DB1462">
            <w:pPr>
              <w:spacing w:after="14" w:line="259" w:lineRule="auto"/>
              <w:ind w:left="0" w:firstLine="0"/>
            </w:pPr>
            <w:r w:rsidRPr="000632CE">
              <w:rPr>
                <w:sz w:val="18"/>
              </w:rPr>
              <w:t xml:space="preserve">………………….. </w:t>
            </w:r>
          </w:p>
          <w:p w14:paraId="055959FF" w14:textId="77777777" w:rsidR="004158C2" w:rsidRPr="000632CE" w:rsidRDefault="00DB1462">
            <w:pPr>
              <w:spacing w:after="16" w:line="259" w:lineRule="auto"/>
              <w:ind w:left="0" w:firstLine="0"/>
            </w:pPr>
            <w:r w:rsidRPr="000632CE">
              <w:rPr>
                <w:sz w:val="18"/>
              </w:rPr>
              <w:t xml:space="preserve">………………….. </w:t>
            </w:r>
          </w:p>
          <w:p w14:paraId="4FDE482E" w14:textId="77777777" w:rsidR="004158C2" w:rsidRPr="000632CE" w:rsidRDefault="00DB1462">
            <w:pPr>
              <w:spacing w:after="14" w:line="259" w:lineRule="auto"/>
              <w:ind w:left="0" w:firstLine="0"/>
            </w:pPr>
            <w:r w:rsidRPr="000632CE">
              <w:rPr>
                <w:sz w:val="18"/>
              </w:rPr>
              <w:t xml:space="preserve">………………….. </w:t>
            </w:r>
          </w:p>
          <w:p w14:paraId="1D83DD90" w14:textId="77777777" w:rsidR="004158C2" w:rsidRPr="000632CE" w:rsidRDefault="00DB1462">
            <w:pPr>
              <w:spacing w:after="0" w:line="259" w:lineRule="auto"/>
              <w:ind w:left="0" w:firstLine="0"/>
            </w:pPr>
            <w:r w:rsidRPr="000632CE">
              <w:rPr>
                <w:sz w:val="18"/>
              </w:rPr>
              <w:t xml:space="preserve">………………….. </w:t>
            </w:r>
          </w:p>
        </w:tc>
        <w:tc>
          <w:tcPr>
            <w:tcW w:w="3066" w:type="dxa"/>
            <w:gridSpan w:val="3"/>
            <w:tcBorders>
              <w:top w:val="nil"/>
              <w:left w:val="dashed" w:sz="4" w:space="0" w:color="000000"/>
              <w:bottom w:val="nil"/>
              <w:right w:val="nil"/>
            </w:tcBorders>
          </w:tcPr>
          <w:p w14:paraId="66D79069" w14:textId="77777777" w:rsidR="004158C2" w:rsidRPr="000632CE" w:rsidRDefault="00DB1462">
            <w:pPr>
              <w:tabs>
                <w:tab w:val="center" w:pos="1257"/>
                <w:tab w:val="center" w:pos="2354"/>
              </w:tabs>
              <w:spacing w:after="17" w:line="259" w:lineRule="auto"/>
              <w:ind w:left="0" w:firstLine="0"/>
              <w:jc w:val="left"/>
            </w:pPr>
            <w:r w:rsidRPr="000632CE">
              <w:rPr>
                <w:sz w:val="18"/>
              </w:rPr>
              <w:t>……..</w:t>
            </w:r>
            <w:r w:rsidRPr="000632CE">
              <w:rPr>
                <w:sz w:val="19"/>
              </w:rPr>
              <w:t xml:space="preserve"> </w:t>
            </w:r>
            <w:r w:rsidRPr="000632CE">
              <w:rPr>
                <w:sz w:val="19"/>
              </w:rPr>
              <w:tab/>
            </w:r>
            <w:r w:rsidRPr="000632CE">
              <w:rPr>
                <w:sz w:val="18"/>
              </w:rPr>
              <w:t xml:space="preserve">………..... </w:t>
            </w:r>
            <w:r w:rsidRPr="000632CE">
              <w:rPr>
                <w:sz w:val="18"/>
              </w:rPr>
              <w:tab/>
              <w:t>…………..</w:t>
            </w:r>
            <w:r w:rsidRPr="000632CE">
              <w:rPr>
                <w:sz w:val="19"/>
              </w:rPr>
              <w:t xml:space="preserve"> </w:t>
            </w:r>
          </w:p>
          <w:p w14:paraId="76CC07B3" w14:textId="77777777" w:rsidR="004158C2" w:rsidRPr="000632CE" w:rsidRDefault="00DB1462">
            <w:pPr>
              <w:spacing w:after="0" w:line="259" w:lineRule="auto"/>
              <w:ind w:left="869" w:firstLine="0"/>
              <w:jc w:val="left"/>
            </w:pPr>
            <w:r w:rsidRPr="000632CE">
              <w:rPr>
                <w:sz w:val="18"/>
              </w:rPr>
              <w:t>……….....</w:t>
            </w:r>
            <w:r w:rsidRPr="000632CE">
              <w:rPr>
                <w:sz w:val="19"/>
              </w:rPr>
              <w:t xml:space="preserve"> </w:t>
            </w:r>
          </w:p>
        </w:tc>
        <w:tc>
          <w:tcPr>
            <w:tcW w:w="1502" w:type="dxa"/>
            <w:tcBorders>
              <w:top w:val="nil"/>
              <w:left w:val="nil"/>
              <w:bottom w:val="nil"/>
              <w:right w:val="dashed" w:sz="4" w:space="0" w:color="000000"/>
            </w:tcBorders>
          </w:tcPr>
          <w:p w14:paraId="0C504C07" w14:textId="77777777" w:rsidR="004158C2" w:rsidRPr="000632CE" w:rsidRDefault="00DB1462">
            <w:pPr>
              <w:spacing w:after="14" w:line="259" w:lineRule="auto"/>
              <w:ind w:left="0" w:firstLine="0"/>
            </w:pPr>
            <w:r w:rsidRPr="000632CE">
              <w:rPr>
                <w:sz w:val="18"/>
              </w:rPr>
              <w:t xml:space="preserve">………………….. </w:t>
            </w:r>
          </w:p>
          <w:p w14:paraId="7F814E87" w14:textId="77777777" w:rsidR="004158C2" w:rsidRPr="000632CE" w:rsidRDefault="00DB1462">
            <w:pPr>
              <w:spacing w:after="16" w:line="259" w:lineRule="auto"/>
              <w:ind w:left="0" w:firstLine="0"/>
            </w:pPr>
            <w:r w:rsidRPr="000632CE">
              <w:rPr>
                <w:sz w:val="18"/>
              </w:rPr>
              <w:t xml:space="preserve">………………….. </w:t>
            </w:r>
          </w:p>
          <w:p w14:paraId="1EAE94C5" w14:textId="77777777" w:rsidR="004158C2" w:rsidRPr="000632CE" w:rsidRDefault="00DB1462">
            <w:pPr>
              <w:spacing w:after="0" w:line="259" w:lineRule="auto"/>
              <w:ind w:left="0" w:firstLine="0"/>
              <w:jc w:val="left"/>
            </w:pPr>
            <w:r w:rsidRPr="000632CE">
              <w:rPr>
                <w:sz w:val="18"/>
              </w:rPr>
              <w:t>………………….. …………………..</w:t>
            </w:r>
            <w:r w:rsidRPr="000632CE">
              <w:rPr>
                <w:sz w:val="19"/>
              </w:rPr>
              <w:t xml:space="preserve"> </w:t>
            </w:r>
          </w:p>
        </w:tc>
      </w:tr>
      <w:tr w:rsidR="00CD32F9" w:rsidRPr="000632CE" w14:paraId="54393478" w14:textId="77777777">
        <w:trPr>
          <w:trHeight w:val="414"/>
        </w:trPr>
        <w:tc>
          <w:tcPr>
            <w:tcW w:w="4443" w:type="dxa"/>
            <w:gridSpan w:val="4"/>
            <w:tcBorders>
              <w:top w:val="nil"/>
              <w:left w:val="dashed" w:sz="4" w:space="0" w:color="000000"/>
              <w:bottom w:val="nil"/>
              <w:right w:val="dashed" w:sz="4" w:space="0" w:color="000000"/>
            </w:tcBorders>
          </w:tcPr>
          <w:p w14:paraId="738BD724" w14:textId="0C72A9F7" w:rsidR="00CD32F9" w:rsidRPr="000632CE" w:rsidRDefault="00CD32F9" w:rsidP="00CD32F9">
            <w:pPr>
              <w:spacing w:after="0" w:line="259" w:lineRule="auto"/>
              <w:ind w:left="0" w:right="57" w:firstLine="0"/>
              <w:jc w:val="center"/>
            </w:pPr>
            <w:r w:rsidRPr="000632CE">
              <w:rPr>
                <w:b/>
                <w:sz w:val="18"/>
              </w:rPr>
              <w:t>For continuity of evidence : Please complete clearly Sample passed to :</w:t>
            </w:r>
          </w:p>
        </w:tc>
        <w:tc>
          <w:tcPr>
            <w:tcW w:w="4568" w:type="dxa"/>
            <w:gridSpan w:val="4"/>
            <w:tcBorders>
              <w:top w:val="nil"/>
              <w:left w:val="dashed" w:sz="4" w:space="0" w:color="000000"/>
              <w:bottom w:val="nil"/>
              <w:right w:val="dashed" w:sz="4" w:space="0" w:color="000000"/>
            </w:tcBorders>
          </w:tcPr>
          <w:p w14:paraId="077CA7AC" w14:textId="0AE322E6" w:rsidR="00CD32F9" w:rsidRPr="000632CE" w:rsidRDefault="00CD32F9" w:rsidP="00CD32F9">
            <w:pPr>
              <w:spacing w:after="0" w:line="259" w:lineRule="auto"/>
              <w:ind w:left="120" w:firstLine="0"/>
              <w:jc w:val="center"/>
            </w:pPr>
            <w:r w:rsidRPr="000632CE">
              <w:rPr>
                <w:b/>
                <w:sz w:val="18"/>
              </w:rPr>
              <w:t>For continuity of evidence : Please complete clearly Sample passed to :</w:t>
            </w:r>
          </w:p>
        </w:tc>
      </w:tr>
      <w:tr w:rsidR="004158C2" w:rsidRPr="000632CE" w14:paraId="4FC3C75A" w14:textId="77777777" w:rsidTr="00180566">
        <w:trPr>
          <w:trHeight w:val="226"/>
        </w:trPr>
        <w:tc>
          <w:tcPr>
            <w:tcW w:w="849" w:type="dxa"/>
            <w:tcBorders>
              <w:top w:val="nil"/>
              <w:left w:val="dashed" w:sz="4" w:space="0" w:color="000000"/>
              <w:bottom w:val="nil"/>
              <w:right w:val="nil"/>
            </w:tcBorders>
          </w:tcPr>
          <w:p w14:paraId="319EC845" w14:textId="77777777" w:rsidR="004158C2" w:rsidRPr="000632CE" w:rsidRDefault="00DB1462">
            <w:pPr>
              <w:spacing w:after="0" w:line="259" w:lineRule="auto"/>
              <w:ind w:left="158" w:firstLine="0"/>
              <w:jc w:val="left"/>
            </w:pPr>
            <w:r w:rsidRPr="000632CE">
              <w:rPr>
                <w:sz w:val="18"/>
              </w:rPr>
              <w:t xml:space="preserve">Date </w:t>
            </w:r>
          </w:p>
        </w:tc>
        <w:tc>
          <w:tcPr>
            <w:tcW w:w="1056" w:type="dxa"/>
            <w:tcBorders>
              <w:top w:val="nil"/>
              <w:left w:val="nil"/>
              <w:bottom w:val="nil"/>
              <w:right w:val="nil"/>
            </w:tcBorders>
          </w:tcPr>
          <w:p w14:paraId="3375CF64" w14:textId="77777777" w:rsidR="004158C2" w:rsidRPr="000632CE" w:rsidRDefault="00DB1462">
            <w:pPr>
              <w:spacing w:after="0" w:line="259" w:lineRule="auto"/>
              <w:ind w:left="151" w:firstLine="0"/>
              <w:jc w:val="left"/>
            </w:pPr>
            <w:r w:rsidRPr="000632CE">
              <w:rPr>
                <w:sz w:val="18"/>
              </w:rPr>
              <w:t xml:space="preserve">Name </w:t>
            </w:r>
          </w:p>
        </w:tc>
        <w:tc>
          <w:tcPr>
            <w:tcW w:w="1064" w:type="dxa"/>
            <w:tcBorders>
              <w:top w:val="nil"/>
              <w:left w:val="nil"/>
              <w:bottom w:val="nil"/>
              <w:right w:val="nil"/>
            </w:tcBorders>
          </w:tcPr>
          <w:p w14:paraId="49A1FE61" w14:textId="77777777" w:rsidR="004158C2" w:rsidRPr="000632CE" w:rsidRDefault="00DB1462">
            <w:pPr>
              <w:spacing w:after="0" w:line="259" w:lineRule="auto"/>
              <w:ind w:left="82" w:firstLine="0"/>
              <w:jc w:val="left"/>
            </w:pPr>
            <w:r w:rsidRPr="000632CE">
              <w:rPr>
                <w:sz w:val="18"/>
              </w:rPr>
              <w:t xml:space="preserve">Address </w:t>
            </w:r>
          </w:p>
        </w:tc>
        <w:tc>
          <w:tcPr>
            <w:tcW w:w="1474" w:type="dxa"/>
            <w:tcBorders>
              <w:top w:val="nil"/>
              <w:left w:val="nil"/>
              <w:bottom w:val="nil"/>
              <w:right w:val="dashed" w:sz="4" w:space="0" w:color="000000"/>
            </w:tcBorders>
          </w:tcPr>
          <w:p w14:paraId="66A89AEA" w14:textId="77777777" w:rsidR="004158C2" w:rsidRPr="000632CE" w:rsidRDefault="00DB1462">
            <w:pPr>
              <w:spacing w:after="0" w:line="259" w:lineRule="auto"/>
              <w:ind w:left="0" w:right="129" w:firstLine="0"/>
              <w:jc w:val="center"/>
            </w:pPr>
            <w:r w:rsidRPr="000632CE">
              <w:rPr>
                <w:sz w:val="18"/>
              </w:rPr>
              <w:t xml:space="preserve">Signature </w:t>
            </w:r>
          </w:p>
        </w:tc>
        <w:tc>
          <w:tcPr>
            <w:tcW w:w="876" w:type="dxa"/>
            <w:tcBorders>
              <w:top w:val="nil"/>
              <w:left w:val="dashed" w:sz="4" w:space="0" w:color="000000"/>
              <w:bottom w:val="nil"/>
              <w:right w:val="nil"/>
            </w:tcBorders>
          </w:tcPr>
          <w:p w14:paraId="6D4BEE61" w14:textId="77777777" w:rsidR="004158C2" w:rsidRPr="000632CE" w:rsidRDefault="00DB1462">
            <w:pPr>
              <w:spacing w:after="0" w:line="259" w:lineRule="auto"/>
              <w:ind w:left="168" w:firstLine="0"/>
              <w:jc w:val="left"/>
            </w:pPr>
            <w:r w:rsidRPr="000632CE">
              <w:rPr>
                <w:sz w:val="18"/>
              </w:rPr>
              <w:t xml:space="preserve">Date </w:t>
            </w:r>
          </w:p>
        </w:tc>
        <w:tc>
          <w:tcPr>
            <w:tcW w:w="1082" w:type="dxa"/>
            <w:tcBorders>
              <w:top w:val="nil"/>
              <w:left w:val="nil"/>
              <w:bottom w:val="nil"/>
              <w:right w:val="nil"/>
            </w:tcBorders>
          </w:tcPr>
          <w:p w14:paraId="1504E43F" w14:textId="77777777" w:rsidR="004158C2" w:rsidRPr="000632CE" w:rsidRDefault="00DB1462">
            <w:pPr>
              <w:spacing w:after="0" w:line="259" w:lineRule="auto"/>
              <w:ind w:left="151" w:firstLine="0"/>
              <w:jc w:val="left"/>
            </w:pPr>
            <w:r w:rsidRPr="000632CE">
              <w:rPr>
                <w:sz w:val="18"/>
              </w:rPr>
              <w:t xml:space="preserve">Name </w:t>
            </w:r>
          </w:p>
        </w:tc>
        <w:tc>
          <w:tcPr>
            <w:tcW w:w="1108" w:type="dxa"/>
            <w:tcBorders>
              <w:top w:val="nil"/>
              <w:left w:val="nil"/>
              <w:bottom w:val="nil"/>
              <w:right w:val="nil"/>
            </w:tcBorders>
          </w:tcPr>
          <w:p w14:paraId="77B4F2AA" w14:textId="77777777" w:rsidR="004158C2" w:rsidRPr="000632CE" w:rsidRDefault="00DB1462">
            <w:pPr>
              <w:spacing w:after="0" w:line="259" w:lineRule="auto"/>
              <w:ind w:left="82" w:firstLine="0"/>
              <w:jc w:val="left"/>
            </w:pPr>
            <w:r w:rsidRPr="000632CE">
              <w:rPr>
                <w:sz w:val="18"/>
              </w:rPr>
              <w:t xml:space="preserve">Address </w:t>
            </w:r>
          </w:p>
        </w:tc>
        <w:tc>
          <w:tcPr>
            <w:tcW w:w="1502" w:type="dxa"/>
            <w:tcBorders>
              <w:top w:val="nil"/>
              <w:left w:val="nil"/>
              <w:bottom w:val="nil"/>
              <w:right w:val="dashed" w:sz="4" w:space="0" w:color="000000"/>
            </w:tcBorders>
          </w:tcPr>
          <w:p w14:paraId="73CE6348" w14:textId="77777777" w:rsidR="004158C2" w:rsidRPr="000632CE" w:rsidRDefault="00DB1462">
            <w:pPr>
              <w:spacing w:after="0" w:line="259" w:lineRule="auto"/>
              <w:ind w:left="295" w:firstLine="0"/>
              <w:jc w:val="left"/>
            </w:pPr>
            <w:r w:rsidRPr="000632CE">
              <w:rPr>
                <w:sz w:val="18"/>
              </w:rPr>
              <w:t xml:space="preserve">Signature </w:t>
            </w:r>
          </w:p>
        </w:tc>
      </w:tr>
      <w:tr w:rsidR="004158C2" w:rsidRPr="000632CE" w14:paraId="72064814" w14:textId="77777777" w:rsidTr="00180566">
        <w:trPr>
          <w:trHeight w:val="207"/>
        </w:trPr>
        <w:tc>
          <w:tcPr>
            <w:tcW w:w="849" w:type="dxa"/>
            <w:tcBorders>
              <w:top w:val="nil"/>
              <w:left w:val="dashed" w:sz="4" w:space="0" w:color="000000"/>
              <w:bottom w:val="nil"/>
              <w:right w:val="nil"/>
            </w:tcBorders>
          </w:tcPr>
          <w:p w14:paraId="24C3ADD3" w14:textId="77777777" w:rsidR="004158C2" w:rsidRPr="000632CE" w:rsidRDefault="00DB1462">
            <w:pPr>
              <w:spacing w:after="0" w:line="259" w:lineRule="auto"/>
              <w:ind w:left="118" w:firstLine="0"/>
              <w:jc w:val="left"/>
            </w:pPr>
            <w:r w:rsidRPr="000632CE">
              <w:rPr>
                <w:sz w:val="18"/>
              </w:rPr>
              <w:t xml:space="preserve">…….. </w:t>
            </w:r>
          </w:p>
        </w:tc>
        <w:tc>
          <w:tcPr>
            <w:tcW w:w="1056" w:type="dxa"/>
            <w:tcBorders>
              <w:top w:val="nil"/>
              <w:left w:val="nil"/>
              <w:bottom w:val="nil"/>
              <w:right w:val="nil"/>
            </w:tcBorders>
          </w:tcPr>
          <w:p w14:paraId="01F0413C" w14:textId="77777777" w:rsidR="004158C2" w:rsidRPr="000632CE" w:rsidRDefault="00DB1462">
            <w:pPr>
              <w:spacing w:after="0" w:line="259" w:lineRule="auto"/>
              <w:ind w:left="0" w:firstLine="0"/>
              <w:jc w:val="left"/>
            </w:pPr>
            <w:r w:rsidRPr="000632CE">
              <w:rPr>
                <w:sz w:val="18"/>
              </w:rPr>
              <w:t xml:space="preserve">………..... </w:t>
            </w:r>
          </w:p>
        </w:tc>
        <w:tc>
          <w:tcPr>
            <w:tcW w:w="1064" w:type="dxa"/>
            <w:tcBorders>
              <w:top w:val="nil"/>
              <w:left w:val="nil"/>
              <w:bottom w:val="nil"/>
              <w:right w:val="nil"/>
            </w:tcBorders>
          </w:tcPr>
          <w:p w14:paraId="79035C81" w14:textId="77777777" w:rsidR="004158C2" w:rsidRPr="000632CE" w:rsidRDefault="00DB1462">
            <w:pPr>
              <w:spacing w:after="0" w:line="259" w:lineRule="auto"/>
              <w:ind w:left="0" w:firstLine="0"/>
              <w:jc w:val="left"/>
            </w:pPr>
            <w:r w:rsidRPr="000632CE">
              <w:rPr>
                <w:sz w:val="18"/>
              </w:rPr>
              <w:t xml:space="preserve">………….. </w:t>
            </w:r>
          </w:p>
        </w:tc>
        <w:tc>
          <w:tcPr>
            <w:tcW w:w="1474" w:type="dxa"/>
            <w:tcBorders>
              <w:top w:val="nil"/>
              <w:left w:val="nil"/>
              <w:bottom w:val="nil"/>
              <w:right w:val="dashed" w:sz="4" w:space="0" w:color="000000"/>
            </w:tcBorders>
          </w:tcPr>
          <w:p w14:paraId="1100CC89" w14:textId="77777777" w:rsidR="004158C2" w:rsidRPr="000632CE" w:rsidRDefault="00DB1462">
            <w:pPr>
              <w:spacing w:after="0" w:line="259" w:lineRule="auto"/>
              <w:ind w:left="0" w:firstLine="0"/>
            </w:pPr>
            <w:r w:rsidRPr="000632CE">
              <w:rPr>
                <w:sz w:val="18"/>
              </w:rPr>
              <w:t xml:space="preserve">………………….. </w:t>
            </w:r>
          </w:p>
        </w:tc>
        <w:tc>
          <w:tcPr>
            <w:tcW w:w="876" w:type="dxa"/>
            <w:tcBorders>
              <w:top w:val="nil"/>
              <w:left w:val="dashed" w:sz="4" w:space="0" w:color="000000"/>
              <w:bottom w:val="nil"/>
              <w:right w:val="nil"/>
            </w:tcBorders>
          </w:tcPr>
          <w:p w14:paraId="66B35E23" w14:textId="77777777" w:rsidR="004158C2" w:rsidRPr="000632CE" w:rsidRDefault="00DB1462">
            <w:pPr>
              <w:spacing w:after="0" w:line="259" w:lineRule="auto"/>
              <w:ind w:left="127" w:firstLine="0"/>
              <w:jc w:val="left"/>
            </w:pPr>
            <w:r w:rsidRPr="000632CE">
              <w:rPr>
                <w:sz w:val="18"/>
              </w:rPr>
              <w:t>……..</w:t>
            </w:r>
            <w:r w:rsidRPr="000632CE">
              <w:rPr>
                <w:sz w:val="19"/>
              </w:rPr>
              <w:t xml:space="preserve"> </w:t>
            </w:r>
          </w:p>
        </w:tc>
        <w:tc>
          <w:tcPr>
            <w:tcW w:w="1082" w:type="dxa"/>
            <w:tcBorders>
              <w:top w:val="nil"/>
              <w:left w:val="nil"/>
              <w:bottom w:val="nil"/>
              <w:right w:val="nil"/>
            </w:tcBorders>
          </w:tcPr>
          <w:p w14:paraId="0A2F51AA"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108" w:type="dxa"/>
            <w:tcBorders>
              <w:top w:val="nil"/>
              <w:left w:val="nil"/>
              <w:bottom w:val="nil"/>
              <w:right w:val="nil"/>
            </w:tcBorders>
          </w:tcPr>
          <w:p w14:paraId="545C9E47"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502" w:type="dxa"/>
            <w:tcBorders>
              <w:top w:val="nil"/>
              <w:left w:val="nil"/>
              <w:bottom w:val="nil"/>
              <w:right w:val="dashed" w:sz="4" w:space="0" w:color="000000"/>
            </w:tcBorders>
          </w:tcPr>
          <w:p w14:paraId="0030FA7D" w14:textId="77777777" w:rsidR="004158C2" w:rsidRPr="000632CE" w:rsidRDefault="00DB1462">
            <w:pPr>
              <w:spacing w:after="0" w:line="259" w:lineRule="auto"/>
              <w:ind w:left="0" w:firstLine="0"/>
            </w:pPr>
            <w:r w:rsidRPr="000632CE">
              <w:rPr>
                <w:sz w:val="18"/>
              </w:rPr>
              <w:t>…………………..</w:t>
            </w:r>
            <w:r w:rsidRPr="000632CE">
              <w:rPr>
                <w:sz w:val="19"/>
              </w:rPr>
              <w:t xml:space="preserve"> </w:t>
            </w:r>
          </w:p>
        </w:tc>
      </w:tr>
      <w:tr w:rsidR="004158C2" w:rsidRPr="000632CE" w14:paraId="49F6EA8C" w14:textId="77777777" w:rsidTr="00180566">
        <w:trPr>
          <w:trHeight w:val="206"/>
        </w:trPr>
        <w:tc>
          <w:tcPr>
            <w:tcW w:w="849" w:type="dxa"/>
            <w:tcBorders>
              <w:top w:val="nil"/>
              <w:left w:val="dashed" w:sz="4" w:space="0" w:color="000000"/>
              <w:bottom w:val="nil"/>
              <w:right w:val="nil"/>
            </w:tcBorders>
          </w:tcPr>
          <w:p w14:paraId="760809B8" w14:textId="77777777" w:rsidR="004158C2" w:rsidRPr="000632CE" w:rsidRDefault="00DB1462">
            <w:pPr>
              <w:spacing w:after="0" w:line="259" w:lineRule="auto"/>
              <w:ind w:left="118" w:firstLine="0"/>
              <w:jc w:val="left"/>
            </w:pPr>
            <w:r w:rsidRPr="000632CE">
              <w:rPr>
                <w:sz w:val="18"/>
              </w:rPr>
              <w:t xml:space="preserve">…….. </w:t>
            </w:r>
          </w:p>
        </w:tc>
        <w:tc>
          <w:tcPr>
            <w:tcW w:w="1056" w:type="dxa"/>
            <w:tcBorders>
              <w:top w:val="nil"/>
              <w:left w:val="nil"/>
              <w:bottom w:val="nil"/>
              <w:right w:val="nil"/>
            </w:tcBorders>
          </w:tcPr>
          <w:p w14:paraId="2D69D9FF" w14:textId="77777777" w:rsidR="004158C2" w:rsidRPr="000632CE" w:rsidRDefault="00DB1462">
            <w:pPr>
              <w:spacing w:after="0" w:line="259" w:lineRule="auto"/>
              <w:ind w:left="0" w:firstLine="0"/>
              <w:jc w:val="left"/>
            </w:pPr>
            <w:r w:rsidRPr="000632CE">
              <w:rPr>
                <w:sz w:val="18"/>
              </w:rPr>
              <w:t xml:space="preserve">………..... </w:t>
            </w:r>
          </w:p>
        </w:tc>
        <w:tc>
          <w:tcPr>
            <w:tcW w:w="1064" w:type="dxa"/>
            <w:tcBorders>
              <w:top w:val="nil"/>
              <w:left w:val="nil"/>
              <w:bottom w:val="nil"/>
              <w:right w:val="nil"/>
            </w:tcBorders>
          </w:tcPr>
          <w:p w14:paraId="50DCD2BE" w14:textId="77777777" w:rsidR="004158C2" w:rsidRPr="000632CE" w:rsidRDefault="00DB1462">
            <w:pPr>
              <w:spacing w:after="0" w:line="259" w:lineRule="auto"/>
              <w:ind w:left="0" w:firstLine="0"/>
              <w:jc w:val="left"/>
            </w:pPr>
            <w:r w:rsidRPr="000632CE">
              <w:rPr>
                <w:sz w:val="18"/>
              </w:rPr>
              <w:t xml:space="preserve">………….. </w:t>
            </w:r>
          </w:p>
        </w:tc>
        <w:tc>
          <w:tcPr>
            <w:tcW w:w="1474" w:type="dxa"/>
            <w:tcBorders>
              <w:top w:val="nil"/>
              <w:left w:val="nil"/>
              <w:bottom w:val="nil"/>
              <w:right w:val="dashed" w:sz="4" w:space="0" w:color="000000"/>
            </w:tcBorders>
          </w:tcPr>
          <w:p w14:paraId="428DAB53" w14:textId="77777777" w:rsidR="004158C2" w:rsidRPr="000632CE" w:rsidRDefault="00DB1462">
            <w:pPr>
              <w:spacing w:after="0" w:line="259" w:lineRule="auto"/>
              <w:ind w:left="0" w:firstLine="0"/>
            </w:pPr>
            <w:r w:rsidRPr="000632CE">
              <w:rPr>
                <w:sz w:val="18"/>
              </w:rPr>
              <w:t xml:space="preserve">………………….. </w:t>
            </w:r>
          </w:p>
        </w:tc>
        <w:tc>
          <w:tcPr>
            <w:tcW w:w="876" w:type="dxa"/>
            <w:tcBorders>
              <w:top w:val="nil"/>
              <w:left w:val="dashed" w:sz="4" w:space="0" w:color="000000"/>
              <w:bottom w:val="nil"/>
              <w:right w:val="nil"/>
            </w:tcBorders>
          </w:tcPr>
          <w:p w14:paraId="4FF262FF" w14:textId="77777777" w:rsidR="004158C2" w:rsidRPr="000632CE" w:rsidRDefault="00DB1462">
            <w:pPr>
              <w:spacing w:after="0" w:line="259" w:lineRule="auto"/>
              <w:ind w:left="127" w:firstLine="0"/>
              <w:jc w:val="left"/>
            </w:pPr>
            <w:r w:rsidRPr="000632CE">
              <w:rPr>
                <w:sz w:val="18"/>
              </w:rPr>
              <w:t>……..</w:t>
            </w:r>
            <w:r w:rsidRPr="000632CE">
              <w:rPr>
                <w:sz w:val="19"/>
              </w:rPr>
              <w:t xml:space="preserve"> </w:t>
            </w:r>
          </w:p>
        </w:tc>
        <w:tc>
          <w:tcPr>
            <w:tcW w:w="1082" w:type="dxa"/>
            <w:tcBorders>
              <w:top w:val="nil"/>
              <w:left w:val="nil"/>
              <w:bottom w:val="nil"/>
              <w:right w:val="nil"/>
            </w:tcBorders>
          </w:tcPr>
          <w:p w14:paraId="20CCB44B"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108" w:type="dxa"/>
            <w:tcBorders>
              <w:top w:val="nil"/>
              <w:left w:val="nil"/>
              <w:bottom w:val="nil"/>
              <w:right w:val="nil"/>
            </w:tcBorders>
          </w:tcPr>
          <w:p w14:paraId="682D6B0C"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502" w:type="dxa"/>
            <w:tcBorders>
              <w:top w:val="nil"/>
              <w:left w:val="nil"/>
              <w:bottom w:val="nil"/>
              <w:right w:val="dashed" w:sz="4" w:space="0" w:color="000000"/>
            </w:tcBorders>
          </w:tcPr>
          <w:p w14:paraId="3170A857" w14:textId="77777777" w:rsidR="004158C2" w:rsidRPr="000632CE" w:rsidRDefault="00DB1462">
            <w:pPr>
              <w:spacing w:after="0" w:line="259" w:lineRule="auto"/>
              <w:ind w:left="0" w:firstLine="0"/>
            </w:pPr>
            <w:r w:rsidRPr="000632CE">
              <w:rPr>
                <w:sz w:val="18"/>
              </w:rPr>
              <w:t>…………………..</w:t>
            </w:r>
            <w:r w:rsidRPr="000632CE">
              <w:rPr>
                <w:sz w:val="19"/>
              </w:rPr>
              <w:t xml:space="preserve"> </w:t>
            </w:r>
          </w:p>
        </w:tc>
      </w:tr>
      <w:tr w:rsidR="004158C2" w:rsidRPr="000632CE" w14:paraId="55343D01" w14:textId="77777777" w:rsidTr="00180566">
        <w:trPr>
          <w:trHeight w:val="208"/>
        </w:trPr>
        <w:tc>
          <w:tcPr>
            <w:tcW w:w="849" w:type="dxa"/>
            <w:tcBorders>
              <w:top w:val="nil"/>
              <w:left w:val="dashed" w:sz="4" w:space="0" w:color="000000"/>
              <w:bottom w:val="nil"/>
              <w:right w:val="nil"/>
            </w:tcBorders>
          </w:tcPr>
          <w:p w14:paraId="2090C7A4" w14:textId="77777777" w:rsidR="004158C2" w:rsidRPr="000632CE" w:rsidRDefault="00DB1462">
            <w:pPr>
              <w:spacing w:after="0" w:line="259" w:lineRule="auto"/>
              <w:ind w:left="118" w:firstLine="0"/>
              <w:jc w:val="left"/>
            </w:pPr>
            <w:r w:rsidRPr="000632CE">
              <w:rPr>
                <w:sz w:val="18"/>
              </w:rPr>
              <w:t xml:space="preserve">…….. </w:t>
            </w:r>
          </w:p>
        </w:tc>
        <w:tc>
          <w:tcPr>
            <w:tcW w:w="1056" w:type="dxa"/>
            <w:tcBorders>
              <w:top w:val="nil"/>
              <w:left w:val="nil"/>
              <w:bottom w:val="nil"/>
              <w:right w:val="nil"/>
            </w:tcBorders>
          </w:tcPr>
          <w:p w14:paraId="6D479CB1" w14:textId="77777777" w:rsidR="004158C2" w:rsidRPr="000632CE" w:rsidRDefault="00DB1462">
            <w:pPr>
              <w:spacing w:after="0" w:line="259" w:lineRule="auto"/>
              <w:ind w:left="0" w:firstLine="0"/>
              <w:jc w:val="left"/>
            </w:pPr>
            <w:r w:rsidRPr="000632CE">
              <w:rPr>
                <w:sz w:val="18"/>
              </w:rPr>
              <w:t xml:space="preserve">………..... </w:t>
            </w:r>
          </w:p>
        </w:tc>
        <w:tc>
          <w:tcPr>
            <w:tcW w:w="1064" w:type="dxa"/>
            <w:tcBorders>
              <w:top w:val="nil"/>
              <w:left w:val="nil"/>
              <w:bottom w:val="nil"/>
              <w:right w:val="nil"/>
            </w:tcBorders>
          </w:tcPr>
          <w:p w14:paraId="6F532264" w14:textId="77777777" w:rsidR="004158C2" w:rsidRPr="000632CE" w:rsidRDefault="00DB1462">
            <w:pPr>
              <w:spacing w:after="0" w:line="259" w:lineRule="auto"/>
              <w:ind w:left="0" w:firstLine="0"/>
              <w:jc w:val="left"/>
            </w:pPr>
            <w:r w:rsidRPr="000632CE">
              <w:rPr>
                <w:sz w:val="18"/>
              </w:rPr>
              <w:t xml:space="preserve">………….. </w:t>
            </w:r>
          </w:p>
        </w:tc>
        <w:tc>
          <w:tcPr>
            <w:tcW w:w="1474" w:type="dxa"/>
            <w:tcBorders>
              <w:top w:val="nil"/>
              <w:left w:val="nil"/>
              <w:bottom w:val="nil"/>
              <w:right w:val="dashed" w:sz="4" w:space="0" w:color="000000"/>
            </w:tcBorders>
          </w:tcPr>
          <w:p w14:paraId="635B4C57" w14:textId="77777777" w:rsidR="004158C2" w:rsidRPr="000632CE" w:rsidRDefault="00DB1462">
            <w:pPr>
              <w:spacing w:after="0" w:line="259" w:lineRule="auto"/>
              <w:ind w:left="0" w:firstLine="0"/>
            </w:pPr>
            <w:r w:rsidRPr="000632CE">
              <w:rPr>
                <w:sz w:val="18"/>
              </w:rPr>
              <w:t xml:space="preserve">………………….. </w:t>
            </w:r>
          </w:p>
        </w:tc>
        <w:tc>
          <w:tcPr>
            <w:tcW w:w="876" w:type="dxa"/>
            <w:tcBorders>
              <w:top w:val="nil"/>
              <w:left w:val="dashed" w:sz="4" w:space="0" w:color="000000"/>
              <w:bottom w:val="nil"/>
              <w:right w:val="nil"/>
            </w:tcBorders>
          </w:tcPr>
          <w:p w14:paraId="408C82BE" w14:textId="77777777" w:rsidR="004158C2" w:rsidRPr="000632CE" w:rsidRDefault="00DB1462">
            <w:pPr>
              <w:spacing w:after="0" w:line="259" w:lineRule="auto"/>
              <w:ind w:left="127" w:firstLine="0"/>
              <w:jc w:val="left"/>
            </w:pPr>
            <w:r w:rsidRPr="000632CE">
              <w:rPr>
                <w:sz w:val="18"/>
              </w:rPr>
              <w:t>……..</w:t>
            </w:r>
            <w:r w:rsidRPr="000632CE">
              <w:rPr>
                <w:sz w:val="19"/>
              </w:rPr>
              <w:t xml:space="preserve"> </w:t>
            </w:r>
          </w:p>
        </w:tc>
        <w:tc>
          <w:tcPr>
            <w:tcW w:w="1082" w:type="dxa"/>
            <w:tcBorders>
              <w:top w:val="nil"/>
              <w:left w:val="nil"/>
              <w:bottom w:val="nil"/>
              <w:right w:val="nil"/>
            </w:tcBorders>
          </w:tcPr>
          <w:p w14:paraId="69808465"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108" w:type="dxa"/>
            <w:tcBorders>
              <w:top w:val="nil"/>
              <w:left w:val="nil"/>
              <w:bottom w:val="nil"/>
              <w:right w:val="nil"/>
            </w:tcBorders>
          </w:tcPr>
          <w:p w14:paraId="0263FA93"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502" w:type="dxa"/>
            <w:tcBorders>
              <w:top w:val="nil"/>
              <w:left w:val="nil"/>
              <w:bottom w:val="nil"/>
              <w:right w:val="dashed" w:sz="4" w:space="0" w:color="000000"/>
            </w:tcBorders>
          </w:tcPr>
          <w:p w14:paraId="509091BF" w14:textId="77777777" w:rsidR="004158C2" w:rsidRPr="000632CE" w:rsidRDefault="00DB1462">
            <w:pPr>
              <w:spacing w:after="0" w:line="259" w:lineRule="auto"/>
              <w:ind w:left="0" w:firstLine="0"/>
            </w:pPr>
            <w:r w:rsidRPr="000632CE">
              <w:rPr>
                <w:sz w:val="18"/>
              </w:rPr>
              <w:t>…………………..</w:t>
            </w:r>
            <w:r w:rsidRPr="000632CE">
              <w:rPr>
                <w:sz w:val="19"/>
              </w:rPr>
              <w:t xml:space="preserve"> </w:t>
            </w:r>
          </w:p>
        </w:tc>
      </w:tr>
      <w:tr w:rsidR="004158C2" w:rsidRPr="00767C84" w14:paraId="45B2B353" w14:textId="77777777" w:rsidTr="00180566">
        <w:trPr>
          <w:trHeight w:val="194"/>
        </w:trPr>
        <w:tc>
          <w:tcPr>
            <w:tcW w:w="849" w:type="dxa"/>
            <w:tcBorders>
              <w:top w:val="nil"/>
              <w:left w:val="dashed" w:sz="4" w:space="0" w:color="000000"/>
              <w:bottom w:val="dashed" w:sz="4" w:space="0" w:color="000000"/>
              <w:right w:val="nil"/>
            </w:tcBorders>
          </w:tcPr>
          <w:p w14:paraId="5015406E" w14:textId="77777777" w:rsidR="004158C2" w:rsidRPr="000632CE" w:rsidRDefault="00DB1462">
            <w:pPr>
              <w:spacing w:after="0" w:line="259" w:lineRule="auto"/>
              <w:ind w:left="118" w:firstLine="0"/>
              <w:jc w:val="left"/>
            </w:pPr>
            <w:r w:rsidRPr="000632CE">
              <w:rPr>
                <w:sz w:val="18"/>
              </w:rPr>
              <w:t xml:space="preserve">…….. </w:t>
            </w:r>
          </w:p>
        </w:tc>
        <w:tc>
          <w:tcPr>
            <w:tcW w:w="1056" w:type="dxa"/>
            <w:tcBorders>
              <w:top w:val="nil"/>
              <w:left w:val="nil"/>
              <w:bottom w:val="dashed" w:sz="4" w:space="0" w:color="000000"/>
              <w:right w:val="nil"/>
            </w:tcBorders>
          </w:tcPr>
          <w:p w14:paraId="5A559978" w14:textId="77777777" w:rsidR="004158C2" w:rsidRPr="000632CE" w:rsidRDefault="00DB1462">
            <w:pPr>
              <w:spacing w:after="0" w:line="259" w:lineRule="auto"/>
              <w:ind w:left="0" w:firstLine="0"/>
              <w:jc w:val="left"/>
            </w:pPr>
            <w:r w:rsidRPr="000632CE">
              <w:rPr>
                <w:sz w:val="18"/>
              </w:rPr>
              <w:t xml:space="preserve">………..... </w:t>
            </w:r>
          </w:p>
        </w:tc>
        <w:tc>
          <w:tcPr>
            <w:tcW w:w="1064" w:type="dxa"/>
            <w:tcBorders>
              <w:top w:val="nil"/>
              <w:left w:val="nil"/>
              <w:bottom w:val="dashed" w:sz="4" w:space="0" w:color="000000"/>
              <w:right w:val="nil"/>
            </w:tcBorders>
          </w:tcPr>
          <w:p w14:paraId="20ED84CF" w14:textId="77777777" w:rsidR="004158C2" w:rsidRPr="000632CE" w:rsidRDefault="00DB1462">
            <w:pPr>
              <w:spacing w:after="0" w:line="259" w:lineRule="auto"/>
              <w:ind w:left="0" w:firstLine="0"/>
              <w:jc w:val="left"/>
            </w:pPr>
            <w:r w:rsidRPr="000632CE">
              <w:rPr>
                <w:sz w:val="18"/>
              </w:rPr>
              <w:t xml:space="preserve">………….. </w:t>
            </w:r>
          </w:p>
        </w:tc>
        <w:tc>
          <w:tcPr>
            <w:tcW w:w="1474" w:type="dxa"/>
            <w:tcBorders>
              <w:top w:val="nil"/>
              <w:left w:val="nil"/>
              <w:bottom w:val="dashed" w:sz="4" w:space="0" w:color="000000"/>
              <w:right w:val="dashed" w:sz="4" w:space="0" w:color="000000"/>
            </w:tcBorders>
          </w:tcPr>
          <w:p w14:paraId="530CC879" w14:textId="77777777" w:rsidR="004158C2" w:rsidRPr="000632CE" w:rsidRDefault="00DB1462">
            <w:pPr>
              <w:spacing w:after="0" w:line="259" w:lineRule="auto"/>
              <w:ind w:left="0" w:firstLine="0"/>
            </w:pPr>
            <w:r w:rsidRPr="000632CE">
              <w:rPr>
                <w:sz w:val="18"/>
              </w:rPr>
              <w:t xml:space="preserve">………………….. </w:t>
            </w:r>
          </w:p>
        </w:tc>
        <w:tc>
          <w:tcPr>
            <w:tcW w:w="876" w:type="dxa"/>
            <w:tcBorders>
              <w:top w:val="nil"/>
              <w:left w:val="dashed" w:sz="4" w:space="0" w:color="000000"/>
              <w:bottom w:val="dashed" w:sz="4" w:space="0" w:color="000000"/>
              <w:right w:val="nil"/>
            </w:tcBorders>
          </w:tcPr>
          <w:p w14:paraId="2C73AA8B" w14:textId="77777777" w:rsidR="004158C2" w:rsidRPr="000632CE" w:rsidRDefault="00DB1462">
            <w:pPr>
              <w:spacing w:after="0" w:line="259" w:lineRule="auto"/>
              <w:ind w:left="127" w:firstLine="0"/>
              <w:jc w:val="left"/>
            </w:pPr>
            <w:r w:rsidRPr="000632CE">
              <w:rPr>
                <w:sz w:val="18"/>
              </w:rPr>
              <w:t>……..</w:t>
            </w:r>
            <w:r w:rsidRPr="000632CE">
              <w:rPr>
                <w:sz w:val="19"/>
              </w:rPr>
              <w:t xml:space="preserve"> </w:t>
            </w:r>
          </w:p>
        </w:tc>
        <w:tc>
          <w:tcPr>
            <w:tcW w:w="1082" w:type="dxa"/>
            <w:tcBorders>
              <w:top w:val="nil"/>
              <w:left w:val="nil"/>
              <w:bottom w:val="dashed" w:sz="4" w:space="0" w:color="000000"/>
              <w:right w:val="nil"/>
            </w:tcBorders>
          </w:tcPr>
          <w:p w14:paraId="6C624F24"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108" w:type="dxa"/>
            <w:tcBorders>
              <w:top w:val="nil"/>
              <w:left w:val="nil"/>
              <w:bottom w:val="dashed" w:sz="4" w:space="0" w:color="000000"/>
              <w:right w:val="nil"/>
            </w:tcBorders>
          </w:tcPr>
          <w:p w14:paraId="1282FE35" w14:textId="77777777" w:rsidR="004158C2" w:rsidRPr="000632CE" w:rsidRDefault="00DB1462">
            <w:pPr>
              <w:spacing w:after="0" w:line="259" w:lineRule="auto"/>
              <w:ind w:left="0" w:firstLine="0"/>
              <w:jc w:val="left"/>
            </w:pPr>
            <w:r w:rsidRPr="000632CE">
              <w:rPr>
                <w:sz w:val="18"/>
              </w:rPr>
              <w:t>…………..</w:t>
            </w:r>
            <w:r w:rsidRPr="000632CE">
              <w:rPr>
                <w:sz w:val="19"/>
              </w:rPr>
              <w:t xml:space="preserve"> </w:t>
            </w:r>
          </w:p>
        </w:tc>
        <w:tc>
          <w:tcPr>
            <w:tcW w:w="1502" w:type="dxa"/>
            <w:tcBorders>
              <w:top w:val="nil"/>
              <w:left w:val="nil"/>
              <w:bottom w:val="dashed" w:sz="4" w:space="0" w:color="000000"/>
              <w:right w:val="dashed" w:sz="4" w:space="0" w:color="000000"/>
            </w:tcBorders>
          </w:tcPr>
          <w:p w14:paraId="465F00E9" w14:textId="77777777" w:rsidR="004158C2" w:rsidRPr="000632CE" w:rsidRDefault="00DB1462">
            <w:pPr>
              <w:spacing w:after="0" w:line="259" w:lineRule="auto"/>
              <w:ind w:left="0" w:firstLine="0"/>
            </w:pPr>
            <w:r w:rsidRPr="000632CE">
              <w:rPr>
                <w:sz w:val="18"/>
              </w:rPr>
              <w:t>…………………..</w:t>
            </w:r>
            <w:r w:rsidRPr="000632CE">
              <w:rPr>
                <w:sz w:val="19"/>
              </w:rPr>
              <w:t xml:space="preserve"> </w:t>
            </w:r>
          </w:p>
        </w:tc>
      </w:tr>
    </w:tbl>
    <w:p w14:paraId="34B59AFC" w14:textId="77777777" w:rsidR="000632CE" w:rsidRDefault="000632CE">
      <w:pPr>
        <w:spacing w:after="160" w:line="259" w:lineRule="auto"/>
        <w:ind w:left="0" w:firstLine="0"/>
        <w:jc w:val="left"/>
        <w:rPr>
          <w:highlight w:val="yellow"/>
        </w:rPr>
      </w:pPr>
      <w:r>
        <w:rPr>
          <w:highlight w:val="yellow"/>
        </w:rPr>
        <w:br w:type="page"/>
      </w:r>
    </w:p>
    <w:tbl>
      <w:tblPr>
        <w:tblStyle w:val="TableGrid"/>
        <w:tblW w:w="9011" w:type="dxa"/>
        <w:tblInd w:w="5" w:type="dxa"/>
        <w:tblCellMar>
          <w:top w:w="87" w:type="dxa"/>
          <w:left w:w="108" w:type="dxa"/>
          <w:right w:w="58" w:type="dxa"/>
        </w:tblCellMar>
        <w:tblLook w:val="04A0" w:firstRow="1" w:lastRow="0" w:firstColumn="1" w:lastColumn="0" w:noHBand="0" w:noVBand="1"/>
      </w:tblPr>
      <w:tblGrid>
        <w:gridCol w:w="398"/>
        <w:gridCol w:w="2312"/>
        <w:gridCol w:w="6301"/>
      </w:tblGrid>
      <w:tr w:rsidR="004158C2" w:rsidRPr="005D2857" w14:paraId="73F3F46E" w14:textId="77777777">
        <w:trPr>
          <w:trHeight w:val="479"/>
        </w:trPr>
        <w:tc>
          <w:tcPr>
            <w:tcW w:w="9011" w:type="dxa"/>
            <w:gridSpan w:val="3"/>
            <w:tcBorders>
              <w:top w:val="nil"/>
              <w:left w:val="nil"/>
              <w:bottom w:val="nil"/>
              <w:right w:val="nil"/>
            </w:tcBorders>
            <w:shd w:val="clear" w:color="auto" w:fill="4472C4"/>
            <w:vAlign w:val="center"/>
          </w:tcPr>
          <w:p w14:paraId="2B1C3397" w14:textId="77777777" w:rsidR="004158C2" w:rsidRPr="005D2857" w:rsidRDefault="00DB1462" w:rsidP="00CD32F9">
            <w:pPr>
              <w:spacing w:after="0" w:line="276" w:lineRule="auto"/>
              <w:ind w:left="0" w:right="53" w:firstLine="0"/>
              <w:jc w:val="center"/>
              <w:rPr>
                <w:sz w:val="18"/>
                <w:szCs w:val="18"/>
              </w:rPr>
            </w:pPr>
            <w:r w:rsidRPr="005D2857">
              <w:rPr>
                <w:b/>
                <w:color w:val="FFFFFF"/>
                <w:sz w:val="18"/>
                <w:szCs w:val="18"/>
              </w:rPr>
              <w:t xml:space="preserve">Collection of oil samples – This form to be complete by person taking sample </w:t>
            </w:r>
          </w:p>
        </w:tc>
      </w:tr>
      <w:tr w:rsidR="004158C2" w:rsidRPr="005D2857" w14:paraId="04C91510" w14:textId="77777777" w:rsidTr="005D2857">
        <w:trPr>
          <w:trHeight w:val="623"/>
        </w:trPr>
        <w:tc>
          <w:tcPr>
            <w:tcW w:w="9011" w:type="dxa"/>
            <w:gridSpan w:val="3"/>
            <w:tcBorders>
              <w:top w:val="nil"/>
              <w:left w:val="single" w:sz="4" w:space="0" w:color="4472C4"/>
              <w:bottom w:val="single" w:sz="4" w:space="0" w:color="4472C4"/>
              <w:right w:val="single" w:sz="4" w:space="0" w:color="4472C4"/>
            </w:tcBorders>
            <w:shd w:val="clear" w:color="auto" w:fill="D9E2F3"/>
            <w:vAlign w:val="center"/>
          </w:tcPr>
          <w:p w14:paraId="70F51239" w14:textId="71BDD139" w:rsidR="004158C2" w:rsidRPr="005D2857" w:rsidRDefault="00DB1462" w:rsidP="00CD32F9">
            <w:pPr>
              <w:spacing w:after="0" w:line="276" w:lineRule="auto"/>
              <w:ind w:left="0" w:firstLine="0"/>
              <w:jc w:val="center"/>
              <w:rPr>
                <w:color w:val="auto"/>
                <w:sz w:val="18"/>
                <w:szCs w:val="18"/>
              </w:rPr>
            </w:pPr>
            <w:r w:rsidRPr="005D2857">
              <w:rPr>
                <w:b/>
                <w:color w:val="auto"/>
                <w:sz w:val="18"/>
                <w:szCs w:val="18"/>
              </w:rPr>
              <w:t>If in doubt</w:t>
            </w:r>
            <w:r w:rsidR="001E3951" w:rsidRPr="005D2857">
              <w:rPr>
                <w:b/>
                <w:color w:val="auto"/>
                <w:sz w:val="18"/>
                <w:szCs w:val="18"/>
              </w:rPr>
              <w:t xml:space="preserve">, </w:t>
            </w:r>
            <w:r w:rsidR="001A721A" w:rsidRPr="005D2857">
              <w:rPr>
                <w:b/>
                <w:color w:val="auto"/>
                <w:sz w:val="18"/>
                <w:szCs w:val="18"/>
              </w:rPr>
              <w:t xml:space="preserve">please </w:t>
            </w:r>
            <w:r w:rsidRPr="005D2857">
              <w:rPr>
                <w:b/>
                <w:color w:val="auto"/>
                <w:sz w:val="18"/>
                <w:szCs w:val="18"/>
              </w:rPr>
              <w:t xml:space="preserve">refer to </w:t>
            </w:r>
            <w:hyperlink r:id="rId110">
              <w:r w:rsidR="001E3951" w:rsidRPr="005D2857">
                <w:rPr>
                  <w:b/>
                  <w:color w:val="auto"/>
                  <w:sz w:val="18"/>
                  <w:szCs w:val="18"/>
                </w:rPr>
                <w:t xml:space="preserve">MCA Sampling Guidance </w:t>
              </w:r>
            </w:hyperlink>
            <w:hyperlink r:id="rId111">
              <w:r w:rsidR="001E3951" w:rsidRPr="005D2857">
                <w:rPr>
                  <w:b/>
                  <w:color w:val="auto"/>
                  <w:sz w:val="18"/>
                  <w:szCs w:val="18"/>
                </w:rPr>
                <w:t>STOp 4/2001</w:t>
              </w:r>
            </w:hyperlink>
            <w:r w:rsidRPr="005D2857">
              <w:rPr>
                <w:b/>
                <w:color w:val="auto"/>
                <w:sz w:val="18"/>
                <w:szCs w:val="18"/>
              </w:rPr>
              <w:t xml:space="preserve">. Remember to complete sample jar label and sign </w:t>
            </w:r>
          </w:p>
        </w:tc>
      </w:tr>
      <w:tr w:rsidR="004158C2" w:rsidRPr="005D2857" w14:paraId="6A161EDC" w14:textId="77777777">
        <w:trPr>
          <w:trHeight w:val="791"/>
        </w:trPr>
        <w:tc>
          <w:tcPr>
            <w:tcW w:w="398" w:type="dxa"/>
            <w:tcBorders>
              <w:top w:val="single" w:sz="4" w:space="0" w:color="4472C4"/>
              <w:left w:val="single" w:sz="4" w:space="0" w:color="4472C4"/>
              <w:bottom w:val="single" w:sz="4" w:space="0" w:color="4472C4"/>
              <w:right w:val="single" w:sz="4" w:space="0" w:color="4472C4"/>
            </w:tcBorders>
            <w:vAlign w:val="center"/>
          </w:tcPr>
          <w:p w14:paraId="3139C022" w14:textId="77777777" w:rsidR="004158C2" w:rsidRPr="005D2857" w:rsidRDefault="00DB1462" w:rsidP="00CD32F9">
            <w:pPr>
              <w:spacing w:after="0" w:line="276" w:lineRule="auto"/>
              <w:ind w:left="0" w:firstLine="0"/>
              <w:jc w:val="left"/>
              <w:rPr>
                <w:sz w:val="18"/>
                <w:szCs w:val="18"/>
              </w:rPr>
            </w:pPr>
            <w:r w:rsidRPr="005D2857">
              <w:rPr>
                <w:b/>
                <w:sz w:val="18"/>
                <w:szCs w:val="18"/>
              </w:rPr>
              <w:t xml:space="preserve">A </w:t>
            </w:r>
          </w:p>
        </w:tc>
        <w:tc>
          <w:tcPr>
            <w:tcW w:w="2312" w:type="dxa"/>
            <w:tcBorders>
              <w:top w:val="single" w:sz="4" w:space="0" w:color="4472C4"/>
              <w:left w:val="single" w:sz="4" w:space="0" w:color="4472C4"/>
              <w:bottom w:val="single" w:sz="4" w:space="0" w:color="4472C4"/>
              <w:right w:val="single" w:sz="4" w:space="0" w:color="4472C4"/>
            </w:tcBorders>
          </w:tcPr>
          <w:p w14:paraId="0F8CB078" w14:textId="77777777" w:rsidR="004158C2" w:rsidRPr="005D2857" w:rsidRDefault="00DB1462" w:rsidP="001E3951">
            <w:pPr>
              <w:spacing w:after="0" w:line="276" w:lineRule="auto"/>
              <w:ind w:left="0" w:right="46" w:firstLine="0"/>
              <w:jc w:val="left"/>
              <w:rPr>
                <w:sz w:val="18"/>
                <w:szCs w:val="18"/>
              </w:rPr>
            </w:pPr>
            <w:r w:rsidRPr="005D2857">
              <w:rPr>
                <w:sz w:val="18"/>
                <w:szCs w:val="18"/>
              </w:rPr>
              <w:t xml:space="preserve">ID Number – YY/MM/DD – with initials of person taking sample </w:t>
            </w:r>
          </w:p>
        </w:tc>
        <w:tc>
          <w:tcPr>
            <w:tcW w:w="6301" w:type="dxa"/>
            <w:tcBorders>
              <w:top w:val="single" w:sz="4" w:space="0" w:color="4472C4"/>
              <w:left w:val="single" w:sz="4" w:space="0" w:color="4472C4"/>
              <w:bottom w:val="single" w:sz="4" w:space="0" w:color="4472C4"/>
              <w:right w:val="single" w:sz="4" w:space="0" w:color="4472C4"/>
            </w:tcBorders>
            <w:vAlign w:val="center"/>
          </w:tcPr>
          <w:p w14:paraId="235AB673" w14:textId="77777777" w:rsidR="004158C2" w:rsidRPr="005D2857" w:rsidRDefault="00DB1462" w:rsidP="00CD32F9">
            <w:pPr>
              <w:spacing w:after="0" w:line="276" w:lineRule="auto"/>
              <w:ind w:left="0" w:firstLine="0"/>
              <w:jc w:val="left"/>
              <w:rPr>
                <w:sz w:val="18"/>
                <w:szCs w:val="18"/>
              </w:rPr>
            </w:pPr>
            <w:r w:rsidRPr="005D2857">
              <w:rPr>
                <w:sz w:val="18"/>
                <w:szCs w:val="18"/>
              </w:rPr>
              <w:t xml:space="preserve"> </w:t>
            </w:r>
          </w:p>
        </w:tc>
      </w:tr>
      <w:tr w:rsidR="004158C2" w:rsidRPr="005D2857" w14:paraId="11EFFB7B" w14:textId="77777777">
        <w:trPr>
          <w:trHeight w:val="377"/>
        </w:trPr>
        <w:tc>
          <w:tcPr>
            <w:tcW w:w="398" w:type="dxa"/>
            <w:tcBorders>
              <w:top w:val="single" w:sz="4" w:space="0" w:color="4472C4"/>
              <w:left w:val="single" w:sz="4" w:space="0" w:color="4472C4"/>
              <w:bottom w:val="single" w:sz="4" w:space="0" w:color="4472C4"/>
              <w:right w:val="single" w:sz="4" w:space="0" w:color="4472C4"/>
            </w:tcBorders>
          </w:tcPr>
          <w:p w14:paraId="6DAAC9E4" w14:textId="77777777" w:rsidR="004158C2" w:rsidRPr="005D2857" w:rsidRDefault="00DB1462" w:rsidP="00CD32F9">
            <w:pPr>
              <w:spacing w:after="0" w:line="276" w:lineRule="auto"/>
              <w:ind w:left="0" w:firstLine="0"/>
              <w:jc w:val="left"/>
              <w:rPr>
                <w:sz w:val="18"/>
                <w:szCs w:val="18"/>
              </w:rPr>
            </w:pPr>
            <w:r w:rsidRPr="005D2857">
              <w:rPr>
                <w:b/>
                <w:sz w:val="18"/>
                <w:szCs w:val="18"/>
              </w:rPr>
              <w:t xml:space="preserve">B </w:t>
            </w:r>
          </w:p>
        </w:tc>
        <w:tc>
          <w:tcPr>
            <w:tcW w:w="2312" w:type="dxa"/>
            <w:tcBorders>
              <w:top w:val="single" w:sz="4" w:space="0" w:color="4472C4"/>
              <w:left w:val="single" w:sz="4" w:space="0" w:color="4472C4"/>
              <w:bottom w:val="single" w:sz="4" w:space="0" w:color="4472C4"/>
              <w:right w:val="single" w:sz="4" w:space="0" w:color="4472C4"/>
            </w:tcBorders>
          </w:tcPr>
          <w:p w14:paraId="4C102637" w14:textId="0E7779AE" w:rsidR="004158C2" w:rsidRPr="005D2857" w:rsidRDefault="00DB1462" w:rsidP="001E3951">
            <w:pPr>
              <w:spacing w:after="0" w:line="276" w:lineRule="auto"/>
              <w:ind w:left="0" w:firstLine="0"/>
              <w:jc w:val="left"/>
              <w:rPr>
                <w:sz w:val="18"/>
                <w:szCs w:val="18"/>
              </w:rPr>
            </w:pPr>
            <w:r w:rsidRPr="005D2857">
              <w:rPr>
                <w:sz w:val="18"/>
                <w:szCs w:val="18"/>
              </w:rPr>
              <w:t xml:space="preserve">Sample </w:t>
            </w:r>
            <w:r w:rsidR="002F025A" w:rsidRPr="005D2857">
              <w:rPr>
                <w:sz w:val="18"/>
                <w:szCs w:val="18"/>
              </w:rPr>
              <w:t>d</w:t>
            </w:r>
            <w:r w:rsidRPr="005D2857">
              <w:rPr>
                <w:sz w:val="18"/>
                <w:szCs w:val="18"/>
              </w:rPr>
              <w:t xml:space="preserve">escription </w:t>
            </w:r>
          </w:p>
        </w:tc>
        <w:tc>
          <w:tcPr>
            <w:tcW w:w="6301" w:type="dxa"/>
            <w:tcBorders>
              <w:top w:val="single" w:sz="4" w:space="0" w:color="4472C4"/>
              <w:left w:val="single" w:sz="4" w:space="0" w:color="4472C4"/>
              <w:bottom w:val="single" w:sz="4" w:space="0" w:color="4472C4"/>
              <w:right w:val="single" w:sz="4" w:space="0" w:color="4472C4"/>
            </w:tcBorders>
          </w:tcPr>
          <w:p w14:paraId="2296E586" w14:textId="77777777" w:rsidR="004158C2" w:rsidRPr="005D2857" w:rsidRDefault="00DB1462" w:rsidP="00CD32F9">
            <w:pPr>
              <w:spacing w:after="0" w:line="276" w:lineRule="auto"/>
              <w:ind w:left="0" w:firstLine="0"/>
              <w:jc w:val="left"/>
              <w:rPr>
                <w:sz w:val="18"/>
                <w:szCs w:val="18"/>
              </w:rPr>
            </w:pPr>
            <w:r w:rsidRPr="005D2857">
              <w:rPr>
                <w:sz w:val="18"/>
                <w:szCs w:val="18"/>
              </w:rPr>
              <w:t xml:space="preserve"> </w:t>
            </w:r>
          </w:p>
        </w:tc>
      </w:tr>
      <w:tr w:rsidR="004158C2" w:rsidRPr="005D2857" w14:paraId="18F7E4CC" w14:textId="77777777">
        <w:trPr>
          <w:trHeight w:val="792"/>
        </w:trPr>
        <w:tc>
          <w:tcPr>
            <w:tcW w:w="398" w:type="dxa"/>
            <w:tcBorders>
              <w:top w:val="single" w:sz="4" w:space="0" w:color="4472C4"/>
              <w:left w:val="single" w:sz="4" w:space="0" w:color="4472C4"/>
              <w:bottom w:val="single" w:sz="4" w:space="0" w:color="4472C4"/>
              <w:right w:val="single" w:sz="4" w:space="0" w:color="4472C4"/>
            </w:tcBorders>
            <w:vAlign w:val="center"/>
          </w:tcPr>
          <w:p w14:paraId="3E8F6132" w14:textId="77777777" w:rsidR="004158C2" w:rsidRPr="005D2857" w:rsidRDefault="00DB1462" w:rsidP="00CD32F9">
            <w:pPr>
              <w:spacing w:after="0" w:line="276" w:lineRule="auto"/>
              <w:ind w:left="0" w:firstLine="0"/>
              <w:jc w:val="left"/>
              <w:rPr>
                <w:sz w:val="18"/>
                <w:szCs w:val="18"/>
              </w:rPr>
            </w:pPr>
            <w:r w:rsidRPr="005D2857">
              <w:rPr>
                <w:b/>
                <w:sz w:val="18"/>
                <w:szCs w:val="18"/>
              </w:rPr>
              <w:t xml:space="preserve">C </w:t>
            </w:r>
          </w:p>
        </w:tc>
        <w:tc>
          <w:tcPr>
            <w:tcW w:w="2312" w:type="dxa"/>
            <w:tcBorders>
              <w:top w:val="single" w:sz="4" w:space="0" w:color="4472C4"/>
              <w:left w:val="single" w:sz="4" w:space="0" w:color="4472C4"/>
              <w:bottom w:val="single" w:sz="4" w:space="0" w:color="4472C4"/>
              <w:right w:val="single" w:sz="4" w:space="0" w:color="4472C4"/>
            </w:tcBorders>
          </w:tcPr>
          <w:p w14:paraId="1D9087E5" w14:textId="45986B51" w:rsidR="004158C2" w:rsidRPr="005D2857" w:rsidRDefault="00DB1462" w:rsidP="001E3951">
            <w:pPr>
              <w:spacing w:after="0" w:line="276" w:lineRule="auto"/>
              <w:ind w:left="0" w:right="46" w:firstLine="0"/>
              <w:jc w:val="left"/>
              <w:rPr>
                <w:sz w:val="18"/>
                <w:szCs w:val="18"/>
              </w:rPr>
            </w:pPr>
            <w:r w:rsidRPr="005D2857">
              <w:rPr>
                <w:sz w:val="18"/>
                <w:szCs w:val="18"/>
              </w:rPr>
              <w:t xml:space="preserve">Location of </w:t>
            </w:r>
            <w:r w:rsidR="00885150" w:rsidRPr="005D2857">
              <w:rPr>
                <w:sz w:val="18"/>
                <w:szCs w:val="18"/>
              </w:rPr>
              <w:t>d</w:t>
            </w:r>
            <w:r w:rsidRPr="005D2857">
              <w:rPr>
                <w:sz w:val="18"/>
                <w:szCs w:val="18"/>
              </w:rPr>
              <w:t xml:space="preserve">ample – OS </w:t>
            </w:r>
            <w:r w:rsidR="00885150" w:rsidRPr="005D2857">
              <w:rPr>
                <w:sz w:val="18"/>
                <w:szCs w:val="18"/>
              </w:rPr>
              <w:t>G</w:t>
            </w:r>
            <w:r w:rsidRPr="005D2857">
              <w:rPr>
                <w:sz w:val="18"/>
                <w:szCs w:val="18"/>
              </w:rPr>
              <w:t xml:space="preserve">rid Ref. or Lat/Long if possible </w:t>
            </w:r>
          </w:p>
        </w:tc>
        <w:tc>
          <w:tcPr>
            <w:tcW w:w="6301" w:type="dxa"/>
            <w:tcBorders>
              <w:top w:val="single" w:sz="4" w:space="0" w:color="4472C4"/>
              <w:left w:val="single" w:sz="4" w:space="0" w:color="4472C4"/>
              <w:bottom w:val="single" w:sz="4" w:space="0" w:color="4472C4"/>
              <w:right w:val="single" w:sz="4" w:space="0" w:color="4472C4"/>
            </w:tcBorders>
            <w:vAlign w:val="center"/>
          </w:tcPr>
          <w:p w14:paraId="4CBA0FAB" w14:textId="77777777" w:rsidR="004158C2" w:rsidRPr="005D2857" w:rsidRDefault="00DB1462" w:rsidP="00CD32F9">
            <w:pPr>
              <w:spacing w:after="0" w:line="276" w:lineRule="auto"/>
              <w:ind w:left="0" w:firstLine="0"/>
              <w:jc w:val="left"/>
              <w:rPr>
                <w:sz w:val="18"/>
                <w:szCs w:val="18"/>
              </w:rPr>
            </w:pPr>
            <w:r w:rsidRPr="005D2857">
              <w:rPr>
                <w:sz w:val="18"/>
                <w:szCs w:val="18"/>
              </w:rPr>
              <w:t xml:space="preserve"> </w:t>
            </w:r>
          </w:p>
        </w:tc>
      </w:tr>
      <w:tr w:rsidR="004158C2" w:rsidRPr="005D2857" w14:paraId="1A580A51" w14:textId="77777777">
        <w:trPr>
          <w:trHeight w:val="584"/>
        </w:trPr>
        <w:tc>
          <w:tcPr>
            <w:tcW w:w="398" w:type="dxa"/>
            <w:tcBorders>
              <w:top w:val="single" w:sz="4" w:space="0" w:color="4472C4"/>
              <w:left w:val="single" w:sz="4" w:space="0" w:color="4472C4"/>
              <w:bottom w:val="single" w:sz="4" w:space="0" w:color="4472C4"/>
              <w:right w:val="single" w:sz="4" w:space="0" w:color="4472C4"/>
            </w:tcBorders>
            <w:vAlign w:val="center"/>
          </w:tcPr>
          <w:p w14:paraId="79111922" w14:textId="77777777" w:rsidR="004158C2" w:rsidRPr="005D2857" w:rsidRDefault="00DB1462" w:rsidP="00CD32F9">
            <w:pPr>
              <w:spacing w:after="0" w:line="276" w:lineRule="auto"/>
              <w:ind w:left="0" w:firstLine="0"/>
              <w:jc w:val="left"/>
              <w:rPr>
                <w:sz w:val="18"/>
                <w:szCs w:val="18"/>
              </w:rPr>
            </w:pPr>
            <w:r w:rsidRPr="005D2857">
              <w:rPr>
                <w:b/>
                <w:sz w:val="18"/>
                <w:szCs w:val="18"/>
              </w:rPr>
              <w:t xml:space="preserve">D </w:t>
            </w:r>
          </w:p>
        </w:tc>
        <w:tc>
          <w:tcPr>
            <w:tcW w:w="2312" w:type="dxa"/>
            <w:tcBorders>
              <w:top w:val="single" w:sz="4" w:space="0" w:color="4472C4"/>
              <w:left w:val="single" w:sz="4" w:space="0" w:color="4472C4"/>
              <w:bottom w:val="single" w:sz="4" w:space="0" w:color="4472C4"/>
              <w:right w:val="single" w:sz="4" w:space="0" w:color="4472C4"/>
            </w:tcBorders>
          </w:tcPr>
          <w:p w14:paraId="1FFE21F1" w14:textId="296C9974" w:rsidR="004158C2" w:rsidRPr="005D2857" w:rsidRDefault="00DB1462" w:rsidP="001E3951">
            <w:pPr>
              <w:spacing w:after="0" w:line="276" w:lineRule="auto"/>
              <w:ind w:left="0" w:firstLine="0"/>
              <w:jc w:val="left"/>
              <w:rPr>
                <w:sz w:val="18"/>
                <w:szCs w:val="18"/>
              </w:rPr>
            </w:pPr>
            <w:r w:rsidRPr="005D2857">
              <w:rPr>
                <w:sz w:val="18"/>
                <w:szCs w:val="18"/>
              </w:rPr>
              <w:t xml:space="preserve">Date and </w:t>
            </w:r>
            <w:r w:rsidR="00885150" w:rsidRPr="005D2857">
              <w:rPr>
                <w:sz w:val="18"/>
                <w:szCs w:val="18"/>
              </w:rPr>
              <w:t>t</w:t>
            </w:r>
            <w:r w:rsidRPr="005D2857">
              <w:rPr>
                <w:sz w:val="18"/>
                <w:szCs w:val="18"/>
              </w:rPr>
              <w:t xml:space="preserve">ime of sample collection </w:t>
            </w:r>
          </w:p>
        </w:tc>
        <w:tc>
          <w:tcPr>
            <w:tcW w:w="6301" w:type="dxa"/>
            <w:tcBorders>
              <w:top w:val="single" w:sz="4" w:space="0" w:color="4472C4"/>
              <w:left w:val="single" w:sz="4" w:space="0" w:color="4472C4"/>
              <w:bottom w:val="single" w:sz="4" w:space="0" w:color="4472C4"/>
              <w:right w:val="single" w:sz="4" w:space="0" w:color="4472C4"/>
            </w:tcBorders>
            <w:vAlign w:val="center"/>
          </w:tcPr>
          <w:p w14:paraId="7368E64D" w14:textId="77777777" w:rsidR="004158C2" w:rsidRPr="005D2857" w:rsidRDefault="00DB1462" w:rsidP="00CD32F9">
            <w:pPr>
              <w:spacing w:after="0" w:line="276" w:lineRule="auto"/>
              <w:ind w:left="0" w:firstLine="0"/>
              <w:jc w:val="left"/>
              <w:rPr>
                <w:sz w:val="18"/>
                <w:szCs w:val="18"/>
              </w:rPr>
            </w:pPr>
            <w:r w:rsidRPr="005D2857">
              <w:rPr>
                <w:sz w:val="18"/>
                <w:szCs w:val="18"/>
              </w:rPr>
              <w:t xml:space="preserve"> </w:t>
            </w:r>
          </w:p>
        </w:tc>
      </w:tr>
      <w:tr w:rsidR="004158C2" w:rsidRPr="005D2857" w14:paraId="24772394" w14:textId="77777777">
        <w:trPr>
          <w:trHeight w:val="583"/>
        </w:trPr>
        <w:tc>
          <w:tcPr>
            <w:tcW w:w="398" w:type="dxa"/>
            <w:tcBorders>
              <w:top w:val="single" w:sz="4" w:space="0" w:color="4472C4"/>
              <w:left w:val="single" w:sz="4" w:space="0" w:color="4472C4"/>
              <w:bottom w:val="single" w:sz="4" w:space="0" w:color="4472C4"/>
              <w:right w:val="single" w:sz="4" w:space="0" w:color="4472C4"/>
            </w:tcBorders>
            <w:vAlign w:val="center"/>
          </w:tcPr>
          <w:p w14:paraId="3E908018" w14:textId="77777777" w:rsidR="004158C2" w:rsidRPr="005D2857" w:rsidRDefault="00DB1462" w:rsidP="00CD32F9">
            <w:pPr>
              <w:spacing w:after="0" w:line="276" w:lineRule="auto"/>
              <w:ind w:left="0" w:firstLine="0"/>
              <w:jc w:val="left"/>
              <w:rPr>
                <w:sz w:val="18"/>
                <w:szCs w:val="18"/>
              </w:rPr>
            </w:pPr>
            <w:r w:rsidRPr="005D2857">
              <w:rPr>
                <w:b/>
                <w:sz w:val="18"/>
                <w:szCs w:val="18"/>
              </w:rPr>
              <w:t xml:space="preserve">E </w:t>
            </w:r>
          </w:p>
        </w:tc>
        <w:tc>
          <w:tcPr>
            <w:tcW w:w="2312" w:type="dxa"/>
            <w:tcBorders>
              <w:top w:val="single" w:sz="4" w:space="0" w:color="4472C4"/>
              <w:left w:val="single" w:sz="4" w:space="0" w:color="4472C4"/>
              <w:bottom w:val="single" w:sz="4" w:space="0" w:color="4472C4"/>
              <w:right w:val="single" w:sz="4" w:space="0" w:color="4472C4"/>
            </w:tcBorders>
          </w:tcPr>
          <w:p w14:paraId="488EFB2D" w14:textId="77777777" w:rsidR="004158C2" w:rsidRPr="005D2857" w:rsidRDefault="00DB1462" w:rsidP="001E3951">
            <w:pPr>
              <w:spacing w:after="0" w:line="276" w:lineRule="auto"/>
              <w:ind w:left="0" w:firstLine="0"/>
              <w:jc w:val="left"/>
              <w:rPr>
                <w:sz w:val="18"/>
                <w:szCs w:val="18"/>
              </w:rPr>
            </w:pPr>
            <w:r w:rsidRPr="005D2857">
              <w:rPr>
                <w:sz w:val="18"/>
                <w:szCs w:val="18"/>
              </w:rPr>
              <w:t xml:space="preserve">Purpose for which sample was taken </w:t>
            </w:r>
          </w:p>
        </w:tc>
        <w:tc>
          <w:tcPr>
            <w:tcW w:w="6301" w:type="dxa"/>
            <w:tcBorders>
              <w:top w:val="single" w:sz="4" w:space="0" w:color="4472C4"/>
              <w:left w:val="single" w:sz="4" w:space="0" w:color="4472C4"/>
              <w:bottom w:val="single" w:sz="4" w:space="0" w:color="4472C4"/>
              <w:right w:val="single" w:sz="4" w:space="0" w:color="4472C4"/>
            </w:tcBorders>
            <w:vAlign w:val="center"/>
          </w:tcPr>
          <w:p w14:paraId="3046BAC0" w14:textId="77777777" w:rsidR="004158C2" w:rsidRPr="005D2857" w:rsidRDefault="00DB1462" w:rsidP="00CD32F9">
            <w:pPr>
              <w:spacing w:after="0" w:line="276" w:lineRule="auto"/>
              <w:ind w:left="0" w:firstLine="0"/>
              <w:jc w:val="left"/>
              <w:rPr>
                <w:sz w:val="18"/>
                <w:szCs w:val="18"/>
              </w:rPr>
            </w:pPr>
            <w:r w:rsidRPr="005D2857">
              <w:rPr>
                <w:sz w:val="18"/>
                <w:szCs w:val="18"/>
              </w:rPr>
              <w:t xml:space="preserve"> </w:t>
            </w:r>
          </w:p>
        </w:tc>
      </w:tr>
      <w:tr w:rsidR="004158C2" w:rsidRPr="005D2857" w14:paraId="297A39FA" w14:textId="77777777">
        <w:trPr>
          <w:trHeight w:val="379"/>
        </w:trPr>
        <w:tc>
          <w:tcPr>
            <w:tcW w:w="398" w:type="dxa"/>
            <w:tcBorders>
              <w:top w:val="single" w:sz="4" w:space="0" w:color="4472C4"/>
              <w:left w:val="single" w:sz="4" w:space="0" w:color="4472C4"/>
              <w:bottom w:val="single" w:sz="4" w:space="0" w:color="4472C4"/>
              <w:right w:val="single" w:sz="4" w:space="0" w:color="4472C4"/>
            </w:tcBorders>
          </w:tcPr>
          <w:p w14:paraId="099CB7B7" w14:textId="77777777" w:rsidR="004158C2" w:rsidRPr="005D2857" w:rsidRDefault="00DB1462" w:rsidP="00CD32F9">
            <w:pPr>
              <w:spacing w:after="0" w:line="276" w:lineRule="auto"/>
              <w:ind w:left="0" w:firstLine="0"/>
              <w:jc w:val="left"/>
              <w:rPr>
                <w:sz w:val="18"/>
                <w:szCs w:val="18"/>
              </w:rPr>
            </w:pPr>
            <w:r w:rsidRPr="005D2857">
              <w:rPr>
                <w:b/>
                <w:sz w:val="18"/>
                <w:szCs w:val="18"/>
              </w:rPr>
              <w:t xml:space="preserve">F </w:t>
            </w:r>
          </w:p>
        </w:tc>
        <w:tc>
          <w:tcPr>
            <w:tcW w:w="2312" w:type="dxa"/>
            <w:tcBorders>
              <w:top w:val="single" w:sz="4" w:space="0" w:color="4472C4"/>
              <w:left w:val="single" w:sz="4" w:space="0" w:color="4472C4"/>
              <w:bottom w:val="single" w:sz="4" w:space="0" w:color="4472C4"/>
              <w:right w:val="single" w:sz="4" w:space="0" w:color="4472C4"/>
            </w:tcBorders>
          </w:tcPr>
          <w:p w14:paraId="5C409DE1" w14:textId="77777777" w:rsidR="004158C2" w:rsidRPr="005D2857" w:rsidRDefault="00DB1462" w:rsidP="001E3951">
            <w:pPr>
              <w:spacing w:after="0" w:line="276" w:lineRule="auto"/>
              <w:ind w:left="0" w:firstLine="0"/>
              <w:jc w:val="left"/>
              <w:rPr>
                <w:sz w:val="18"/>
                <w:szCs w:val="18"/>
              </w:rPr>
            </w:pPr>
            <w:r w:rsidRPr="005D2857">
              <w:rPr>
                <w:sz w:val="18"/>
                <w:szCs w:val="18"/>
              </w:rPr>
              <w:t xml:space="preserve">If known, suspected source </w:t>
            </w:r>
          </w:p>
        </w:tc>
        <w:tc>
          <w:tcPr>
            <w:tcW w:w="6301" w:type="dxa"/>
            <w:tcBorders>
              <w:top w:val="single" w:sz="4" w:space="0" w:color="4472C4"/>
              <w:left w:val="single" w:sz="4" w:space="0" w:color="4472C4"/>
              <w:bottom w:val="single" w:sz="4" w:space="0" w:color="4472C4"/>
              <w:right w:val="single" w:sz="4" w:space="0" w:color="4472C4"/>
            </w:tcBorders>
          </w:tcPr>
          <w:p w14:paraId="35F595A2" w14:textId="77777777" w:rsidR="004158C2" w:rsidRPr="005D2857" w:rsidRDefault="00DB1462" w:rsidP="00CD32F9">
            <w:pPr>
              <w:spacing w:after="0" w:line="276" w:lineRule="auto"/>
              <w:ind w:left="0" w:firstLine="0"/>
              <w:jc w:val="left"/>
              <w:rPr>
                <w:sz w:val="18"/>
                <w:szCs w:val="18"/>
              </w:rPr>
            </w:pPr>
            <w:r w:rsidRPr="005D2857">
              <w:rPr>
                <w:sz w:val="18"/>
                <w:szCs w:val="18"/>
              </w:rPr>
              <w:t xml:space="preserve"> </w:t>
            </w:r>
          </w:p>
        </w:tc>
      </w:tr>
      <w:tr w:rsidR="004158C2" w:rsidRPr="005D2857" w14:paraId="297B8032" w14:textId="77777777">
        <w:trPr>
          <w:trHeight w:val="377"/>
        </w:trPr>
        <w:tc>
          <w:tcPr>
            <w:tcW w:w="398" w:type="dxa"/>
            <w:tcBorders>
              <w:top w:val="single" w:sz="4" w:space="0" w:color="4472C4"/>
              <w:left w:val="single" w:sz="4" w:space="0" w:color="4472C4"/>
              <w:bottom w:val="single" w:sz="4" w:space="0" w:color="4472C4"/>
              <w:right w:val="single" w:sz="4" w:space="0" w:color="4472C4"/>
            </w:tcBorders>
          </w:tcPr>
          <w:p w14:paraId="510EE24B" w14:textId="77777777" w:rsidR="004158C2" w:rsidRPr="005D2857" w:rsidRDefault="00DB1462" w:rsidP="00CD32F9">
            <w:pPr>
              <w:spacing w:after="0" w:line="276" w:lineRule="auto"/>
              <w:ind w:left="0" w:firstLine="0"/>
              <w:jc w:val="left"/>
              <w:rPr>
                <w:sz w:val="18"/>
                <w:szCs w:val="18"/>
              </w:rPr>
            </w:pPr>
            <w:r w:rsidRPr="005D2857">
              <w:rPr>
                <w:b/>
                <w:sz w:val="18"/>
                <w:szCs w:val="18"/>
              </w:rPr>
              <w:t xml:space="preserve">G </w:t>
            </w:r>
          </w:p>
        </w:tc>
        <w:tc>
          <w:tcPr>
            <w:tcW w:w="2312" w:type="dxa"/>
            <w:tcBorders>
              <w:top w:val="single" w:sz="4" w:space="0" w:color="4472C4"/>
              <w:left w:val="single" w:sz="4" w:space="0" w:color="4472C4"/>
              <w:bottom w:val="single" w:sz="4" w:space="0" w:color="4472C4"/>
              <w:right w:val="single" w:sz="4" w:space="0" w:color="4472C4"/>
            </w:tcBorders>
          </w:tcPr>
          <w:p w14:paraId="430C331C" w14:textId="77777777" w:rsidR="004158C2" w:rsidRPr="005D2857" w:rsidRDefault="00DB1462" w:rsidP="001E3951">
            <w:pPr>
              <w:spacing w:after="0" w:line="276" w:lineRule="auto"/>
              <w:ind w:left="0" w:firstLine="0"/>
              <w:jc w:val="left"/>
              <w:rPr>
                <w:sz w:val="18"/>
                <w:szCs w:val="18"/>
              </w:rPr>
            </w:pPr>
            <w:r w:rsidRPr="005D2857">
              <w:rPr>
                <w:sz w:val="18"/>
                <w:szCs w:val="18"/>
              </w:rPr>
              <w:t xml:space="preserve">Were dispersants used? </w:t>
            </w:r>
          </w:p>
        </w:tc>
        <w:tc>
          <w:tcPr>
            <w:tcW w:w="6301" w:type="dxa"/>
            <w:tcBorders>
              <w:top w:val="single" w:sz="4" w:space="0" w:color="4472C4"/>
              <w:left w:val="single" w:sz="4" w:space="0" w:color="4472C4"/>
              <w:bottom w:val="single" w:sz="4" w:space="0" w:color="4472C4"/>
              <w:right w:val="single" w:sz="4" w:space="0" w:color="4472C4"/>
            </w:tcBorders>
          </w:tcPr>
          <w:p w14:paraId="4611872C" w14:textId="77777777" w:rsidR="004158C2" w:rsidRPr="005D2857" w:rsidRDefault="00DB1462" w:rsidP="00CD32F9">
            <w:pPr>
              <w:spacing w:after="0" w:line="276" w:lineRule="auto"/>
              <w:ind w:left="0" w:firstLine="0"/>
              <w:jc w:val="left"/>
              <w:rPr>
                <w:sz w:val="18"/>
                <w:szCs w:val="18"/>
              </w:rPr>
            </w:pPr>
            <w:r w:rsidRPr="005D2857">
              <w:rPr>
                <w:sz w:val="18"/>
                <w:szCs w:val="18"/>
              </w:rPr>
              <w:t xml:space="preserve"> </w:t>
            </w:r>
          </w:p>
        </w:tc>
      </w:tr>
      <w:tr w:rsidR="004158C2" w:rsidRPr="005D2857" w14:paraId="23840E92" w14:textId="77777777">
        <w:trPr>
          <w:trHeight w:val="377"/>
        </w:trPr>
        <w:tc>
          <w:tcPr>
            <w:tcW w:w="398" w:type="dxa"/>
            <w:tcBorders>
              <w:top w:val="single" w:sz="4" w:space="0" w:color="4472C4"/>
              <w:left w:val="single" w:sz="4" w:space="0" w:color="4472C4"/>
              <w:bottom w:val="single" w:sz="4" w:space="0" w:color="4472C4"/>
              <w:right w:val="single" w:sz="4" w:space="0" w:color="4472C4"/>
            </w:tcBorders>
          </w:tcPr>
          <w:p w14:paraId="01F1D682" w14:textId="77777777" w:rsidR="004158C2" w:rsidRPr="005D2857" w:rsidRDefault="00DB1462" w:rsidP="00CD32F9">
            <w:pPr>
              <w:spacing w:after="0" w:line="276" w:lineRule="auto"/>
              <w:ind w:left="0" w:firstLine="0"/>
              <w:jc w:val="left"/>
              <w:rPr>
                <w:sz w:val="18"/>
                <w:szCs w:val="18"/>
              </w:rPr>
            </w:pPr>
            <w:r w:rsidRPr="005D2857">
              <w:rPr>
                <w:b/>
                <w:sz w:val="18"/>
                <w:szCs w:val="18"/>
              </w:rPr>
              <w:t xml:space="preserve">H </w:t>
            </w:r>
          </w:p>
        </w:tc>
        <w:tc>
          <w:tcPr>
            <w:tcW w:w="2312" w:type="dxa"/>
            <w:tcBorders>
              <w:top w:val="single" w:sz="4" w:space="0" w:color="4472C4"/>
              <w:left w:val="single" w:sz="4" w:space="0" w:color="4472C4"/>
              <w:bottom w:val="single" w:sz="4" w:space="0" w:color="4472C4"/>
              <w:right w:val="single" w:sz="4" w:space="0" w:color="4472C4"/>
            </w:tcBorders>
          </w:tcPr>
          <w:p w14:paraId="35BEF29F" w14:textId="0CB8FA0D" w:rsidR="004158C2" w:rsidRPr="005D2857" w:rsidRDefault="00DB1462" w:rsidP="001E3951">
            <w:pPr>
              <w:spacing w:after="0" w:line="276" w:lineRule="auto"/>
              <w:ind w:left="0" w:firstLine="0"/>
              <w:jc w:val="left"/>
              <w:rPr>
                <w:sz w:val="18"/>
                <w:szCs w:val="18"/>
              </w:rPr>
            </w:pPr>
            <w:r w:rsidRPr="005D2857">
              <w:rPr>
                <w:sz w:val="18"/>
                <w:szCs w:val="18"/>
              </w:rPr>
              <w:t xml:space="preserve">Method of sampling </w:t>
            </w:r>
            <w:r w:rsidR="00885150" w:rsidRPr="005D2857">
              <w:rPr>
                <w:sz w:val="18"/>
                <w:szCs w:val="18"/>
              </w:rPr>
              <w:t>(device)</w:t>
            </w:r>
            <w:r w:rsidR="00836CD9" w:rsidRPr="005D2857">
              <w:rPr>
                <w:sz w:val="18"/>
                <w:szCs w:val="18"/>
              </w:rPr>
              <w:t>?</w:t>
            </w:r>
          </w:p>
        </w:tc>
        <w:tc>
          <w:tcPr>
            <w:tcW w:w="6301" w:type="dxa"/>
            <w:tcBorders>
              <w:top w:val="single" w:sz="4" w:space="0" w:color="4472C4"/>
              <w:left w:val="single" w:sz="4" w:space="0" w:color="4472C4"/>
              <w:bottom w:val="single" w:sz="4" w:space="0" w:color="4472C4"/>
              <w:right w:val="single" w:sz="4" w:space="0" w:color="4472C4"/>
            </w:tcBorders>
          </w:tcPr>
          <w:p w14:paraId="796E9CD8" w14:textId="77777777" w:rsidR="004158C2" w:rsidRPr="005D2857" w:rsidRDefault="00DB1462" w:rsidP="00CD32F9">
            <w:pPr>
              <w:spacing w:after="0" w:line="276" w:lineRule="auto"/>
              <w:ind w:left="0" w:firstLine="0"/>
              <w:jc w:val="left"/>
              <w:rPr>
                <w:sz w:val="18"/>
                <w:szCs w:val="18"/>
              </w:rPr>
            </w:pPr>
            <w:r w:rsidRPr="005D2857">
              <w:rPr>
                <w:sz w:val="18"/>
                <w:szCs w:val="18"/>
              </w:rPr>
              <w:t xml:space="preserve"> </w:t>
            </w:r>
          </w:p>
        </w:tc>
      </w:tr>
      <w:tr w:rsidR="004158C2" w:rsidRPr="005D2857" w14:paraId="66E44895" w14:textId="77777777">
        <w:trPr>
          <w:trHeight w:val="998"/>
        </w:trPr>
        <w:tc>
          <w:tcPr>
            <w:tcW w:w="398" w:type="dxa"/>
            <w:tcBorders>
              <w:top w:val="single" w:sz="4" w:space="0" w:color="4472C4"/>
              <w:left w:val="single" w:sz="4" w:space="0" w:color="4472C4"/>
              <w:bottom w:val="single" w:sz="4" w:space="0" w:color="4472C4"/>
              <w:right w:val="single" w:sz="4" w:space="0" w:color="4472C4"/>
            </w:tcBorders>
            <w:vAlign w:val="center"/>
          </w:tcPr>
          <w:p w14:paraId="1C2FB382" w14:textId="77777777" w:rsidR="004158C2" w:rsidRPr="005D2857" w:rsidRDefault="00DB1462" w:rsidP="00CD32F9">
            <w:pPr>
              <w:spacing w:after="0" w:line="276" w:lineRule="auto"/>
              <w:ind w:left="0" w:firstLine="0"/>
              <w:jc w:val="left"/>
              <w:rPr>
                <w:sz w:val="18"/>
                <w:szCs w:val="18"/>
              </w:rPr>
            </w:pPr>
            <w:r w:rsidRPr="005D2857">
              <w:rPr>
                <w:b/>
                <w:sz w:val="18"/>
                <w:szCs w:val="18"/>
              </w:rPr>
              <w:t xml:space="preserve">I </w:t>
            </w:r>
          </w:p>
        </w:tc>
        <w:tc>
          <w:tcPr>
            <w:tcW w:w="2312" w:type="dxa"/>
            <w:tcBorders>
              <w:top w:val="single" w:sz="4" w:space="0" w:color="4472C4"/>
              <w:left w:val="single" w:sz="4" w:space="0" w:color="4472C4"/>
              <w:bottom w:val="single" w:sz="4" w:space="0" w:color="4472C4"/>
              <w:right w:val="single" w:sz="4" w:space="0" w:color="4472C4"/>
            </w:tcBorders>
          </w:tcPr>
          <w:p w14:paraId="6D064C1A" w14:textId="325171C0" w:rsidR="004158C2" w:rsidRPr="005D2857" w:rsidRDefault="00DB1462" w:rsidP="001E3951">
            <w:pPr>
              <w:spacing w:after="0" w:line="276" w:lineRule="auto"/>
              <w:ind w:left="0" w:right="46" w:firstLine="0"/>
              <w:jc w:val="left"/>
              <w:rPr>
                <w:sz w:val="18"/>
                <w:szCs w:val="18"/>
              </w:rPr>
            </w:pPr>
            <w:r w:rsidRPr="005D2857">
              <w:rPr>
                <w:sz w:val="18"/>
                <w:szCs w:val="18"/>
              </w:rPr>
              <w:t xml:space="preserve">Name, </w:t>
            </w:r>
            <w:r w:rsidR="00836CD9" w:rsidRPr="005D2857">
              <w:rPr>
                <w:sz w:val="18"/>
                <w:szCs w:val="18"/>
              </w:rPr>
              <w:t>a</w:t>
            </w:r>
            <w:r w:rsidRPr="005D2857">
              <w:rPr>
                <w:sz w:val="18"/>
                <w:szCs w:val="18"/>
              </w:rPr>
              <w:t xml:space="preserve">ddress, e-mail address, and Tel. No. of person taking sample and any witnesses </w:t>
            </w:r>
          </w:p>
        </w:tc>
        <w:tc>
          <w:tcPr>
            <w:tcW w:w="6301" w:type="dxa"/>
            <w:tcBorders>
              <w:top w:val="single" w:sz="4" w:space="0" w:color="4472C4"/>
              <w:left w:val="single" w:sz="4" w:space="0" w:color="4472C4"/>
              <w:bottom w:val="single" w:sz="4" w:space="0" w:color="4472C4"/>
              <w:right w:val="single" w:sz="4" w:space="0" w:color="4472C4"/>
            </w:tcBorders>
            <w:vAlign w:val="center"/>
          </w:tcPr>
          <w:p w14:paraId="25A28565" w14:textId="77777777" w:rsidR="004158C2" w:rsidRPr="005D2857" w:rsidRDefault="00DB1462" w:rsidP="00CD32F9">
            <w:pPr>
              <w:spacing w:after="0" w:line="276" w:lineRule="auto"/>
              <w:ind w:left="0" w:firstLine="0"/>
              <w:jc w:val="left"/>
              <w:rPr>
                <w:sz w:val="18"/>
                <w:szCs w:val="18"/>
              </w:rPr>
            </w:pPr>
            <w:r w:rsidRPr="005D2857">
              <w:rPr>
                <w:sz w:val="18"/>
                <w:szCs w:val="18"/>
              </w:rPr>
              <w:t xml:space="preserve"> </w:t>
            </w:r>
          </w:p>
        </w:tc>
      </w:tr>
      <w:tr w:rsidR="004158C2" w:rsidRPr="005D2857" w14:paraId="3EA387DF" w14:textId="77777777">
        <w:trPr>
          <w:trHeight w:val="467"/>
        </w:trPr>
        <w:tc>
          <w:tcPr>
            <w:tcW w:w="9011"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5EC1749D" w14:textId="1A105BBD" w:rsidR="004158C2" w:rsidRPr="005D2857" w:rsidRDefault="00DB1462" w:rsidP="00CD32F9">
            <w:pPr>
              <w:spacing w:after="0" w:line="276" w:lineRule="auto"/>
              <w:ind w:left="0" w:right="56" w:firstLine="0"/>
              <w:jc w:val="center"/>
              <w:rPr>
                <w:sz w:val="18"/>
                <w:szCs w:val="18"/>
              </w:rPr>
            </w:pPr>
            <w:r w:rsidRPr="005D2857">
              <w:rPr>
                <w:b/>
                <w:sz w:val="18"/>
                <w:szCs w:val="18"/>
              </w:rPr>
              <w:t>If possible the following information would also be helpful</w:t>
            </w:r>
          </w:p>
        </w:tc>
      </w:tr>
      <w:tr w:rsidR="004158C2" w:rsidRPr="005D2857" w14:paraId="236B9056" w14:textId="77777777">
        <w:trPr>
          <w:trHeight w:val="378"/>
        </w:trPr>
        <w:tc>
          <w:tcPr>
            <w:tcW w:w="398" w:type="dxa"/>
            <w:tcBorders>
              <w:top w:val="single" w:sz="4" w:space="0" w:color="4472C4"/>
              <w:left w:val="single" w:sz="4" w:space="0" w:color="4472C4"/>
              <w:bottom w:val="single" w:sz="4" w:space="0" w:color="4472C4"/>
              <w:right w:val="single" w:sz="4" w:space="0" w:color="4472C4"/>
            </w:tcBorders>
          </w:tcPr>
          <w:p w14:paraId="22A051E0" w14:textId="77777777" w:rsidR="004158C2" w:rsidRPr="005D2857" w:rsidRDefault="00DB1462" w:rsidP="00CD32F9">
            <w:pPr>
              <w:spacing w:after="0" w:line="276" w:lineRule="auto"/>
              <w:ind w:left="0" w:firstLine="0"/>
              <w:jc w:val="left"/>
              <w:rPr>
                <w:sz w:val="18"/>
                <w:szCs w:val="18"/>
              </w:rPr>
            </w:pPr>
            <w:r w:rsidRPr="005D2857">
              <w:rPr>
                <w:b/>
                <w:sz w:val="18"/>
                <w:szCs w:val="18"/>
              </w:rPr>
              <w:t xml:space="preserve">J </w:t>
            </w:r>
          </w:p>
        </w:tc>
        <w:tc>
          <w:tcPr>
            <w:tcW w:w="2312" w:type="dxa"/>
            <w:tcBorders>
              <w:top w:val="single" w:sz="4" w:space="0" w:color="4472C4"/>
              <w:left w:val="single" w:sz="4" w:space="0" w:color="4472C4"/>
              <w:bottom w:val="single" w:sz="4" w:space="0" w:color="4472C4"/>
              <w:right w:val="single" w:sz="4" w:space="0" w:color="4472C4"/>
            </w:tcBorders>
          </w:tcPr>
          <w:p w14:paraId="7B71CC5F" w14:textId="77777777" w:rsidR="004158C2" w:rsidRPr="005D2857" w:rsidRDefault="00DB1462" w:rsidP="001E3951">
            <w:pPr>
              <w:spacing w:after="0" w:line="276" w:lineRule="auto"/>
              <w:ind w:left="0" w:firstLine="0"/>
              <w:jc w:val="left"/>
              <w:rPr>
                <w:sz w:val="18"/>
                <w:szCs w:val="18"/>
              </w:rPr>
            </w:pPr>
            <w:r w:rsidRPr="005D2857">
              <w:rPr>
                <w:sz w:val="18"/>
                <w:szCs w:val="18"/>
              </w:rPr>
              <w:t xml:space="preserve">Wind speed and direction </w:t>
            </w:r>
          </w:p>
        </w:tc>
        <w:tc>
          <w:tcPr>
            <w:tcW w:w="6301" w:type="dxa"/>
            <w:tcBorders>
              <w:top w:val="single" w:sz="4" w:space="0" w:color="4472C4"/>
              <w:left w:val="single" w:sz="4" w:space="0" w:color="4472C4"/>
              <w:bottom w:val="single" w:sz="4" w:space="0" w:color="4472C4"/>
              <w:right w:val="single" w:sz="4" w:space="0" w:color="4472C4"/>
            </w:tcBorders>
          </w:tcPr>
          <w:p w14:paraId="57BA5C16" w14:textId="77777777" w:rsidR="004158C2" w:rsidRPr="005D2857" w:rsidRDefault="00DB1462" w:rsidP="00CD32F9">
            <w:pPr>
              <w:spacing w:after="0" w:line="276" w:lineRule="auto"/>
              <w:ind w:left="0" w:firstLine="0"/>
              <w:jc w:val="left"/>
              <w:rPr>
                <w:sz w:val="18"/>
                <w:szCs w:val="18"/>
              </w:rPr>
            </w:pPr>
            <w:r w:rsidRPr="005D2857">
              <w:rPr>
                <w:sz w:val="18"/>
                <w:szCs w:val="18"/>
              </w:rPr>
              <w:t xml:space="preserve"> </w:t>
            </w:r>
          </w:p>
        </w:tc>
      </w:tr>
      <w:tr w:rsidR="004158C2" w:rsidRPr="005D2857" w14:paraId="6B651D15" w14:textId="77777777">
        <w:trPr>
          <w:trHeight w:val="377"/>
        </w:trPr>
        <w:tc>
          <w:tcPr>
            <w:tcW w:w="398" w:type="dxa"/>
            <w:tcBorders>
              <w:top w:val="single" w:sz="4" w:space="0" w:color="4472C4"/>
              <w:left w:val="single" w:sz="4" w:space="0" w:color="4472C4"/>
              <w:bottom w:val="single" w:sz="4" w:space="0" w:color="4472C4"/>
              <w:right w:val="single" w:sz="4" w:space="0" w:color="4472C4"/>
            </w:tcBorders>
          </w:tcPr>
          <w:p w14:paraId="708CECA2" w14:textId="77777777" w:rsidR="004158C2" w:rsidRPr="005D2857" w:rsidRDefault="00DB1462" w:rsidP="00CD32F9">
            <w:pPr>
              <w:spacing w:after="0" w:line="276" w:lineRule="auto"/>
              <w:ind w:left="0" w:firstLine="0"/>
              <w:jc w:val="left"/>
              <w:rPr>
                <w:sz w:val="18"/>
                <w:szCs w:val="18"/>
              </w:rPr>
            </w:pPr>
            <w:r w:rsidRPr="005D2857">
              <w:rPr>
                <w:b/>
                <w:sz w:val="18"/>
                <w:szCs w:val="18"/>
              </w:rPr>
              <w:t xml:space="preserve">K </w:t>
            </w:r>
          </w:p>
        </w:tc>
        <w:tc>
          <w:tcPr>
            <w:tcW w:w="2312" w:type="dxa"/>
            <w:tcBorders>
              <w:top w:val="single" w:sz="4" w:space="0" w:color="4472C4"/>
              <w:left w:val="single" w:sz="4" w:space="0" w:color="4472C4"/>
              <w:bottom w:val="single" w:sz="4" w:space="0" w:color="4472C4"/>
              <w:right w:val="single" w:sz="4" w:space="0" w:color="4472C4"/>
            </w:tcBorders>
          </w:tcPr>
          <w:p w14:paraId="695F084C" w14:textId="77777777" w:rsidR="004158C2" w:rsidRPr="005D2857" w:rsidRDefault="00DB1462" w:rsidP="001E3951">
            <w:pPr>
              <w:spacing w:after="0" w:line="276" w:lineRule="auto"/>
              <w:ind w:left="0" w:firstLine="0"/>
              <w:jc w:val="left"/>
              <w:rPr>
                <w:sz w:val="18"/>
                <w:szCs w:val="18"/>
              </w:rPr>
            </w:pPr>
            <w:r w:rsidRPr="005D2857">
              <w:rPr>
                <w:sz w:val="18"/>
                <w:szCs w:val="18"/>
              </w:rPr>
              <w:t xml:space="preserve">Air and Sea Temperature </w:t>
            </w:r>
          </w:p>
        </w:tc>
        <w:tc>
          <w:tcPr>
            <w:tcW w:w="6301" w:type="dxa"/>
            <w:tcBorders>
              <w:top w:val="single" w:sz="4" w:space="0" w:color="4472C4"/>
              <w:left w:val="single" w:sz="4" w:space="0" w:color="4472C4"/>
              <w:bottom w:val="single" w:sz="4" w:space="0" w:color="4472C4"/>
              <w:right w:val="single" w:sz="4" w:space="0" w:color="4472C4"/>
            </w:tcBorders>
          </w:tcPr>
          <w:p w14:paraId="7DCE38C7" w14:textId="77777777" w:rsidR="004158C2" w:rsidRPr="005D2857" w:rsidRDefault="00DB1462" w:rsidP="00CD32F9">
            <w:pPr>
              <w:spacing w:after="0" w:line="276" w:lineRule="auto"/>
              <w:ind w:left="0" w:firstLine="0"/>
              <w:jc w:val="left"/>
              <w:rPr>
                <w:sz w:val="18"/>
                <w:szCs w:val="18"/>
              </w:rPr>
            </w:pPr>
            <w:r w:rsidRPr="005D2857">
              <w:rPr>
                <w:sz w:val="18"/>
                <w:szCs w:val="18"/>
              </w:rPr>
              <w:t xml:space="preserve"> </w:t>
            </w:r>
          </w:p>
        </w:tc>
      </w:tr>
      <w:tr w:rsidR="004158C2" w:rsidRPr="005D2857" w14:paraId="4534EC5F" w14:textId="77777777">
        <w:trPr>
          <w:trHeight w:val="792"/>
        </w:trPr>
        <w:tc>
          <w:tcPr>
            <w:tcW w:w="398" w:type="dxa"/>
            <w:tcBorders>
              <w:top w:val="single" w:sz="4" w:space="0" w:color="4472C4"/>
              <w:left w:val="single" w:sz="4" w:space="0" w:color="4472C4"/>
              <w:bottom w:val="single" w:sz="4" w:space="0" w:color="4472C4"/>
              <w:right w:val="single" w:sz="4" w:space="0" w:color="4472C4"/>
            </w:tcBorders>
            <w:vAlign w:val="center"/>
          </w:tcPr>
          <w:p w14:paraId="211992F6" w14:textId="77777777" w:rsidR="004158C2" w:rsidRPr="005D2857" w:rsidRDefault="00DB1462" w:rsidP="00CD32F9">
            <w:pPr>
              <w:spacing w:after="0" w:line="276" w:lineRule="auto"/>
              <w:ind w:left="0" w:firstLine="0"/>
              <w:jc w:val="left"/>
              <w:rPr>
                <w:sz w:val="18"/>
                <w:szCs w:val="18"/>
              </w:rPr>
            </w:pPr>
            <w:r w:rsidRPr="005D2857">
              <w:rPr>
                <w:b/>
                <w:sz w:val="18"/>
                <w:szCs w:val="18"/>
              </w:rPr>
              <w:t xml:space="preserve">L </w:t>
            </w:r>
          </w:p>
        </w:tc>
        <w:tc>
          <w:tcPr>
            <w:tcW w:w="2312" w:type="dxa"/>
            <w:tcBorders>
              <w:top w:val="single" w:sz="4" w:space="0" w:color="4472C4"/>
              <w:left w:val="single" w:sz="4" w:space="0" w:color="4472C4"/>
              <w:bottom w:val="single" w:sz="4" w:space="0" w:color="4472C4"/>
              <w:right w:val="single" w:sz="4" w:space="0" w:color="4472C4"/>
            </w:tcBorders>
          </w:tcPr>
          <w:p w14:paraId="6D27A33C" w14:textId="77777777" w:rsidR="004158C2" w:rsidRPr="005D2857" w:rsidRDefault="00DB1462" w:rsidP="001E3951">
            <w:pPr>
              <w:spacing w:after="0" w:line="276" w:lineRule="auto"/>
              <w:ind w:left="0" w:right="46" w:firstLine="0"/>
              <w:jc w:val="left"/>
              <w:rPr>
                <w:sz w:val="18"/>
                <w:szCs w:val="18"/>
              </w:rPr>
            </w:pPr>
            <w:r w:rsidRPr="005D2857">
              <w:rPr>
                <w:sz w:val="18"/>
                <w:szCs w:val="18"/>
              </w:rPr>
              <w:t xml:space="preserve">Sample description, viscosity, colour, any contaminants? </w:t>
            </w:r>
          </w:p>
        </w:tc>
        <w:tc>
          <w:tcPr>
            <w:tcW w:w="6301" w:type="dxa"/>
            <w:tcBorders>
              <w:top w:val="single" w:sz="4" w:space="0" w:color="4472C4"/>
              <w:left w:val="single" w:sz="4" w:space="0" w:color="4472C4"/>
              <w:bottom w:val="single" w:sz="4" w:space="0" w:color="4472C4"/>
              <w:right w:val="single" w:sz="4" w:space="0" w:color="4472C4"/>
            </w:tcBorders>
            <w:vAlign w:val="center"/>
          </w:tcPr>
          <w:p w14:paraId="24AE13A8" w14:textId="77777777" w:rsidR="004158C2" w:rsidRPr="005D2857" w:rsidRDefault="00DB1462" w:rsidP="00CD32F9">
            <w:pPr>
              <w:spacing w:after="0" w:line="276" w:lineRule="auto"/>
              <w:ind w:left="0" w:firstLine="0"/>
              <w:jc w:val="left"/>
              <w:rPr>
                <w:sz w:val="18"/>
                <w:szCs w:val="18"/>
              </w:rPr>
            </w:pPr>
            <w:r w:rsidRPr="005D2857">
              <w:rPr>
                <w:sz w:val="18"/>
                <w:szCs w:val="18"/>
              </w:rPr>
              <w:t xml:space="preserve"> </w:t>
            </w:r>
          </w:p>
        </w:tc>
      </w:tr>
      <w:tr w:rsidR="004158C2" w:rsidRPr="005D2857" w14:paraId="72A0B653" w14:textId="77777777">
        <w:trPr>
          <w:trHeight w:val="793"/>
        </w:trPr>
        <w:tc>
          <w:tcPr>
            <w:tcW w:w="398" w:type="dxa"/>
            <w:tcBorders>
              <w:top w:val="single" w:sz="4" w:space="0" w:color="4472C4"/>
              <w:left w:val="single" w:sz="4" w:space="0" w:color="4472C4"/>
              <w:bottom w:val="single" w:sz="4" w:space="0" w:color="4472C4"/>
              <w:right w:val="single" w:sz="4" w:space="0" w:color="4472C4"/>
            </w:tcBorders>
            <w:vAlign w:val="center"/>
          </w:tcPr>
          <w:p w14:paraId="1A5CD846" w14:textId="77777777" w:rsidR="004158C2" w:rsidRPr="005D2857" w:rsidRDefault="00DB1462" w:rsidP="00CD32F9">
            <w:pPr>
              <w:spacing w:after="0" w:line="276" w:lineRule="auto"/>
              <w:ind w:left="0" w:firstLine="0"/>
              <w:jc w:val="left"/>
              <w:rPr>
                <w:sz w:val="18"/>
                <w:szCs w:val="18"/>
              </w:rPr>
            </w:pPr>
            <w:r w:rsidRPr="005D2857">
              <w:rPr>
                <w:b/>
                <w:sz w:val="18"/>
                <w:szCs w:val="18"/>
              </w:rPr>
              <w:t xml:space="preserve">M </w:t>
            </w:r>
          </w:p>
        </w:tc>
        <w:tc>
          <w:tcPr>
            <w:tcW w:w="2312" w:type="dxa"/>
            <w:tcBorders>
              <w:top w:val="single" w:sz="4" w:space="0" w:color="4472C4"/>
              <w:left w:val="single" w:sz="4" w:space="0" w:color="4472C4"/>
              <w:bottom w:val="single" w:sz="4" w:space="0" w:color="4472C4"/>
              <w:right w:val="single" w:sz="4" w:space="0" w:color="4472C4"/>
            </w:tcBorders>
          </w:tcPr>
          <w:p w14:paraId="76E1AE26" w14:textId="77777777" w:rsidR="004158C2" w:rsidRPr="005D2857" w:rsidRDefault="00DB1462" w:rsidP="001E3951">
            <w:pPr>
              <w:spacing w:after="0" w:line="276" w:lineRule="auto"/>
              <w:ind w:left="0" w:firstLine="0"/>
              <w:jc w:val="left"/>
              <w:rPr>
                <w:sz w:val="18"/>
                <w:szCs w:val="18"/>
              </w:rPr>
            </w:pPr>
            <w:r w:rsidRPr="005D2857">
              <w:rPr>
                <w:sz w:val="18"/>
                <w:szCs w:val="18"/>
              </w:rPr>
              <w:t xml:space="preserve">Description of the oil spill, distribution and </w:t>
            </w:r>
          </w:p>
          <w:p w14:paraId="4AE2D4E6" w14:textId="77777777" w:rsidR="004158C2" w:rsidRPr="005D2857" w:rsidRDefault="00DB1462" w:rsidP="001E3951">
            <w:pPr>
              <w:spacing w:after="0" w:line="276" w:lineRule="auto"/>
              <w:ind w:left="0" w:firstLine="0"/>
              <w:jc w:val="left"/>
              <w:rPr>
                <w:sz w:val="18"/>
                <w:szCs w:val="18"/>
              </w:rPr>
            </w:pPr>
            <w:r w:rsidRPr="005D2857">
              <w:rPr>
                <w:sz w:val="18"/>
                <w:szCs w:val="18"/>
              </w:rPr>
              <w:t xml:space="preserve">consistency </w:t>
            </w:r>
          </w:p>
        </w:tc>
        <w:tc>
          <w:tcPr>
            <w:tcW w:w="6301" w:type="dxa"/>
            <w:tcBorders>
              <w:top w:val="single" w:sz="4" w:space="0" w:color="4472C4"/>
              <w:left w:val="single" w:sz="4" w:space="0" w:color="4472C4"/>
              <w:bottom w:val="single" w:sz="4" w:space="0" w:color="4472C4"/>
              <w:right w:val="single" w:sz="4" w:space="0" w:color="4472C4"/>
            </w:tcBorders>
            <w:vAlign w:val="center"/>
          </w:tcPr>
          <w:p w14:paraId="7B0E6760" w14:textId="77777777" w:rsidR="004158C2" w:rsidRPr="005D2857" w:rsidRDefault="00DB1462" w:rsidP="00CD32F9">
            <w:pPr>
              <w:spacing w:after="0" w:line="276" w:lineRule="auto"/>
              <w:ind w:left="0" w:firstLine="0"/>
              <w:jc w:val="left"/>
              <w:rPr>
                <w:sz w:val="18"/>
                <w:szCs w:val="18"/>
              </w:rPr>
            </w:pPr>
            <w:r w:rsidRPr="005D2857">
              <w:rPr>
                <w:sz w:val="18"/>
                <w:szCs w:val="18"/>
              </w:rPr>
              <w:t xml:space="preserve"> </w:t>
            </w:r>
          </w:p>
        </w:tc>
      </w:tr>
      <w:tr w:rsidR="004158C2" w:rsidRPr="005D2857" w14:paraId="54BAF359" w14:textId="77777777" w:rsidTr="005D2857">
        <w:trPr>
          <w:trHeight w:val="818"/>
        </w:trPr>
        <w:tc>
          <w:tcPr>
            <w:tcW w:w="9011"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1A7F7016" w14:textId="77777777" w:rsidR="004158C2" w:rsidRPr="005D2857" w:rsidRDefault="00DB1462" w:rsidP="00CD32F9">
            <w:pPr>
              <w:spacing w:after="0" w:line="276" w:lineRule="auto"/>
              <w:ind w:left="0" w:right="52" w:firstLine="0"/>
              <w:jc w:val="center"/>
              <w:rPr>
                <w:sz w:val="18"/>
                <w:szCs w:val="18"/>
              </w:rPr>
            </w:pPr>
            <w:r w:rsidRPr="005D2857">
              <w:rPr>
                <w:b/>
                <w:sz w:val="18"/>
                <w:szCs w:val="18"/>
              </w:rPr>
              <w:t xml:space="preserve">Original form to be kept with sample – please send copy of the form to the Counter Pollution </w:t>
            </w:r>
          </w:p>
          <w:p w14:paraId="45DD455E" w14:textId="73E3820B" w:rsidR="004158C2" w:rsidRPr="005D2857" w:rsidRDefault="00DB1462" w:rsidP="001E3951">
            <w:pPr>
              <w:spacing w:after="0" w:line="276" w:lineRule="auto"/>
              <w:ind w:left="65" w:firstLine="0"/>
              <w:jc w:val="center"/>
              <w:rPr>
                <w:sz w:val="18"/>
                <w:szCs w:val="18"/>
              </w:rPr>
            </w:pPr>
            <w:r w:rsidRPr="005D2857">
              <w:rPr>
                <w:b/>
                <w:sz w:val="18"/>
                <w:szCs w:val="18"/>
              </w:rPr>
              <w:t>Branch of the MCA – Bay 1/11, Spring Place, 105 Commercial Road, Southampton, SO15 1EG Tel: 023 8032 9485</w:t>
            </w:r>
          </w:p>
        </w:tc>
      </w:tr>
    </w:tbl>
    <w:p w14:paraId="2A2CCB18" w14:textId="0D439658" w:rsidR="004158C2" w:rsidRPr="00767C84" w:rsidRDefault="00DB1462">
      <w:pPr>
        <w:spacing w:after="0" w:line="259" w:lineRule="auto"/>
        <w:ind w:left="0" w:firstLine="0"/>
        <w:jc w:val="left"/>
        <w:rPr>
          <w:highlight w:val="yellow"/>
        </w:rPr>
      </w:pPr>
      <w:r w:rsidRPr="00767C84">
        <w:rPr>
          <w:highlight w:val="yellow"/>
        </w:rPr>
        <w:br w:type="page"/>
      </w:r>
    </w:p>
    <w:p w14:paraId="13781A55" w14:textId="4B6F4288" w:rsidR="004158C2" w:rsidRPr="00095C77" w:rsidRDefault="00D943EC">
      <w:pPr>
        <w:pStyle w:val="Heading2"/>
        <w:spacing w:after="200"/>
        <w:ind w:left="7"/>
      </w:pPr>
      <w:bookmarkStart w:id="182" w:name="_Toc200037315"/>
      <w:r>
        <w:rPr>
          <w:sz w:val="28"/>
        </w:rPr>
        <w:t>C</w:t>
      </w:r>
      <w:r w:rsidR="00DB1462" w:rsidRPr="00095C77">
        <w:rPr>
          <w:sz w:val="28"/>
        </w:rPr>
        <w:t>.1</w:t>
      </w:r>
      <w:r w:rsidR="00901882">
        <w:rPr>
          <w:sz w:val="28"/>
        </w:rPr>
        <w:t>.</w:t>
      </w:r>
      <w:r w:rsidR="00DB1462" w:rsidRPr="00095C77">
        <w:rPr>
          <w:sz w:val="28"/>
        </w:rPr>
        <w:t xml:space="preserve"> Media Holding Statement</w:t>
      </w:r>
      <w:bookmarkEnd w:id="182"/>
      <w:r w:rsidR="00DB1462" w:rsidRPr="00095C77">
        <w:rPr>
          <w:sz w:val="28"/>
        </w:rPr>
        <w:t xml:space="preserve"> </w:t>
      </w:r>
    </w:p>
    <w:p w14:paraId="0196F4B7" w14:textId="21C62305" w:rsidR="004158C2" w:rsidRPr="00095C77" w:rsidRDefault="004158C2">
      <w:pPr>
        <w:spacing w:after="0" w:line="259" w:lineRule="auto"/>
        <w:ind w:left="0" w:right="3475" w:firstLine="0"/>
        <w:jc w:val="left"/>
      </w:pPr>
    </w:p>
    <w:p w14:paraId="15E69B65" w14:textId="4AE43E45" w:rsidR="00FB5553" w:rsidRPr="00095C77" w:rsidRDefault="00FB5553">
      <w:pPr>
        <w:spacing w:after="164" w:line="259" w:lineRule="auto"/>
        <w:ind w:left="3297" w:firstLine="0"/>
        <w:jc w:val="left"/>
      </w:pPr>
      <w:r>
        <w:rPr>
          <w:noProof/>
        </w:rPr>
        <w:drawing>
          <wp:inline distT="0" distB="0" distL="0" distR="0" wp14:anchorId="3135A8F8" wp14:editId="66F02252">
            <wp:extent cx="1405046" cy="1552575"/>
            <wp:effectExtent l="0" t="0" r="5080" b="0"/>
            <wp:docPr id="1694096110"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1"/>
                    <a:stretch>
                      <a:fillRect/>
                    </a:stretch>
                  </pic:blipFill>
                  <pic:spPr>
                    <a:xfrm>
                      <a:off x="0" y="0"/>
                      <a:ext cx="1419123" cy="1568130"/>
                    </a:xfrm>
                    <a:prstGeom prst="rect">
                      <a:avLst/>
                    </a:prstGeom>
                  </pic:spPr>
                </pic:pic>
              </a:graphicData>
            </a:graphic>
          </wp:inline>
        </w:drawing>
      </w:r>
    </w:p>
    <w:p w14:paraId="2CB1CC8A" w14:textId="77777777" w:rsidR="004158C2" w:rsidRPr="00095C77" w:rsidRDefault="00DB1462">
      <w:pPr>
        <w:spacing w:after="50" w:line="259" w:lineRule="auto"/>
        <w:ind w:left="0" w:right="3" w:firstLine="0"/>
        <w:jc w:val="center"/>
      </w:pPr>
      <w:r w:rsidRPr="00095C77">
        <w:rPr>
          <w:b/>
          <w:sz w:val="48"/>
        </w:rPr>
        <w:t xml:space="preserve">HOLDING STATEMENT - XX </w:t>
      </w:r>
    </w:p>
    <w:p w14:paraId="3C008C8F" w14:textId="2DC60B34" w:rsidR="004158C2" w:rsidRPr="00095C77" w:rsidRDefault="00DB1462">
      <w:pPr>
        <w:spacing w:after="177" w:line="259" w:lineRule="auto"/>
        <w:ind w:left="10" w:right="236"/>
        <w:jc w:val="center"/>
      </w:pPr>
      <w:r w:rsidRPr="00095C77">
        <w:rPr>
          <w:b/>
        </w:rPr>
        <w:t>Produced by the Shetland Islands Council</w:t>
      </w:r>
    </w:p>
    <w:p w14:paraId="7C1D118A" w14:textId="07228BC7" w:rsidR="004158C2" w:rsidRPr="00095C77" w:rsidRDefault="00DB1462" w:rsidP="00894430">
      <w:pPr>
        <w:spacing w:after="177" w:line="259" w:lineRule="auto"/>
        <w:ind w:left="20" w:right="236"/>
        <w:jc w:val="center"/>
      </w:pPr>
      <w:r w:rsidRPr="00095C77">
        <w:rPr>
          <w:b/>
        </w:rPr>
        <w:t>Marine and Air Operations</w:t>
      </w:r>
    </w:p>
    <w:p w14:paraId="0236DD83" w14:textId="5358FCFA" w:rsidR="004158C2" w:rsidRPr="00095C77" w:rsidRDefault="00DB1462" w:rsidP="00894430">
      <w:pPr>
        <w:spacing w:after="177" w:line="259" w:lineRule="auto"/>
        <w:ind w:left="10" w:right="4"/>
        <w:jc w:val="center"/>
      </w:pPr>
      <w:r w:rsidRPr="00095C77">
        <w:rPr>
          <w:b/>
        </w:rPr>
        <w:t>Sullom Voe (01806) 244200</w:t>
      </w:r>
    </w:p>
    <w:p w14:paraId="0DDCA02B" w14:textId="17EDD8B1" w:rsidR="004158C2" w:rsidRPr="00095C77" w:rsidRDefault="00DB1462">
      <w:pPr>
        <w:spacing w:after="177" w:line="259" w:lineRule="auto"/>
        <w:ind w:left="10" w:right="6"/>
        <w:jc w:val="center"/>
      </w:pPr>
      <w:r w:rsidRPr="00095C77">
        <w:rPr>
          <w:b/>
        </w:rPr>
        <w:t>Fax (01806) 242237</w:t>
      </w:r>
    </w:p>
    <w:p w14:paraId="63F9403A" w14:textId="694CA8E6" w:rsidR="004158C2" w:rsidRPr="00095C77" w:rsidRDefault="004158C2">
      <w:pPr>
        <w:spacing w:after="288" w:line="259" w:lineRule="auto"/>
        <w:ind w:left="0" w:right="179" w:firstLine="0"/>
        <w:jc w:val="center"/>
      </w:pPr>
    </w:p>
    <w:p w14:paraId="0FB2BC6C" w14:textId="058563A7" w:rsidR="004158C2" w:rsidRPr="00095C77" w:rsidRDefault="004158C2">
      <w:pPr>
        <w:spacing w:after="178" w:line="259" w:lineRule="auto"/>
        <w:ind w:left="0" w:firstLine="0"/>
        <w:jc w:val="left"/>
      </w:pPr>
    </w:p>
    <w:p w14:paraId="232D73F4" w14:textId="77777777" w:rsidR="00095C77" w:rsidRPr="00095C77" w:rsidRDefault="00095C77">
      <w:pPr>
        <w:spacing w:after="178" w:line="259" w:lineRule="auto"/>
        <w:ind w:left="0" w:firstLine="0"/>
        <w:jc w:val="left"/>
      </w:pPr>
    </w:p>
    <w:p w14:paraId="56F32651" w14:textId="77777777" w:rsidR="004158C2" w:rsidRPr="00095C77" w:rsidRDefault="00DB1462">
      <w:pPr>
        <w:spacing w:after="177" w:line="259" w:lineRule="auto"/>
        <w:ind w:left="7" w:right="4"/>
      </w:pPr>
      <w:r w:rsidRPr="00095C77">
        <w:t xml:space="preserve">Date:XXXXXx                                                                                                  Time:xxxxxxx </w:t>
      </w:r>
    </w:p>
    <w:p w14:paraId="4911DC46" w14:textId="61A39E0E" w:rsidR="004158C2" w:rsidRPr="00095C77" w:rsidRDefault="004158C2">
      <w:pPr>
        <w:spacing w:after="177" w:line="259" w:lineRule="auto"/>
        <w:ind w:left="0" w:firstLine="0"/>
        <w:jc w:val="left"/>
      </w:pPr>
    </w:p>
    <w:p w14:paraId="4D3C4404" w14:textId="6ACCE2CA" w:rsidR="004158C2" w:rsidRPr="00095C77" w:rsidRDefault="00DB1462">
      <w:pPr>
        <w:spacing w:after="97" w:line="361" w:lineRule="auto"/>
        <w:ind w:left="7"/>
      </w:pPr>
      <w:r w:rsidRPr="00095C77">
        <w:t xml:space="preserve">At approximately </w:t>
      </w:r>
      <w:r w:rsidRPr="00095C77">
        <w:rPr>
          <w:b/>
        </w:rPr>
        <w:t>xxxxxx (time from POLREP)</w:t>
      </w:r>
      <w:r w:rsidRPr="00095C77">
        <w:t xml:space="preserve"> hours today </w:t>
      </w:r>
      <w:r w:rsidRPr="00095C77">
        <w:rPr>
          <w:b/>
        </w:rPr>
        <w:t>(xxxxx add in date from POLREP)</w:t>
      </w:r>
      <w:r w:rsidRPr="00095C77">
        <w:t xml:space="preserve"> an oil spill occurred within the </w:t>
      </w:r>
      <w:r w:rsidR="00C2601B" w:rsidRPr="00095C77">
        <w:rPr>
          <w:b/>
        </w:rPr>
        <w:t>xxxxxx</w:t>
      </w:r>
      <w:r w:rsidR="00C2601B" w:rsidRPr="00095C77">
        <w:t xml:space="preserve"> </w:t>
      </w:r>
      <w:r w:rsidRPr="00095C77">
        <w:t xml:space="preserve">area. </w:t>
      </w:r>
      <w:r w:rsidRPr="00095C77">
        <w:rPr>
          <w:b/>
        </w:rPr>
        <w:t>(Add in position &amp; extent, characteristics, source and cause from POLREP)</w:t>
      </w:r>
      <w:r w:rsidR="00C2601B" w:rsidRPr="00095C77">
        <w:rPr>
          <w:b/>
        </w:rPr>
        <w:t>.</w:t>
      </w:r>
    </w:p>
    <w:p w14:paraId="1C0A3E73" w14:textId="3BF58961" w:rsidR="004158C2" w:rsidRPr="00095C77" w:rsidRDefault="00DB1462">
      <w:pPr>
        <w:ind w:left="7" w:right="4"/>
      </w:pPr>
      <w:r w:rsidRPr="00095C77">
        <w:t xml:space="preserve">The </w:t>
      </w:r>
      <w:r w:rsidR="00095C77" w:rsidRPr="00095C77">
        <w:t>Marine Pollution Contingency Plan</w:t>
      </w:r>
      <w:r w:rsidRPr="00095C77">
        <w:t xml:space="preserve"> has been activated, and the Shetland Islands Council, Marine and Air Operations, are responding. </w:t>
      </w:r>
    </w:p>
    <w:p w14:paraId="500A71F5" w14:textId="155D5C0B" w:rsidR="004158C2" w:rsidRPr="00095C77" w:rsidRDefault="00DB1462">
      <w:pPr>
        <w:spacing w:after="180" w:line="259" w:lineRule="auto"/>
        <w:ind w:left="7" w:right="4"/>
      </w:pPr>
      <w:r w:rsidRPr="00095C77">
        <w:t>Additional information is available from</w:t>
      </w:r>
      <w:r w:rsidRPr="00095C77">
        <w:rPr>
          <w:b/>
        </w:rPr>
        <w:t xml:space="preserve"> xxxxxx</w:t>
      </w:r>
      <w:r w:rsidR="00095C77" w:rsidRPr="00095C77">
        <w:t>.</w:t>
      </w:r>
    </w:p>
    <w:p w14:paraId="2B93D6C9" w14:textId="77777777" w:rsidR="004158C2" w:rsidRDefault="004158C2">
      <w:pPr>
        <w:rPr>
          <w:highlight w:val="yellow"/>
        </w:rPr>
      </w:pPr>
    </w:p>
    <w:p w14:paraId="330066B9" w14:textId="77777777" w:rsidR="00095C77" w:rsidRPr="00767C84" w:rsidRDefault="00095C77">
      <w:pPr>
        <w:rPr>
          <w:highlight w:val="yellow"/>
        </w:rPr>
        <w:sectPr w:rsidR="00095C77" w:rsidRPr="00767C84" w:rsidSect="008A7349">
          <w:headerReference w:type="even" r:id="rId112"/>
          <w:headerReference w:type="default" r:id="rId113"/>
          <w:footerReference w:type="even" r:id="rId114"/>
          <w:footerReference w:type="default" r:id="rId115"/>
          <w:headerReference w:type="first" r:id="rId116"/>
          <w:footerReference w:type="first" r:id="rId117"/>
          <w:pgSz w:w="11899" w:h="16841"/>
          <w:pgMar w:top="993" w:right="1435" w:bottom="851" w:left="1440" w:header="425" w:footer="254" w:gutter="0"/>
          <w:cols w:space="720"/>
          <w:titlePg/>
          <w:docGrid w:linePitch="272"/>
        </w:sectPr>
      </w:pPr>
    </w:p>
    <w:p w14:paraId="6B062B87" w14:textId="1F92159D" w:rsidR="004158C2" w:rsidRPr="00A05137" w:rsidRDefault="00D943EC" w:rsidP="00894430">
      <w:pPr>
        <w:pStyle w:val="Heading2"/>
        <w:spacing w:after="120"/>
        <w:ind w:left="5" w:hanging="11"/>
      </w:pPr>
      <w:bookmarkStart w:id="183" w:name="_Ref197685360"/>
      <w:bookmarkStart w:id="184" w:name="_Toc200037316"/>
      <w:r>
        <w:rPr>
          <w:sz w:val="28"/>
        </w:rPr>
        <w:t>D</w:t>
      </w:r>
      <w:r w:rsidR="00DB1462" w:rsidRPr="00A05137">
        <w:rPr>
          <w:sz w:val="28"/>
        </w:rPr>
        <w:t>.1</w:t>
      </w:r>
      <w:r w:rsidR="00901882">
        <w:rPr>
          <w:sz w:val="28"/>
        </w:rPr>
        <w:t>.</w:t>
      </w:r>
      <w:r w:rsidR="00DB1462" w:rsidRPr="00A05137">
        <w:rPr>
          <w:sz w:val="28"/>
        </w:rPr>
        <w:t xml:space="preserve"> Post Exercise/Incident Report Form</w:t>
      </w:r>
      <w:bookmarkEnd w:id="183"/>
      <w:bookmarkEnd w:id="184"/>
    </w:p>
    <w:tbl>
      <w:tblPr>
        <w:tblStyle w:val="TableGrid"/>
        <w:tblW w:w="9011" w:type="dxa"/>
        <w:tblInd w:w="5" w:type="dxa"/>
        <w:tblCellMar>
          <w:top w:w="82" w:type="dxa"/>
          <w:left w:w="108" w:type="dxa"/>
          <w:right w:w="59" w:type="dxa"/>
        </w:tblCellMar>
        <w:tblLook w:val="04A0" w:firstRow="1" w:lastRow="0" w:firstColumn="1" w:lastColumn="0" w:noHBand="0" w:noVBand="1"/>
      </w:tblPr>
      <w:tblGrid>
        <w:gridCol w:w="3539"/>
        <w:gridCol w:w="966"/>
        <w:gridCol w:w="1304"/>
        <w:gridCol w:w="1700"/>
        <w:gridCol w:w="1502"/>
      </w:tblGrid>
      <w:tr w:rsidR="00A05137" w:rsidRPr="00A05137" w14:paraId="47CEE1DD" w14:textId="77777777" w:rsidTr="004D0127">
        <w:trPr>
          <w:trHeight w:val="480"/>
          <w:tblHeader/>
        </w:trPr>
        <w:tc>
          <w:tcPr>
            <w:tcW w:w="9011" w:type="dxa"/>
            <w:gridSpan w:val="5"/>
            <w:tcBorders>
              <w:top w:val="nil"/>
              <w:left w:val="nil"/>
              <w:bottom w:val="nil"/>
              <w:right w:val="nil"/>
            </w:tcBorders>
            <w:shd w:val="clear" w:color="auto" w:fill="4472C4"/>
            <w:vAlign w:val="center"/>
          </w:tcPr>
          <w:p w14:paraId="0B5144F3" w14:textId="04B4019C" w:rsidR="00A05137" w:rsidRPr="00A05137" w:rsidRDefault="00A05137" w:rsidP="00A05137">
            <w:pPr>
              <w:spacing w:after="0" w:line="276" w:lineRule="auto"/>
              <w:ind w:left="0" w:firstLine="0"/>
              <w:jc w:val="center"/>
            </w:pPr>
            <w:r w:rsidRPr="00A05137">
              <w:rPr>
                <w:b/>
                <w:color w:val="FFFFFF"/>
              </w:rPr>
              <w:t>POST EXERCISE/INCIDENT REPORT</w:t>
            </w:r>
          </w:p>
        </w:tc>
      </w:tr>
      <w:tr w:rsidR="004158C2" w:rsidRPr="00A05137" w14:paraId="19EE1191" w14:textId="77777777" w:rsidTr="00001FF6">
        <w:trPr>
          <w:trHeight w:val="372"/>
        </w:trPr>
        <w:tc>
          <w:tcPr>
            <w:tcW w:w="3539" w:type="dxa"/>
            <w:tcBorders>
              <w:top w:val="nil"/>
              <w:left w:val="single" w:sz="4" w:space="0" w:color="4472C4"/>
              <w:bottom w:val="single" w:sz="4" w:space="0" w:color="4472C4"/>
              <w:right w:val="single" w:sz="4" w:space="0" w:color="4472C4"/>
            </w:tcBorders>
            <w:shd w:val="clear" w:color="auto" w:fill="D9E2F3"/>
            <w:vAlign w:val="center"/>
          </w:tcPr>
          <w:p w14:paraId="66BBAEFA" w14:textId="77777777" w:rsidR="004158C2" w:rsidRPr="00A05137" w:rsidRDefault="00DB1462" w:rsidP="00001FF6">
            <w:pPr>
              <w:spacing w:after="0" w:line="276" w:lineRule="auto"/>
              <w:ind w:left="0" w:firstLine="0"/>
              <w:jc w:val="left"/>
            </w:pPr>
            <w:r w:rsidRPr="00A05137">
              <w:rPr>
                <w:b/>
                <w:sz w:val="18"/>
              </w:rPr>
              <w:t xml:space="preserve">Level of exercise/incident  </w:t>
            </w:r>
          </w:p>
        </w:tc>
        <w:tc>
          <w:tcPr>
            <w:tcW w:w="2270" w:type="dxa"/>
            <w:gridSpan w:val="2"/>
            <w:tcBorders>
              <w:top w:val="nil"/>
              <w:left w:val="single" w:sz="4" w:space="0" w:color="4472C4"/>
              <w:bottom w:val="single" w:sz="4" w:space="0" w:color="4472C4"/>
              <w:right w:val="single" w:sz="4" w:space="0" w:color="4472C4"/>
            </w:tcBorders>
            <w:vAlign w:val="center"/>
          </w:tcPr>
          <w:p w14:paraId="4934A8E7" w14:textId="77777777" w:rsidR="004158C2" w:rsidRPr="00A05137" w:rsidRDefault="00DB1462" w:rsidP="00001FF6">
            <w:pPr>
              <w:spacing w:after="0" w:line="276" w:lineRule="auto"/>
              <w:ind w:left="1" w:firstLine="0"/>
              <w:jc w:val="left"/>
            </w:pPr>
            <w:r w:rsidRPr="00A05137">
              <w:rPr>
                <w:sz w:val="18"/>
              </w:rPr>
              <w:t xml:space="preserve">Tier 1              </w:t>
            </w:r>
            <w:r w:rsidRPr="00A05137">
              <w:rPr>
                <w:rFonts w:ascii="Calibri" w:eastAsia="Calibri" w:hAnsi="Calibri" w:cs="Calibri"/>
                <w:noProof/>
                <w:sz w:val="22"/>
              </w:rPr>
              <mc:AlternateContent>
                <mc:Choice Requires="wpg">
                  <w:drawing>
                    <wp:inline distT="0" distB="0" distL="0" distR="0" wp14:anchorId="30DDE013" wp14:editId="4AE9F7B1">
                      <wp:extent cx="102108" cy="102108"/>
                      <wp:effectExtent l="0" t="0" r="0" b="0"/>
                      <wp:docPr id="268335" name="Group 268335"/>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38025" name="Shape 38025"/>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E39DBE" id="Group 268335"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">
                      <v:shape id="Shape 38025" o:spid="_x0000_s1027" style="position:absolute;width:102108;height:102108;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" path="m,102108r102108,l102108,,,,,102108xe" filled="f" strokeweight=".72pt">
                        <v:path arrowok="t" textboxrect="0,0,102108,102108"/>
                      </v:shape>
                      <w10:anchorlock/>
                    </v:group>
                  </w:pict>
                </mc:Fallback>
              </mc:AlternateContent>
            </w:r>
            <w:r w:rsidRPr="00A05137">
              <w:rPr>
                <w:sz w:val="18"/>
              </w:rPr>
              <w:t xml:space="preserve"> </w:t>
            </w:r>
          </w:p>
        </w:tc>
        <w:tc>
          <w:tcPr>
            <w:tcW w:w="1700" w:type="dxa"/>
            <w:tcBorders>
              <w:top w:val="nil"/>
              <w:left w:val="single" w:sz="4" w:space="0" w:color="4472C4"/>
              <w:bottom w:val="single" w:sz="4" w:space="0" w:color="4472C4"/>
              <w:right w:val="single" w:sz="4" w:space="0" w:color="4472C4"/>
            </w:tcBorders>
            <w:vAlign w:val="center"/>
          </w:tcPr>
          <w:p w14:paraId="044077F8" w14:textId="77777777" w:rsidR="004158C2" w:rsidRPr="00A05137" w:rsidRDefault="00DB1462" w:rsidP="00001FF6">
            <w:pPr>
              <w:spacing w:after="0" w:line="276" w:lineRule="auto"/>
              <w:ind w:left="0" w:firstLine="0"/>
              <w:jc w:val="left"/>
            </w:pPr>
            <w:r w:rsidRPr="00A05137">
              <w:rPr>
                <w:sz w:val="18"/>
              </w:rPr>
              <w:t xml:space="preserve">Tier 2               </w:t>
            </w:r>
            <w:r w:rsidRPr="00A05137">
              <w:rPr>
                <w:rFonts w:ascii="Calibri" w:eastAsia="Calibri" w:hAnsi="Calibri" w:cs="Calibri"/>
                <w:noProof/>
                <w:sz w:val="22"/>
              </w:rPr>
              <mc:AlternateContent>
                <mc:Choice Requires="wpg">
                  <w:drawing>
                    <wp:inline distT="0" distB="0" distL="0" distR="0" wp14:anchorId="0CD02363" wp14:editId="27EA3787">
                      <wp:extent cx="102413" cy="102108"/>
                      <wp:effectExtent l="0" t="0" r="0" b="0"/>
                      <wp:docPr id="268371" name="Group 268371"/>
                      <wp:cNvGraphicFramePr/>
                      <a:graphic xmlns:a="http://schemas.openxmlformats.org/drawingml/2006/main">
                        <a:graphicData uri="http://schemas.microsoft.com/office/word/2010/wordprocessingGroup">
                          <wpg:wgp>
                            <wpg:cNvGrpSpPr/>
                            <wpg:grpSpPr>
                              <a:xfrm>
                                <a:off x="0" y="0"/>
                                <a:ext cx="102413" cy="102108"/>
                                <a:chOff x="0" y="0"/>
                                <a:chExt cx="102413" cy="102108"/>
                              </a:xfrm>
                            </wpg:grpSpPr>
                            <wps:wsp>
                              <wps:cNvPr id="38030" name="Shape 38030"/>
                              <wps:cNvSpPr/>
                              <wps:spPr>
                                <a:xfrm>
                                  <a:off x="0" y="0"/>
                                  <a:ext cx="102413" cy="102108"/>
                                </a:xfrm>
                                <a:custGeom>
                                  <a:avLst/>
                                  <a:gdLst/>
                                  <a:ahLst/>
                                  <a:cxnLst/>
                                  <a:rect l="0" t="0" r="0" b="0"/>
                                  <a:pathLst>
                                    <a:path w="102413" h="102108">
                                      <a:moveTo>
                                        <a:pt x="0" y="102108"/>
                                      </a:moveTo>
                                      <a:lnTo>
                                        <a:pt x="102413" y="102108"/>
                                      </a:lnTo>
                                      <a:lnTo>
                                        <a:pt x="10241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46FFFB" id="Group 268371" o:spid="_x0000_s1026" style="width:8.05pt;height:8.05pt;mso-position-horizontal-relative:char;mso-position-vertical-relative:line" coordsize="102413,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">
                      <v:shape id="Shape 38030" o:spid="_x0000_s1027" style="position:absolute;width:102413;height:102108;visibility:visible;mso-wrap-style:square;v-text-anchor:top" coordsize="102413,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" path="m,102108r102413,l102413,,,,,102108xe" filled="f" strokeweight=".72pt">
                        <v:path arrowok="t" textboxrect="0,0,102413,102108"/>
                      </v:shape>
                      <w10:anchorlock/>
                    </v:group>
                  </w:pict>
                </mc:Fallback>
              </mc:AlternateContent>
            </w:r>
            <w:r w:rsidRPr="00A05137">
              <w:rPr>
                <w:sz w:val="18"/>
              </w:rPr>
              <w:t xml:space="preserve"> </w:t>
            </w:r>
          </w:p>
        </w:tc>
        <w:tc>
          <w:tcPr>
            <w:tcW w:w="1502" w:type="dxa"/>
            <w:tcBorders>
              <w:top w:val="nil"/>
              <w:left w:val="single" w:sz="4" w:space="0" w:color="4472C4"/>
              <w:bottom w:val="single" w:sz="4" w:space="0" w:color="4472C4"/>
              <w:right w:val="single" w:sz="4" w:space="0" w:color="4472C4"/>
            </w:tcBorders>
            <w:vAlign w:val="center"/>
          </w:tcPr>
          <w:p w14:paraId="38471499" w14:textId="37D2943A" w:rsidR="004158C2" w:rsidRPr="00A05137" w:rsidRDefault="00DB1462" w:rsidP="00001FF6">
            <w:pPr>
              <w:spacing w:after="0" w:line="276" w:lineRule="auto"/>
              <w:ind w:left="0" w:firstLine="0"/>
              <w:jc w:val="left"/>
            </w:pPr>
            <w:r w:rsidRPr="00A05137">
              <w:rPr>
                <w:sz w:val="18"/>
              </w:rPr>
              <w:t xml:space="preserve">Tier 3         </w:t>
            </w:r>
            <w:r w:rsidRPr="00A05137">
              <w:rPr>
                <w:rFonts w:ascii="Calibri" w:eastAsia="Calibri" w:hAnsi="Calibri" w:cs="Calibri"/>
                <w:noProof/>
                <w:sz w:val="22"/>
              </w:rPr>
              <mc:AlternateContent>
                <mc:Choice Requires="wpg">
                  <w:drawing>
                    <wp:inline distT="0" distB="0" distL="0" distR="0" wp14:anchorId="5F60F01C" wp14:editId="24E8599C">
                      <wp:extent cx="102108" cy="102108"/>
                      <wp:effectExtent l="0" t="0" r="0" b="0"/>
                      <wp:docPr id="268401" name="Group 268401"/>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38035" name="Shape 38035"/>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4E2996" id="Group 268401"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">
                      <v:shape id="Shape 38035" o:spid="_x0000_s1027" style="position:absolute;width:102108;height:102108;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" path="m,102108r102108,l102108,,,,,102108xe" filled="f" strokeweight=".72pt">
                        <v:path arrowok="t" textboxrect="0,0,102108,102108"/>
                      </v:shape>
                      <w10:anchorlock/>
                    </v:group>
                  </w:pict>
                </mc:Fallback>
              </mc:AlternateContent>
            </w:r>
            <w:r w:rsidRPr="00A05137">
              <w:rPr>
                <w:sz w:val="18"/>
              </w:rPr>
              <w:t xml:space="preserve"> </w:t>
            </w:r>
          </w:p>
        </w:tc>
      </w:tr>
      <w:tr w:rsidR="004158C2" w:rsidRPr="00A05137" w14:paraId="0F494652" w14:textId="77777777" w:rsidTr="00001FF6">
        <w:trPr>
          <w:trHeight w:val="377"/>
        </w:trPr>
        <w:tc>
          <w:tcPr>
            <w:tcW w:w="3539"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5D24B54D" w14:textId="77777777" w:rsidR="004158C2" w:rsidRPr="00A05137" w:rsidRDefault="00DB1462" w:rsidP="00001FF6">
            <w:pPr>
              <w:spacing w:after="0" w:line="276" w:lineRule="auto"/>
              <w:ind w:left="0" w:firstLine="0"/>
              <w:jc w:val="left"/>
            </w:pPr>
            <w:r w:rsidRPr="00A05137">
              <w:rPr>
                <w:b/>
                <w:sz w:val="18"/>
              </w:rPr>
              <w:t xml:space="preserve">Type of incident </w:t>
            </w:r>
          </w:p>
        </w:tc>
        <w:tc>
          <w:tcPr>
            <w:tcW w:w="2270" w:type="dxa"/>
            <w:gridSpan w:val="2"/>
            <w:tcBorders>
              <w:top w:val="single" w:sz="4" w:space="0" w:color="4472C4"/>
              <w:left w:val="single" w:sz="4" w:space="0" w:color="4472C4"/>
              <w:bottom w:val="single" w:sz="4" w:space="0" w:color="4472C4"/>
              <w:right w:val="single" w:sz="4" w:space="0" w:color="4472C4"/>
            </w:tcBorders>
            <w:vAlign w:val="center"/>
          </w:tcPr>
          <w:p w14:paraId="644C2BB4" w14:textId="77777777" w:rsidR="004158C2" w:rsidRPr="00A05137" w:rsidRDefault="00DB1462" w:rsidP="00001FF6">
            <w:pPr>
              <w:spacing w:after="0" w:line="276" w:lineRule="auto"/>
              <w:ind w:left="1" w:firstLine="0"/>
              <w:jc w:val="left"/>
            </w:pPr>
            <w:r w:rsidRPr="00A05137">
              <w:rPr>
                <w:sz w:val="18"/>
              </w:rPr>
              <w:t xml:space="preserve">Notification     </w:t>
            </w:r>
            <w:r w:rsidRPr="00A05137">
              <w:rPr>
                <w:rFonts w:ascii="Calibri" w:eastAsia="Calibri" w:hAnsi="Calibri" w:cs="Calibri"/>
                <w:noProof/>
                <w:sz w:val="22"/>
              </w:rPr>
              <mc:AlternateContent>
                <mc:Choice Requires="wpg">
                  <w:drawing>
                    <wp:inline distT="0" distB="0" distL="0" distR="0" wp14:anchorId="00C27DAF" wp14:editId="405C450B">
                      <wp:extent cx="102108" cy="102108"/>
                      <wp:effectExtent l="0" t="0" r="0" b="0"/>
                      <wp:docPr id="268426" name="Group 268426"/>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38056" name="Shape 38056"/>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5C4941" id="Group 268426"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">
                      <v:shape id="Shape 38056" o:spid="_x0000_s1027" style="position:absolute;width:102108;height:102108;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" path="m,102108r102108,l102108,,,,,102108xe" filled="f" strokeweight=".72pt">
                        <v:path arrowok="t" textboxrect="0,0,102108,102108"/>
                      </v:shape>
                      <w10:anchorlock/>
                    </v:group>
                  </w:pict>
                </mc:Fallback>
              </mc:AlternateContent>
            </w:r>
            <w:r w:rsidRPr="00A05137">
              <w:rPr>
                <w:sz w:val="18"/>
              </w:rPr>
              <w:t xml:space="preserve"> </w:t>
            </w:r>
          </w:p>
        </w:tc>
        <w:tc>
          <w:tcPr>
            <w:tcW w:w="1700" w:type="dxa"/>
            <w:tcBorders>
              <w:top w:val="single" w:sz="4" w:space="0" w:color="4472C4"/>
              <w:left w:val="single" w:sz="4" w:space="0" w:color="4472C4"/>
              <w:bottom w:val="single" w:sz="4" w:space="0" w:color="4472C4"/>
              <w:right w:val="single" w:sz="4" w:space="0" w:color="4472C4"/>
            </w:tcBorders>
            <w:vAlign w:val="center"/>
          </w:tcPr>
          <w:p w14:paraId="59358556" w14:textId="77777777" w:rsidR="004158C2" w:rsidRPr="00A05137" w:rsidRDefault="00DB1462" w:rsidP="00001FF6">
            <w:pPr>
              <w:spacing w:after="0" w:line="276" w:lineRule="auto"/>
              <w:ind w:left="0" w:firstLine="0"/>
              <w:jc w:val="left"/>
            </w:pPr>
            <w:r w:rsidRPr="00A05137">
              <w:rPr>
                <w:sz w:val="18"/>
              </w:rPr>
              <w:t xml:space="preserve">Mobilisation     </w:t>
            </w:r>
            <w:r w:rsidRPr="00A05137">
              <w:rPr>
                <w:rFonts w:ascii="Calibri" w:eastAsia="Calibri" w:hAnsi="Calibri" w:cs="Calibri"/>
                <w:noProof/>
                <w:sz w:val="22"/>
              </w:rPr>
              <mc:AlternateContent>
                <mc:Choice Requires="wpg">
                  <w:drawing>
                    <wp:inline distT="0" distB="0" distL="0" distR="0" wp14:anchorId="2ED17FC1" wp14:editId="361EDC5E">
                      <wp:extent cx="102413" cy="102108"/>
                      <wp:effectExtent l="0" t="0" r="0" b="0"/>
                      <wp:docPr id="268450" name="Group 268450"/>
                      <wp:cNvGraphicFramePr/>
                      <a:graphic xmlns:a="http://schemas.openxmlformats.org/drawingml/2006/main">
                        <a:graphicData uri="http://schemas.microsoft.com/office/word/2010/wordprocessingGroup">
                          <wpg:wgp>
                            <wpg:cNvGrpSpPr/>
                            <wpg:grpSpPr>
                              <a:xfrm>
                                <a:off x="0" y="0"/>
                                <a:ext cx="102413" cy="102108"/>
                                <a:chOff x="0" y="0"/>
                                <a:chExt cx="102413" cy="102108"/>
                              </a:xfrm>
                            </wpg:grpSpPr>
                            <wps:wsp>
                              <wps:cNvPr id="38059" name="Shape 38059"/>
                              <wps:cNvSpPr/>
                              <wps:spPr>
                                <a:xfrm>
                                  <a:off x="0" y="0"/>
                                  <a:ext cx="102413" cy="102108"/>
                                </a:xfrm>
                                <a:custGeom>
                                  <a:avLst/>
                                  <a:gdLst/>
                                  <a:ahLst/>
                                  <a:cxnLst/>
                                  <a:rect l="0" t="0" r="0" b="0"/>
                                  <a:pathLst>
                                    <a:path w="102413" h="102108">
                                      <a:moveTo>
                                        <a:pt x="0" y="102108"/>
                                      </a:moveTo>
                                      <a:lnTo>
                                        <a:pt x="102413" y="102108"/>
                                      </a:lnTo>
                                      <a:lnTo>
                                        <a:pt x="10241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54BB90" id="Group 268450" o:spid="_x0000_s1026" style="width:8.05pt;height:8.05pt;mso-position-horizontal-relative:char;mso-position-vertical-relative:line" coordsize="102413,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">
                      <v:shape id="Shape 38059" o:spid="_x0000_s1027" style="position:absolute;width:102413;height:102108;visibility:visible;mso-wrap-style:square;v-text-anchor:top" coordsize="102413,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" path="m,102108r102413,l102413,,,,,102108xe" filled="f" strokeweight=".72pt">
                        <v:path arrowok="t" textboxrect="0,0,102413,102108"/>
                      </v:shape>
                      <w10:anchorlock/>
                    </v:group>
                  </w:pict>
                </mc:Fallback>
              </mc:AlternateContent>
            </w:r>
            <w:r w:rsidRPr="00A05137">
              <w:rPr>
                <w:sz w:val="18"/>
              </w:rPr>
              <w:t xml:space="preserve"> </w:t>
            </w:r>
          </w:p>
        </w:tc>
        <w:tc>
          <w:tcPr>
            <w:tcW w:w="1502" w:type="dxa"/>
            <w:tcBorders>
              <w:top w:val="single" w:sz="4" w:space="0" w:color="4472C4"/>
              <w:left w:val="single" w:sz="4" w:space="0" w:color="4472C4"/>
              <w:bottom w:val="single" w:sz="4" w:space="0" w:color="4472C4"/>
              <w:right w:val="single" w:sz="4" w:space="0" w:color="4472C4"/>
            </w:tcBorders>
            <w:vAlign w:val="center"/>
          </w:tcPr>
          <w:p w14:paraId="75491220" w14:textId="77777777" w:rsidR="004158C2" w:rsidRPr="00A05137" w:rsidRDefault="00DB1462" w:rsidP="00001FF6">
            <w:pPr>
              <w:spacing w:after="0" w:line="276" w:lineRule="auto"/>
              <w:ind w:left="0" w:firstLine="0"/>
              <w:jc w:val="left"/>
            </w:pPr>
            <w:r w:rsidRPr="00A05137">
              <w:rPr>
                <w:sz w:val="18"/>
              </w:rPr>
              <w:t xml:space="preserve">Exercise     </w:t>
            </w:r>
            <w:r w:rsidRPr="00A05137">
              <w:rPr>
                <w:rFonts w:ascii="Calibri" w:eastAsia="Calibri" w:hAnsi="Calibri" w:cs="Calibri"/>
                <w:noProof/>
                <w:sz w:val="22"/>
              </w:rPr>
              <mc:AlternateContent>
                <mc:Choice Requires="wpg">
                  <w:drawing>
                    <wp:inline distT="0" distB="0" distL="0" distR="0" wp14:anchorId="58F8C00A" wp14:editId="59EC1AD2">
                      <wp:extent cx="102108" cy="102108"/>
                      <wp:effectExtent l="0" t="0" r="0" b="0"/>
                      <wp:docPr id="268479" name="Group 268479"/>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38062" name="Shape 3806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1F0CEE" id="Group 268479"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">
                      <v:shape id="Shape 38062" o:spid="_x0000_s1027" style="position:absolute;width:102108;height:102108;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" path="m,102108r102108,l102108,,,,,102108xe" filled="f" strokeweight=".72pt">
                        <v:path arrowok="t" textboxrect="0,0,102108,102108"/>
                      </v:shape>
                      <w10:anchorlock/>
                    </v:group>
                  </w:pict>
                </mc:Fallback>
              </mc:AlternateContent>
            </w:r>
            <w:r w:rsidRPr="00A05137">
              <w:rPr>
                <w:sz w:val="18"/>
              </w:rPr>
              <w:t xml:space="preserve"> </w:t>
            </w:r>
          </w:p>
        </w:tc>
      </w:tr>
      <w:tr w:rsidR="00A05137" w:rsidRPr="00A05137" w14:paraId="70B0AEC4" w14:textId="77777777" w:rsidTr="00001FF6">
        <w:trPr>
          <w:trHeight w:val="376"/>
        </w:trPr>
        <w:tc>
          <w:tcPr>
            <w:tcW w:w="9011" w:type="dxa"/>
            <w:gridSpan w:val="5"/>
            <w:tcBorders>
              <w:top w:val="single" w:sz="4" w:space="0" w:color="4472C4"/>
              <w:left w:val="single" w:sz="4" w:space="0" w:color="4472C4"/>
              <w:bottom w:val="single" w:sz="4" w:space="0" w:color="4472C4"/>
              <w:right w:val="single" w:sz="4" w:space="0" w:color="4472C4"/>
            </w:tcBorders>
            <w:shd w:val="clear" w:color="auto" w:fill="D9E2F3"/>
            <w:vAlign w:val="center"/>
          </w:tcPr>
          <w:p w14:paraId="7D02D4F5" w14:textId="450BB394" w:rsidR="00A05137" w:rsidRPr="00A05137" w:rsidRDefault="00A05137" w:rsidP="00001FF6">
            <w:pPr>
              <w:spacing w:after="0" w:line="276" w:lineRule="auto"/>
              <w:ind w:left="0" w:firstLine="0"/>
              <w:jc w:val="left"/>
            </w:pPr>
            <w:r w:rsidRPr="00A05137">
              <w:rPr>
                <w:b/>
                <w:sz w:val="18"/>
              </w:rPr>
              <w:t xml:space="preserve">Details of Ports/Harbours/Facilities participating if joint equipment is deployed: </w:t>
            </w:r>
          </w:p>
        </w:tc>
      </w:tr>
      <w:tr w:rsidR="004158C2" w:rsidRPr="00A05137" w14:paraId="2F5E93BD" w14:textId="77777777">
        <w:trPr>
          <w:trHeight w:val="2848"/>
        </w:trPr>
        <w:tc>
          <w:tcPr>
            <w:tcW w:w="7509" w:type="dxa"/>
            <w:gridSpan w:val="4"/>
            <w:tcBorders>
              <w:top w:val="single" w:sz="4" w:space="0" w:color="4472C4"/>
              <w:left w:val="single" w:sz="4" w:space="0" w:color="4472C4"/>
              <w:bottom w:val="single" w:sz="4" w:space="0" w:color="4472C4"/>
              <w:right w:val="nil"/>
            </w:tcBorders>
            <w:vAlign w:val="center"/>
          </w:tcPr>
          <w:p w14:paraId="452D8778" w14:textId="77777777" w:rsidR="004158C2" w:rsidRPr="00A05137" w:rsidRDefault="00DB1462" w:rsidP="00A05137">
            <w:pPr>
              <w:spacing w:after="0" w:line="276" w:lineRule="auto"/>
              <w:ind w:left="0" w:firstLine="0"/>
              <w:jc w:val="left"/>
            </w:pPr>
            <w:r w:rsidRPr="00A05137">
              <w:rPr>
                <w:sz w:val="18"/>
              </w:rPr>
              <w:t xml:space="preserve"> </w:t>
            </w:r>
          </w:p>
        </w:tc>
        <w:tc>
          <w:tcPr>
            <w:tcW w:w="1502" w:type="dxa"/>
            <w:tcBorders>
              <w:top w:val="single" w:sz="4" w:space="0" w:color="4472C4"/>
              <w:left w:val="nil"/>
              <w:bottom w:val="single" w:sz="4" w:space="0" w:color="4472C4"/>
              <w:right w:val="single" w:sz="4" w:space="0" w:color="4472C4"/>
            </w:tcBorders>
          </w:tcPr>
          <w:p w14:paraId="7EB2E094" w14:textId="77777777" w:rsidR="004158C2" w:rsidRPr="00A05137" w:rsidRDefault="004158C2" w:rsidP="00A05137">
            <w:pPr>
              <w:spacing w:after="0" w:line="276" w:lineRule="auto"/>
              <w:ind w:left="0" w:firstLine="0"/>
              <w:jc w:val="left"/>
            </w:pPr>
          </w:p>
        </w:tc>
      </w:tr>
      <w:tr w:rsidR="00A05137" w:rsidRPr="00A05137" w14:paraId="5105C594" w14:textId="77777777" w:rsidTr="00001FF6">
        <w:trPr>
          <w:trHeight w:val="376"/>
        </w:trPr>
        <w:tc>
          <w:tcPr>
            <w:tcW w:w="3539"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5A568ACE" w14:textId="77777777" w:rsidR="00A05137" w:rsidRPr="00A05137" w:rsidRDefault="00A05137" w:rsidP="00001FF6">
            <w:pPr>
              <w:spacing w:after="0" w:line="276" w:lineRule="auto"/>
              <w:ind w:left="0" w:firstLine="0"/>
              <w:jc w:val="left"/>
            </w:pPr>
            <w:r w:rsidRPr="00A05137">
              <w:rPr>
                <w:b/>
                <w:sz w:val="18"/>
              </w:rPr>
              <w:t xml:space="preserve">Date and Time of Exercise/Incident </w:t>
            </w:r>
          </w:p>
        </w:tc>
        <w:tc>
          <w:tcPr>
            <w:tcW w:w="5472" w:type="dxa"/>
            <w:gridSpan w:val="4"/>
            <w:tcBorders>
              <w:top w:val="single" w:sz="4" w:space="0" w:color="4472C4"/>
              <w:left w:val="single" w:sz="4" w:space="0" w:color="4472C4"/>
              <w:bottom w:val="single" w:sz="4" w:space="0" w:color="4472C4"/>
              <w:right w:val="single" w:sz="4" w:space="0" w:color="4472C4"/>
            </w:tcBorders>
            <w:vAlign w:val="center"/>
          </w:tcPr>
          <w:p w14:paraId="434BE10F" w14:textId="7ACC8C61" w:rsidR="00A05137" w:rsidRPr="00A05137" w:rsidRDefault="00A05137" w:rsidP="00001FF6">
            <w:pPr>
              <w:spacing w:after="0" w:line="276" w:lineRule="auto"/>
              <w:ind w:left="0" w:firstLine="0"/>
              <w:jc w:val="left"/>
            </w:pPr>
            <w:r w:rsidRPr="00A05137">
              <w:rPr>
                <w:sz w:val="18"/>
              </w:rPr>
              <w:t xml:space="preserve"> </w:t>
            </w:r>
          </w:p>
        </w:tc>
      </w:tr>
      <w:tr w:rsidR="00A05137" w:rsidRPr="00A05137" w14:paraId="37746BD4" w14:textId="77777777" w:rsidTr="00001FF6">
        <w:trPr>
          <w:trHeight w:val="378"/>
        </w:trPr>
        <w:tc>
          <w:tcPr>
            <w:tcW w:w="3539"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6579A364" w14:textId="51916A37" w:rsidR="00A05137" w:rsidRPr="00A05137" w:rsidRDefault="00A05137" w:rsidP="00001FF6">
            <w:pPr>
              <w:spacing w:after="0" w:line="276" w:lineRule="auto"/>
              <w:ind w:left="0" w:firstLine="0"/>
              <w:jc w:val="left"/>
            </w:pPr>
            <w:r w:rsidRPr="00A05137">
              <w:rPr>
                <w:b/>
                <w:sz w:val="18"/>
              </w:rPr>
              <w:t xml:space="preserve">Location of </w:t>
            </w:r>
            <w:r>
              <w:rPr>
                <w:b/>
                <w:sz w:val="18"/>
              </w:rPr>
              <w:t>E</w:t>
            </w:r>
            <w:r w:rsidRPr="00A05137">
              <w:rPr>
                <w:b/>
                <w:sz w:val="18"/>
              </w:rPr>
              <w:t>xercise/</w:t>
            </w:r>
            <w:r>
              <w:rPr>
                <w:b/>
                <w:sz w:val="18"/>
              </w:rPr>
              <w:t>I</w:t>
            </w:r>
            <w:r w:rsidRPr="00A05137">
              <w:rPr>
                <w:b/>
                <w:sz w:val="18"/>
              </w:rPr>
              <w:t xml:space="preserve">ncident </w:t>
            </w:r>
          </w:p>
        </w:tc>
        <w:tc>
          <w:tcPr>
            <w:tcW w:w="5472" w:type="dxa"/>
            <w:gridSpan w:val="4"/>
            <w:tcBorders>
              <w:top w:val="single" w:sz="4" w:space="0" w:color="4472C4"/>
              <w:left w:val="single" w:sz="4" w:space="0" w:color="4472C4"/>
              <w:bottom w:val="single" w:sz="4" w:space="0" w:color="4472C4"/>
              <w:right w:val="single" w:sz="4" w:space="0" w:color="4472C4"/>
            </w:tcBorders>
            <w:vAlign w:val="center"/>
          </w:tcPr>
          <w:p w14:paraId="32385DD4" w14:textId="5ED8FC82" w:rsidR="00A05137" w:rsidRPr="00A05137" w:rsidRDefault="00A05137" w:rsidP="00001FF6">
            <w:pPr>
              <w:spacing w:after="0" w:line="276" w:lineRule="auto"/>
              <w:ind w:left="0" w:firstLine="0"/>
              <w:jc w:val="left"/>
            </w:pPr>
            <w:r w:rsidRPr="00A05137">
              <w:rPr>
                <w:sz w:val="18"/>
              </w:rPr>
              <w:t xml:space="preserve"> </w:t>
            </w:r>
          </w:p>
        </w:tc>
      </w:tr>
      <w:tr w:rsidR="00A05137" w:rsidRPr="00A05137" w14:paraId="0C52CC0D" w14:textId="77777777" w:rsidTr="00001FF6">
        <w:trPr>
          <w:trHeight w:val="377"/>
        </w:trPr>
        <w:tc>
          <w:tcPr>
            <w:tcW w:w="3539" w:type="dxa"/>
            <w:tcBorders>
              <w:top w:val="single" w:sz="4" w:space="0" w:color="4472C4"/>
              <w:left w:val="single" w:sz="4" w:space="0" w:color="4472C4"/>
              <w:bottom w:val="single" w:sz="4" w:space="0" w:color="4472C4"/>
              <w:right w:val="single" w:sz="4" w:space="0" w:color="4472C4"/>
            </w:tcBorders>
            <w:shd w:val="clear" w:color="auto" w:fill="D9E2F3"/>
            <w:vAlign w:val="center"/>
          </w:tcPr>
          <w:p w14:paraId="08596761" w14:textId="1193A91C" w:rsidR="00A05137" w:rsidRPr="00A05137" w:rsidRDefault="00A05137" w:rsidP="00001FF6">
            <w:pPr>
              <w:spacing w:after="0" w:line="276" w:lineRule="auto"/>
              <w:ind w:left="0" w:firstLine="0"/>
              <w:jc w:val="left"/>
            </w:pPr>
            <w:r w:rsidRPr="00A05137">
              <w:rPr>
                <w:b/>
                <w:sz w:val="18"/>
              </w:rPr>
              <w:t xml:space="preserve">Name of </w:t>
            </w:r>
            <w:r>
              <w:rPr>
                <w:b/>
                <w:sz w:val="18"/>
              </w:rPr>
              <w:t>E</w:t>
            </w:r>
            <w:r w:rsidRPr="00A05137">
              <w:rPr>
                <w:b/>
                <w:sz w:val="18"/>
              </w:rPr>
              <w:t xml:space="preserve">xercise Co-ordinator </w:t>
            </w:r>
          </w:p>
        </w:tc>
        <w:tc>
          <w:tcPr>
            <w:tcW w:w="5472" w:type="dxa"/>
            <w:gridSpan w:val="4"/>
            <w:tcBorders>
              <w:top w:val="single" w:sz="4" w:space="0" w:color="4472C4"/>
              <w:left w:val="single" w:sz="4" w:space="0" w:color="4472C4"/>
              <w:bottom w:val="single" w:sz="4" w:space="0" w:color="4472C4"/>
              <w:right w:val="single" w:sz="4" w:space="0" w:color="4472C4"/>
            </w:tcBorders>
            <w:vAlign w:val="center"/>
          </w:tcPr>
          <w:p w14:paraId="68E3F59F" w14:textId="5E883E3A" w:rsidR="00A05137" w:rsidRPr="00A05137" w:rsidRDefault="00A05137" w:rsidP="00001FF6">
            <w:pPr>
              <w:spacing w:after="0" w:line="276" w:lineRule="auto"/>
              <w:ind w:left="0" w:firstLine="0"/>
              <w:jc w:val="left"/>
            </w:pPr>
            <w:r w:rsidRPr="00A05137">
              <w:rPr>
                <w:sz w:val="18"/>
              </w:rPr>
              <w:t xml:space="preserve"> </w:t>
            </w:r>
          </w:p>
        </w:tc>
      </w:tr>
      <w:tr w:rsidR="00A05137" w:rsidRPr="00A05137" w14:paraId="5D48144B" w14:textId="77777777" w:rsidTr="00001FF6">
        <w:trPr>
          <w:trHeight w:val="377"/>
        </w:trPr>
        <w:tc>
          <w:tcPr>
            <w:tcW w:w="9011" w:type="dxa"/>
            <w:gridSpan w:val="5"/>
            <w:tcBorders>
              <w:top w:val="single" w:sz="4" w:space="0" w:color="4472C4"/>
              <w:left w:val="single" w:sz="4" w:space="0" w:color="4472C4"/>
              <w:bottom w:val="single" w:sz="4" w:space="0" w:color="4472C4"/>
              <w:right w:val="single" w:sz="4" w:space="0" w:color="4472C4"/>
            </w:tcBorders>
            <w:shd w:val="clear" w:color="auto" w:fill="D9E2F3"/>
            <w:vAlign w:val="center"/>
          </w:tcPr>
          <w:p w14:paraId="1EA5E4D2" w14:textId="6AF2BF9B" w:rsidR="00A05137" w:rsidRPr="00A05137" w:rsidRDefault="00A05137" w:rsidP="00001FF6">
            <w:pPr>
              <w:spacing w:after="0" w:line="276" w:lineRule="auto"/>
              <w:ind w:left="0" w:firstLine="0"/>
              <w:jc w:val="left"/>
            </w:pPr>
            <w:r w:rsidRPr="00A05137">
              <w:rPr>
                <w:b/>
                <w:sz w:val="18"/>
              </w:rPr>
              <w:t xml:space="preserve">Names of personnel participating in </w:t>
            </w:r>
            <w:r>
              <w:rPr>
                <w:b/>
                <w:sz w:val="18"/>
              </w:rPr>
              <w:t>E</w:t>
            </w:r>
            <w:r w:rsidRPr="00A05137">
              <w:rPr>
                <w:b/>
                <w:sz w:val="18"/>
              </w:rPr>
              <w:t>xercise/</w:t>
            </w:r>
            <w:r>
              <w:rPr>
                <w:b/>
                <w:sz w:val="18"/>
              </w:rPr>
              <w:t>I</w:t>
            </w:r>
            <w:r w:rsidRPr="00A05137">
              <w:rPr>
                <w:b/>
                <w:sz w:val="18"/>
              </w:rPr>
              <w:t xml:space="preserve">ncident and role played: </w:t>
            </w:r>
          </w:p>
        </w:tc>
      </w:tr>
      <w:tr w:rsidR="00A05137" w:rsidRPr="00A05137" w14:paraId="12AA7CD2" w14:textId="77777777" w:rsidTr="00001FF6">
        <w:trPr>
          <w:trHeight w:val="376"/>
        </w:trPr>
        <w:tc>
          <w:tcPr>
            <w:tcW w:w="4505" w:type="dxa"/>
            <w:gridSpan w:val="2"/>
            <w:tcBorders>
              <w:top w:val="single" w:sz="4" w:space="0" w:color="4472C4"/>
              <w:left w:val="single" w:sz="4" w:space="0" w:color="4472C4"/>
              <w:bottom w:val="single" w:sz="4" w:space="0" w:color="4472C4"/>
              <w:right w:val="single" w:sz="4" w:space="0" w:color="4472C4"/>
            </w:tcBorders>
            <w:shd w:val="clear" w:color="auto" w:fill="D9E2F3"/>
            <w:vAlign w:val="center"/>
          </w:tcPr>
          <w:p w14:paraId="313F7071" w14:textId="77777777" w:rsidR="00A05137" w:rsidRPr="00A05137" w:rsidRDefault="00A05137" w:rsidP="00001FF6">
            <w:pPr>
              <w:spacing w:after="0" w:line="276" w:lineRule="auto"/>
              <w:ind w:left="0" w:firstLine="0"/>
              <w:jc w:val="left"/>
            </w:pPr>
            <w:r w:rsidRPr="00A05137">
              <w:rPr>
                <w:b/>
                <w:sz w:val="18"/>
              </w:rPr>
              <w:t xml:space="preserve">Name </w:t>
            </w:r>
          </w:p>
        </w:tc>
        <w:tc>
          <w:tcPr>
            <w:tcW w:w="4506" w:type="dxa"/>
            <w:gridSpan w:val="3"/>
            <w:tcBorders>
              <w:top w:val="single" w:sz="4" w:space="0" w:color="4472C4"/>
              <w:left w:val="single" w:sz="4" w:space="0" w:color="4472C4"/>
              <w:bottom w:val="single" w:sz="4" w:space="0" w:color="4472C4"/>
              <w:right w:val="single" w:sz="4" w:space="0" w:color="4472C4"/>
            </w:tcBorders>
            <w:shd w:val="clear" w:color="auto" w:fill="D9E2F3"/>
            <w:vAlign w:val="center"/>
          </w:tcPr>
          <w:p w14:paraId="6EA031FC" w14:textId="31011463" w:rsidR="00A05137" w:rsidRPr="00A05137" w:rsidRDefault="00A05137" w:rsidP="00001FF6">
            <w:pPr>
              <w:spacing w:after="0" w:line="276" w:lineRule="auto"/>
              <w:ind w:left="0" w:firstLine="0"/>
              <w:jc w:val="left"/>
            </w:pPr>
            <w:r w:rsidRPr="00A05137">
              <w:rPr>
                <w:b/>
                <w:sz w:val="18"/>
              </w:rPr>
              <w:t xml:space="preserve">Role </w:t>
            </w:r>
          </w:p>
        </w:tc>
      </w:tr>
      <w:tr w:rsidR="00A05137" w:rsidRPr="00A05137" w14:paraId="15FE4380" w14:textId="77777777">
        <w:trPr>
          <w:trHeight w:val="378"/>
        </w:trPr>
        <w:tc>
          <w:tcPr>
            <w:tcW w:w="4505" w:type="dxa"/>
            <w:gridSpan w:val="2"/>
            <w:tcBorders>
              <w:top w:val="single" w:sz="4" w:space="0" w:color="4472C4"/>
              <w:left w:val="single" w:sz="4" w:space="0" w:color="4472C4"/>
              <w:bottom w:val="single" w:sz="4" w:space="0" w:color="4472C4"/>
              <w:right w:val="single" w:sz="4" w:space="0" w:color="4472C4"/>
            </w:tcBorders>
          </w:tcPr>
          <w:p w14:paraId="318349E6" w14:textId="77777777" w:rsidR="00A05137" w:rsidRPr="00A05137" w:rsidRDefault="00A05137" w:rsidP="00A05137">
            <w:pPr>
              <w:spacing w:after="0" w:line="276" w:lineRule="auto"/>
              <w:ind w:left="0" w:firstLine="0"/>
              <w:jc w:val="left"/>
            </w:pPr>
            <w:r w:rsidRPr="00A05137">
              <w:rPr>
                <w:sz w:val="18"/>
              </w:rPr>
              <w:t xml:space="preserve"> </w:t>
            </w:r>
          </w:p>
        </w:tc>
        <w:tc>
          <w:tcPr>
            <w:tcW w:w="4506" w:type="dxa"/>
            <w:gridSpan w:val="3"/>
            <w:tcBorders>
              <w:top w:val="single" w:sz="4" w:space="0" w:color="4472C4"/>
              <w:left w:val="single" w:sz="4" w:space="0" w:color="4472C4"/>
              <w:bottom w:val="single" w:sz="4" w:space="0" w:color="4472C4"/>
              <w:right w:val="single" w:sz="4" w:space="0" w:color="4472C4"/>
            </w:tcBorders>
          </w:tcPr>
          <w:p w14:paraId="43D3234E" w14:textId="6639FF46" w:rsidR="00A05137" w:rsidRPr="00A05137" w:rsidRDefault="00A05137" w:rsidP="00A05137">
            <w:pPr>
              <w:spacing w:after="0" w:line="276" w:lineRule="auto"/>
              <w:ind w:left="0" w:firstLine="0"/>
              <w:jc w:val="left"/>
            </w:pPr>
            <w:r w:rsidRPr="00A05137">
              <w:rPr>
                <w:sz w:val="18"/>
              </w:rPr>
              <w:t xml:space="preserve"> </w:t>
            </w:r>
          </w:p>
        </w:tc>
      </w:tr>
      <w:tr w:rsidR="00A05137" w:rsidRPr="00A05137" w14:paraId="22BAB3E1" w14:textId="77777777">
        <w:trPr>
          <w:trHeight w:val="377"/>
        </w:trPr>
        <w:tc>
          <w:tcPr>
            <w:tcW w:w="4505" w:type="dxa"/>
            <w:gridSpan w:val="2"/>
            <w:tcBorders>
              <w:top w:val="single" w:sz="4" w:space="0" w:color="4472C4"/>
              <w:left w:val="single" w:sz="4" w:space="0" w:color="4472C4"/>
              <w:bottom w:val="single" w:sz="4" w:space="0" w:color="4472C4"/>
              <w:right w:val="single" w:sz="4" w:space="0" w:color="4472C4"/>
            </w:tcBorders>
          </w:tcPr>
          <w:p w14:paraId="56704902" w14:textId="77777777" w:rsidR="00A05137" w:rsidRPr="00A05137" w:rsidRDefault="00A05137" w:rsidP="00A05137">
            <w:pPr>
              <w:spacing w:after="0" w:line="276" w:lineRule="auto"/>
              <w:ind w:left="0" w:firstLine="0"/>
              <w:jc w:val="left"/>
            </w:pPr>
            <w:r w:rsidRPr="00A05137">
              <w:rPr>
                <w:sz w:val="18"/>
              </w:rPr>
              <w:t xml:space="preserve"> </w:t>
            </w:r>
          </w:p>
        </w:tc>
        <w:tc>
          <w:tcPr>
            <w:tcW w:w="4506" w:type="dxa"/>
            <w:gridSpan w:val="3"/>
            <w:tcBorders>
              <w:top w:val="single" w:sz="4" w:space="0" w:color="4472C4"/>
              <w:left w:val="single" w:sz="4" w:space="0" w:color="4472C4"/>
              <w:bottom w:val="single" w:sz="4" w:space="0" w:color="4472C4"/>
              <w:right w:val="single" w:sz="4" w:space="0" w:color="4472C4"/>
            </w:tcBorders>
          </w:tcPr>
          <w:p w14:paraId="21645FC4" w14:textId="36BFB89E" w:rsidR="00A05137" w:rsidRPr="00A05137" w:rsidRDefault="00A05137" w:rsidP="00A05137">
            <w:pPr>
              <w:spacing w:after="0" w:line="276" w:lineRule="auto"/>
              <w:ind w:left="0" w:firstLine="0"/>
              <w:jc w:val="left"/>
            </w:pPr>
            <w:r w:rsidRPr="00A05137">
              <w:rPr>
                <w:sz w:val="18"/>
              </w:rPr>
              <w:t xml:space="preserve"> </w:t>
            </w:r>
          </w:p>
        </w:tc>
      </w:tr>
      <w:tr w:rsidR="00A05137" w:rsidRPr="00A05137" w14:paraId="58D48D75" w14:textId="77777777">
        <w:trPr>
          <w:trHeight w:val="377"/>
        </w:trPr>
        <w:tc>
          <w:tcPr>
            <w:tcW w:w="4505" w:type="dxa"/>
            <w:gridSpan w:val="2"/>
            <w:tcBorders>
              <w:top w:val="single" w:sz="4" w:space="0" w:color="4472C4"/>
              <w:left w:val="single" w:sz="4" w:space="0" w:color="4472C4"/>
              <w:bottom w:val="single" w:sz="4" w:space="0" w:color="4472C4"/>
              <w:right w:val="single" w:sz="4" w:space="0" w:color="4472C4"/>
            </w:tcBorders>
          </w:tcPr>
          <w:p w14:paraId="6F9371C3" w14:textId="77777777" w:rsidR="00A05137" w:rsidRPr="00A05137" w:rsidRDefault="00A05137" w:rsidP="00A05137">
            <w:pPr>
              <w:spacing w:after="0" w:line="276" w:lineRule="auto"/>
              <w:ind w:left="0" w:firstLine="0"/>
              <w:jc w:val="left"/>
            </w:pPr>
            <w:r w:rsidRPr="00A05137">
              <w:rPr>
                <w:sz w:val="18"/>
              </w:rPr>
              <w:t xml:space="preserve"> </w:t>
            </w:r>
          </w:p>
        </w:tc>
        <w:tc>
          <w:tcPr>
            <w:tcW w:w="4506" w:type="dxa"/>
            <w:gridSpan w:val="3"/>
            <w:tcBorders>
              <w:top w:val="single" w:sz="4" w:space="0" w:color="4472C4"/>
              <w:left w:val="single" w:sz="4" w:space="0" w:color="4472C4"/>
              <w:bottom w:val="single" w:sz="4" w:space="0" w:color="4472C4"/>
              <w:right w:val="single" w:sz="4" w:space="0" w:color="4472C4"/>
            </w:tcBorders>
          </w:tcPr>
          <w:p w14:paraId="004E59B8" w14:textId="4BB7F417" w:rsidR="00A05137" w:rsidRPr="00A05137" w:rsidRDefault="00A05137" w:rsidP="00A05137">
            <w:pPr>
              <w:spacing w:after="0" w:line="276" w:lineRule="auto"/>
              <w:ind w:left="0" w:firstLine="0"/>
              <w:jc w:val="left"/>
            </w:pPr>
            <w:r w:rsidRPr="00A05137">
              <w:rPr>
                <w:sz w:val="18"/>
              </w:rPr>
              <w:t xml:space="preserve"> </w:t>
            </w:r>
          </w:p>
        </w:tc>
      </w:tr>
      <w:tr w:rsidR="00A05137" w:rsidRPr="00A05137" w14:paraId="5E38E262" w14:textId="77777777">
        <w:trPr>
          <w:trHeight w:val="377"/>
        </w:trPr>
        <w:tc>
          <w:tcPr>
            <w:tcW w:w="4505" w:type="dxa"/>
            <w:gridSpan w:val="2"/>
            <w:tcBorders>
              <w:top w:val="single" w:sz="4" w:space="0" w:color="4472C4"/>
              <w:left w:val="single" w:sz="4" w:space="0" w:color="4472C4"/>
              <w:bottom w:val="single" w:sz="4" w:space="0" w:color="4472C4"/>
              <w:right w:val="single" w:sz="4" w:space="0" w:color="4472C4"/>
            </w:tcBorders>
          </w:tcPr>
          <w:p w14:paraId="6D43A263" w14:textId="77777777" w:rsidR="00A05137" w:rsidRPr="00A05137" w:rsidRDefault="00A05137" w:rsidP="00A05137">
            <w:pPr>
              <w:spacing w:after="0" w:line="276" w:lineRule="auto"/>
              <w:ind w:left="0" w:firstLine="0"/>
              <w:jc w:val="left"/>
            </w:pPr>
            <w:r w:rsidRPr="00A05137">
              <w:rPr>
                <w:sz w:val="18"/>
              </w:rPr>
              <w:t xml:space="preserve"> </w:t>
            </w:r>
          </w:p>
        </w:tc>
        <w:tc>
          <w:tcPr>
            <w:tcW w:w="4506" w:type="dxa"/>
            <w:gridSpan w:val="3"/>
            <w:tcBorders>
              <w:top w:val="single" w:sz="4" w:space="0" w:color="4472C4"/>
              <w:left w:val="single" w:sz="4" w:space="0" w:color="4472C4"/>
              <w:bottom w:val="single" w:sz="4" w:space="0" w:color="4472C4"/>
              <w:right w:val="single" w:sz="4" w:space="0" w:color="4472C4"/>
            </w:tcBorders>
          </w:tcPr>
          <w:p w14:paraId="284445DC" w14:textId="606A5A12" w:rsidR="00A05137" w:rsidRPr="00A05137" w:rsidRDefault="00A05137" w:rsidP="00A05137">
            <w:pPr>
              <w:spacing w:after="0" w:line="276" w:lineRule="auto"/>
              <w:ind w:left="0" w:firstLine="0"/>
              <w:jc w:val="left"/>
            </w:pPr>
            <w:r w:rsidRPr="00A05137">
              <w:rPr>
                <w:sz w:val="18"/>
              </w:rPr>
              <w:t xml:space="preserve"> </w:t>
            </w:r>
          </w:p>
        </w:tc>
      </w:tr>
      <w:tr w:rsidR="00A05137" w:rsidRPr="00A05137" w14:paraId="50BDB00D" w14:textId="77777777">
        <w:trPr>
          <w:trHeight w:val="377"/>
        </w:trPr>
        <w:tc>
          <w:tcPr>
            <w:tcW w:w="4505" w:type="dxa"/>
            <w:gridSpan w:val="2"/>
            <w:tcBorders>
              <w:top w:val="single" w:sz="4" w:space="0" w:color="4472C4"/>
              <w:left w:val="single" w:sz="4" w:space="0" w:color="4472C4"/>
              <w:bottom w:val="single" w:sz="4" w:space="0" w:color="4472C4"/>
              <w:right w:val="single" w:sz="4" w:space="0" w:color="4472C4"/>
            </w:tcBorders>
          </w:tcPr>
          <w:p w14:paraId="4751C528" w14:textId="77777777" w:rsidR="00A05137" w:rsidRPr="00A05137" w:rsidRDefault="00A05137" w:rsidP="00A05137">
            <w:pPr>
              <w:spacing w:after="0" w:line="276" w:lineRule="auto"/>
              <w:ind w:left="0" w:firstLine="0"/>
              <w:jc w:val="left"/>
            </w:pPr>
            <w:r w:rsidRPr="00A05137">
              <w:rPr>
                <w:sz w:val="18"/>
              </w:rPr>
              <w:t xml:space="preserve"> </w:t>
            </w:r>
          </w:p>
        </w:tc>
        <w:tc>
          <w:tcPr>
            <w:tcW w:w="4506" w:type="dxa"/>
            <w:gridSpan w:val="3"/>
            <w:tcBorders>
              <w:top w:val="single" w:sz="4" w:space="0" w:color="4472C4"/>
              <w:left w:val="single" w:sz="4" w:space="0" w:color="4472C4"/>
              <w:bottom w:val="single" w:sz="4" w:space="0" w:color="4472C4"/>
              <w:right w:val="single" w:sz="4" w:space="0" w:color="4472C4"/>
            </w:tcBorders>
          </w:tcPr>
          <w:p w14:paraId="18AD7066" w14:textId="39A763A2" w:rsidR="00A05137" w:rsidRPr="00A05137" w:rsidRDefault="00A05137" w:rsidP="00A05137">
            <w:pPr>
              <w:spacing w:after="0" w:line="276" w:lineRule="auto"/>
              <w:ind w:left="0" w:firstLine="0"/>
              <w:jc w:val="left"/>
            </w:pPr>
            <w:r w:rsidRPr="00A05137">
              <w:rPr>
                <w:sz w:val="18"/>
              </w:rPr>
              <w:t xml:space="preserve"> </w:t>
            </w:r>
          </w:p>
        </w:tc>
      </w:tr>
      <w:tr w:rsidR="00A05137" w:rsidRPr="00A05137" w14:paraId="28206C13" w14:textId="77777777">
        <w:trPr>
          <w:trHeight w:val="377"/>
        </w:trPr>
        <w:tc>
          <w:tcPr>
            <w:tcW w:w="4505" w:type="dxa"/>
            <w:gridSpan w:val="2"/>
            <w:tcBorders>
              <w:top w:val="single" w:sz="4" w:space="0" w:color="4472C4"/>
              <w:left w:val="single" w:sz="4" w:space="0" w:color="4472C4"/>
              <w:bottom w:val="single" w:sz="4" w:space="0" w:color="4472C4"/>
              <w:right w:val="single" w:sz="4" w:space="0" w:color="4472C4"/>
            </w:tcBorders>
          </w:tcPr>
          <w:p w14:paraId="1817C901" w14:textId="77777777" w:rsidR="00A05137" w:rsidRPr="00A05137" w:rsidRDefault="00A05137" w:rsidP="00A05137">
            <w:pPr>
              <w:spacing w:after="0" w:line="276" w:lineRule="auto"/>
              <w:ind w:left="0" w:firstLine="0"/>
              <w:jc w:val="left"/>
            </w:pPr>
            <w:r w:rsidRPr="00A05137">
              <w:rPr>
                <w:sz w:val="18"/>
              </w:rPr>
              <w:t xml:space="preserve"> </w:t>
            </w:r>
          </w:p>
        </w:tc>
        <w:tc>
          <w:tcPr>
            <w:tcW w:w="4506" w:type="dxa"/>
            <w:gridSpan w:val="3"/>
            <w:tcBorders>
              <w:top w:val="single" w:sz="4" w:space="0" w:color="4472C4"/>
              <w:left w:val="single" w:sz="4" w:space="0" w:color="4472C4"/>
              <w:bottom w:val="single" w:sz="4" w:space="0" w:color="4472C4"/>
              <w:right w:val="single" w:sz="4" w:space="0" w:color="4472C4"/>
            </w:tcBorders>
          </w:tcPr>
          <w:p w14:paraId="47C693C9" w14:textId="73F43379" w:rsidR="00A05137" w:rsidRPr="00A05137" w:rsidRDefault="00A05137" w:rsidP="00A05137">
            <w:pPr>
              <w:spacing w:after="0" w:line="276" w:lineRule="auto"/>
              <w:ind w:left="0" w:firstLine="0"/>
              <w:jc w:val="left"/>
            </w:pPr>
            <w:r w:rsidRPr="00A05137">
              <w:rPr>
                <w:sz w:val="18"/>
              </w:rPr>
              <w:t xml:space="preserve"> </w:t>
            </w:r>
          </w:p>
        </w:tc>
      </w:tr>
      <w:tr w:rsidR="00A05137" w:rsidRPr="00A05137" w14:paraId="2B3D3675" w14:textId="77777777">
        <w:trPr>
          <w:trHeight w:val="377"/>
        </w:trPr>
        <w:tc>
          <w:tcPr>
            <w:tcW w:w="4505" w:type="dxa"/>
            <w:gridSpan w:val="2"/>
            <w:tcBorders>
              <w:top w:val="single" w:sz="4" w:space="0" w:color="4472C4"/>
              <w:left w:val="single" w:sz="4" w:space="0" w:color="4472C4"/>
              <w:bottom w:val="single" w:sz="4" w:space="0" w:color="4472C4"/>
              <w:right w:val="single" w:sz="4" w:space="0" w:color="4472C4"/>
            </w:tcBorders>
          </w:tcPr>
          <w:p w14:paraId="7EDED783" w14:textId="77777777" w:rsidR="00A05137" w:rsidRPr="00A05137" w:rsidRDefault="00A05137" w:rsidP="00A05137">
            <w:pPr>
              <w:spacing w:after="0" w:line="276" w:lineRule="auto"/>
              <w:ind w:left="0" w:firstLine="0"/>
              <w:jc w:val="left"/>
            </w:pPr>
            <w:r w:rsidRPr="00A05137">
              <w:rPr>
                <w:sz w:val="18"/>
              </w:rPr>
              <w:t xml:space="preserve"> </w:t>
            </w:r>
          </w:p>
        </w:tc>
        <w:tc>
          <w:tcPr>
            <w:tcW w:w="4506" w:type="dxa"/>
            <w:gridSpan w:val="3"/>
            <w:tcBorders>
              <w:top w:val="single" w:sz="4" w:space="0" w:color="4472C4"/>
              <w:left w:val="single" w:sz="4" w:space="0" w:color="4472C4"/>
              <w:bottom w:val="single" w:sz="4" w:space="0" w:color="4472C4"/>
              <w:right w:val="single" w:sz="4" w:space="0" w:color="4472C4"/>
            </w:tcBorders>
          </w:tcPr>
          <w:p w14:paraId="559E0BF2" w14:textId="24E5D4A9" w:rsidR="00A05137" w:rsidRPr="00A05137" w:rsidRDefault="00A05137" w:rsidP="00A05137">
            <w:pPr>
              <w:spacing w:after="0" w:line="276" w:lineRule="auto"/>
              <w:ind w:left="0" w:firstLine="0"/>
              <w:jc w:val="left"/>
            </w:pPr>
            <w:r w:rsidRPr="00A05137">
              <w:rPr>
                <w:sz w:val="18"/>
              </w:rPr>
              <w:t xml:space="preserve"> </w:t>
            </w:r>
          </w:p>
        </w:tc>
      </w:tr>
      <w:tr w:rsidR="00A05137" w:rsidRPr="00A05137" w14:paraId="102C2E49" w14:textId="77777777">
        <w:trPr>
          <w:trHeight w:val="377"/>
        </w:trPr>
        <w:tc>
          <w:tcPr>
            <w:tcW w:w="4505" w:type="dxa"/>
            <w:gridSpan w:val="2"/>
            <w:tcBorders>
              <w:top w:val="single" w:sz="4" w:space="0" w:color="4472C4"/>
              <w:left w:val="single" w:sz="4" w:space="0" w:color="4472C4"/>
              <w:bottom w:val="single" w:sz="4" w:space="0" w:color="4472C4"/>
              <w:right w:val="single" w:sz="4" w:space="0" w:color="4472C4"/>
            </w:tcBorders>
          </w:tcPr>
          <w:p w14:paraId="39940C5E" w14:textId="77777777" w:rsidR="00A05137" w:rsidRPr="00A05137" w:rsidRDefault="00A05137" w:rsidP="00A05137">
            <w:pPr>
              <w:spacing w:after="0" w:line="276" w:lineRule="auto"/>
              <w:ind w:left="0" w:firstLine="0"/>
              <w:jc w:val="left"/>
            </w:pPr>
            <w:r w:rsidRPr="00A05137">
              <w:rPr>
                <w:sz w:val="18"/>
              </w:rPr>
              <w:t xml:space="preserve"> </w:t>
            </w:r>
          </w:p>
        </w:tc>
        <w:tc>
          <w:tcPr>
            <w:tcW w:w="4506" w:type="dxa"/>
            <w:gridSpan w:val="3"/>
            <w:tcBorders>
              <w:top w:val="single" w:sz="4" w:space="0" w:color="4472C4"/>
              <w:left w:val="single" w:sz="4" w:space="0" w:color="4472C4"/>
              <w:bottom w:val="single" w:sz="4" w:space="0" w:color="4472C4"/>
              <w:right w:val="single" w:sz="4" w:space="0" w:color="4472C4"/>
            </w:tcBorders>
          </w:tcPr>
          <w:p w14:paraId="666A1ECB" w14:textId="5225E001" w:rsidR="00A05137" w:rsidRPr="00A05137" w:rsidRDefault="00A05137" w:rsidP="00A05137">
            <w:pPr>
              <w:spacing w:after="0" w:line="276" w:lineRule="auto"/>
              <w:ind w:left="0" w:firstLine="0"/>
              <w:jc w:val="left"/>
            </w:pPr>
            <w:r w:rsidRPr="00A05137">
              <w:rPr>
                <w:sz w:val="18"/>
              </w:rPr>
              <w:t xml:space="preserve"> </w:t>
            </w:r>
          </w:p>
        </w:tc>
      </w:tr>
      <w:tr w:rsidR="00A05137" w:rsidRPr="00A05137" w14:paraId="564B8771" w14:textId="77777777">
        <w:trPr>
          <w:trHeight w:val="377"/>
        </w:trPr>
        <w:tc>
          <w:tcPr>
            <w:tcW w:w="4505" w:type="dxa"/>
            <w:gridSpan w:val="2"/>
            <w:tcBorders>
              <w:top w:val="single" w:sz="4" w:space="0" w:color="4472C4"/>
              <w:left w:val="single" w:sz="4" w:space="0" w:color="4472C4"/>
              <w:bottom w:val="single" w:sz="4" w:space="0" w:color="4472C4"/>
              <w:right w:val="single" w:sz="4" w:space="0" w:color="4472C4"/>
            </w:tcBorders>
          </w:tcPr>
          <w:p w14:paraId="09F86683" w14:textId="77777777" w:rsidR="00A05137" w:rsidRPr="00A05137" w:rsidRDefault="00A05137" w:rsidP="00A05137">
            <w:pPr>
              <w:spacing w:after="0" w:line="276" w:lineRule="auto"/>
              <w:ind w:left="0" w:firstLine="0"/>
              <w:jc w:val="left"/>
            </w:pPr>
            <w:r w:rsidRPr="00A05137">
              <w:rPr>
                <w:sz w:val="18"/>
              </w:rPr>
              <w:t xml:space="preserve"> </w:t>
            </w:r>
          </w:p>
        </w:tc>
        <w:tc>
          <w:tcPr>
            <w:tcW w:w="4506" w:type="dxa"/>
            <w:gridSpan w:val="3"/>
            <w:tcBorders>
              <w:top w:val="single" w:sz="4" w:space="0" w:color="4472C4"/>
              <w:left w:val="single" w:sz="4" w:space="0" w:color="4472C4"/>
              <w:bottom w:val="single" w:sz="4" w:space="0" w:color="4472C4"/>
              <w:right w:val="single" w:sz="4" w:space="0" w:color="4472C4"/>
            </w:tcBorders>
          </w:tcPr>
          <w:p w14:paraId="14748CD5" w14:textId="21684D3E" w:rsidR="00A05137" w:rsidRPr="00A05137" w:rsidRDefault="00A05137" w:rsidP="00A05137">
            <w:pPr>
              <w:spacing w:after="0" w:line="276" w:lineRule="auto"/>
              <w:ind w:left="0" w:firstLine="0"/>
              <w:jc w:val="left"/>
            </w:pPr>
            <w:r w:rsidRPr="00A05137">
              <w:rPr>
                <w:sz w:val="18"/>
              </w:rPr>
              <w:t xml:space="preserve"> </w:t>
            </w:r>
          </w:p>
        </w:tc>
      </w:tr>
      <w:tr w:rsidR="00A05137" w:rsidRPr="00A05137" w14:paraId="1CCF0E7C" w14:textId="77777777">
        <w:trPr>
          <w:trHeight w:val="377"/>
        </w:trPr>
        <w:tc>
          <w:tcPr>
            <w:tcW w:w="4505" w:type="dxa"/>
            <w:gridSpan w:val="2"/>
            <w:tcBorders>
              <w:top w:val="single" w:sz="4" w:space="0" w:color="4472C4"/>
              <w:left w:val="single" w:sz="4" w:space="0" w:color="4472C4"/>
              <w:bottom w:val="single" w:sz="4" w:space="0" w:color="4472C4"/>
              <w:right w:val="single" w:sz="4" w:space="0" w:color="4472C4"/>
            </w:tcBorders>
          </w:tcPr>
          <w:p w14:paraId="2A97DF81" w14:textId="77777777" w:rsidR="00A05137" w:rsidRPr="00A05137" w:rsidRDefault="00A05137" w:rsidP="00A05137">
            <w:pPr>
              <w:spacing w:after="0" w:line="276" w:lineRule="auto"/>
              <w:ind w:left="0" w:firstLine="0"/>
              <w:jc w:val="left"/>
            </w:pPr>
            <w:r w:rsidRPr="00A05137">
              <w:rPr>
                <w:sz w:val="18"/>
              </w:rPr>
              <w:t xml:space="preserve"> </w:t>
            </w:r>
          </w:p>
        </w:tc>
        <w:tc>
          <w:tcPr>
            <w:tcW w:w="4506" w:type="dxa"/>
            <w:gridSpan w:val="3"/>
            <w:tcBorders>
              <w:top w:val="single" w:sz="4" w:space="0" w:color="4472C4"/>
              <w:left w:val="single" w:sz="4" w:space="0" w:color="4472C4"/>
              <w:bottom w:val="single" w:sz="4" w:space="0" w:color="4472C4"/>
              <w:right w:val="single" w:sz="4" w:space="0" w:color="4472C4"/>
            </w:tcBorders>
          </w:tcPr>
          <w:p w14:paraId="2E375BF2" w14:textId="30E702A0" w:rsidR="00A05137" w:rsidRPr="00A05137" w:rsidRDefault="00A05137" w:rsidP="00A05137">
            <w:pPr>
              <w:spacing w:after="0" w:line="276" w:lineRule="auto"/>
              <w:ind w:left="0" w:firstLine="0"/>
              <w:jc w:val="left"/>
            </w:pPr>
            <w:r w:rsidRPr="00A05137">
              <w:rPr>
                <w:sz w:val="18"/>
              </w:rPr>
              <w:t xml:space="preserve"> </w:t>
            </w:r>
          </w:p>
        </w:tc>
      </w:tr>
      <w:tr w:rsidR="00A05137" w:rsidRPr="00A05137" w14:paraId="1B459E31" w14:textId="77777777">
        <w:trPr>
          <w:trHeight w:val="377"/>
        </w:trPr>
        <w:tc>
          <w:tcPr>
            <w:tcW w:w="4505" w:type="dxa"/>
            <w:gridSpan w:val="2"/>
            <w:tcBorders>
              <w:top w:val="single" w:sz="4" w:space="0" w:color="4472C4"/>
              <w:left w:val="single" w:sz="4" w:space="0" w:color="4472C4"/>
              <w:bottom w:val="single" w:sz="4" w:space="0" w:color="4472C4"/>
              <w:right w:val="single" w:sz="4" w:space="0" w:color="4472C4"/>
            </w:tcBorders>
          </w:tcPr>
          <w:p w14:paraId="4E6B6E08" w14:textId="77777777" w:rsidR="00A05137" w:rsidRPr="00A05137" w:rsidRDefault="00A05137" w:rsidP="00A05137">
            <w:pPr>
              <w:spacing w:after="0" w:line="276" w:lineRule="auto"/>
              <w:ind w:left="0" w:firstLine="0"/>
              <w:jc w:val="left"/>
            </w:pPr>
            <w:r w:rsidRPr="00A05137">
              <w:rPr>
                <w:sz w:val="18"/>
              </w:rPr>
              <w:t xml:space="preserve"> </w:t>
            </w:r>
          </w:p>
        </w:tc>
        <w:tc>
          <w:tcPr>
            <w:tcW w:w="4506" w:type="dxa"/>
            <w:gridSpan w:val="3"/>
            <w:tcBorders>
              <w:top w:val="single" w:sz="4" w:space="0" w:color="4472C4"/>
              <w:left w:val="single" w:sz="4" w:space="0" w:color="4472C4"/>
              <w:bottom w:val="single" w:sz="4" w:space="0" w:color="4472C4"/>
              <w:right w:val="single" w:sz="4" w:space="0" w:color="4472C4"/>
            </w:tcBorders>
          </w:tcPr>
          <w:p w14:paraId="7BD45173" w14:textId="073B1B96" w:rsidR="00A05137" w:rsidRPr="00A05137" w:rsidRDefault="00A05137" w:rsidP="00A05137">
            <w:pPr>
              <w:spacing w:after="0" w:line="276" w:lineRule="auto"/>
              <w:ind w:left="0" w:firstLine="0"/>
              <w:jc w:val="left"/>
            </w:pPr>
            <w:r w:rsidRPr="00A05137">
              <w:rPr>
                <w:sz w:val="18"/>
              </w:rPr>
              <w:t xml:space="preserve"> </w:t>
            </w:r>
          </w:p>
        </w:tc>
      </w:tr>
      <w:tr w:rsidR="00A05137" w:rsidRPr="00A05137" w14:paraId="58E36BAF" w14:textId="77777777">
        <w:trPr>
          <w:trHeight w:val="377"/>
        </w:trPr>
        <w:tc>
          <w:tcPr>
            <w:tcW w:w="4505" w:type="dxa"/>
            <w:gridSpan w:val="2"/>
            <w:tcBorders>
              <w:top w:val="single" w:sz="4" w:space="0" w:color="4472C4"/>
              <w:left w:val="single" w:sz="4" w:space="0" w:color="4472C4"/>
              <w:bottom w:val="single" w:sz="4" w:space="0" w:color="4472C4"/>
              <w:right w:val="single" w:sz="4" w:space="0" w:color="4472C4"/>
            </w:tcBorders>
          </w:tcPr>
          <w:p w14:paraId="58D2898D" w14:textId="77777777" w:rsidR="00A05137" w:rsidRPr="00A05137" w:rsidRDefault="00A05137" w:rsidP="00A05137">
            <w:pPr>
              <w:spacing w:after="0" w:line="276" w:lineRule="auto"/>
              <w:ind w:left="0" w:firstLine="0"/>
              <w:jc w:val="left"/>
            </w:pPr>
            <w:r w:rsidRPr="00A05137">
              <w:rPr>
                <w:sz w:val="18"/>
              </w:rPr>
              <w:t xml:space="preserve"> </w:t>
            </w:r>
          </w:p>
        </w:tc>
        <w:tc>
          <w:tcPr>
            <w:tcW w:w="4506" w:type="dxa"/>
            <w:gridSpan w:val="3"/>
            <w:tcBorders>
              <w:top w:val="single" w:sz="4" w:space="0" w:color="4472C4"/>
              <w:left w:val="single" w:sz="4" w:space="0" w:color="4472C4"/>
              <w:bottom w:val="single" w:sz="4" w:space="0" w:color="4472C4"/>
              <w:right w:val="single" w:sz="4" w:space="0" w:color="4472C4"/>
            </w:tcBorders>
          </w:tcPr>
          <w:p w14:paraId="68C7ED31" w14:textId="1604831A" w:rsidR="00A05137" w:rsidRPr="00A05137" w:rsidRDefault="00A05137" w:rsidP="00A05137">
            <w:pPr>
              <w:spacing w:after="0" w:line="276" w:lineRule="auto"/>
              <w:ind w:left="0" w:firstLine="0"/>
              <w:jc w:val="left"/>
            </w:pPr>
            <w:r w:rsidRPr="00A05137">
              <w:rPr>
                <w:sz w:val="18"/>
              </w:rPr>
              <w:t xml:space="preserve"> </w:t>
            </w:r>
          </w:p>
        </w:tc>
      </w:tr>
      <w:tr w:rsidR="004158C2" w:rsidRPr="00A05137" w14:paraId="2C9ECBF3" w14:textId="77777777" w:rsidTr="00001FF6">
        <w:trPr>
          <w:trHeight w:val="335"/>
        </w:trPr>
        <w:tc>
          <w:tcPr>
            <w:tcW w:w="9011" w:type="dxa"/>
            <w:gridSpan w:val="5"/>
            <w:tcBorders>
              <w:top w:val="single" w:sz="4" w:space="0" w:color="4472C4"/>
              <w:left w:val="single" w:sz="4" w:space="0" w:color="4472C4"/>
              <w:bottom w:val="single" w:sz="4" w:space="0" w:color="4472C4"/>
              <w:right w:val="single" w:sz="4" w:space="0" w:color="4472C4"/>
            </w:tcBorders>
            <w:shd w:val="clear" w:color="auto" w:fill="D9E2F3"/>
            <w:vAlign w:val="center"/>
          </w:tcPr>
          <w:p w14:paraId="049D9661" w14:textId="77777777" w:rsidR="004158C2" w:rsidRPr="00A05137" w:rsidRDefault="00DB1462" w:rsidP="00001FF6">
            <w:pPr>
              <w:spacing w:after="0" w:line="276" w:lineRule="auto"/>
              <w:ind w:left="0" w:firstLine="0"/>
              <w:jc w:val="left"/>
            </w:pPr>
            <w:r w:rsidRPr="00A05137">
              <w:rPr>
                <w:b/>
                <w:sz w:val="18"/>
              </w:rPr>
              <w:t xml:space="preserve">List of equipment deployed: </w:t>
            </w:r>
          </w:p>
        </w:tc>
      </w:tr>
      <w:tr w:rsidR="004158C2" w:rsidRPr="00A05137" w14:paraId="031A646A" w14:textId="77777777">
        <w:trPr>
          <w:trHeight w:val="2847"/>
        </w:trPr>
        <w:tc>
          <w:tcPr>
            <w:tcW w:w="9011" w:type="dxa"/>
            <w:gridSpan w:val="5"/>
            <w:tcBorders>
              <w:top w:val="single" w:sz="4" w:space="0" w:color="4472C4"/>
              <w:left w:val="single" w:sz="4" w:space="0" w:color="4472C4"/>
              <w:bottom w:val="single" w:sz="4" w:space="0" w:color="4472C4"/>
              <w:right w:val="single" w:sz="4" w:space="0" w:color="4472C4"/>
            </w:tcBorders>
            <w:vAlign w:val="center"/>
          </w:tcPr>
          <w:p w14:paraId="6302F268" w14:textId="77777777" w:rsidR="004158C2" w:rsidRPr="00A05137" w:rsidRDefault="00DB1462" w:rsidP="00A05137">
            <w:pPr>
              <w:spacing w:after="0" w:line="276" w:lineRule="auto"/>
              <w:ind w:left="0" w:firstLine="0"/>
              <w:jc w:val="left"/>
            </w:pPr>
            <w:r w:rsidRPr="00A05137">
              <w:rPr>
                <w:sz w:val="18"/>
              </w:rPr>
              <w:t xml:space="preserve"> </w:t>
            </w:r>
          </w:p>
        </w:tc>
      </w:tr>
      <w:tr w:rsidR="004158C2" w:rsidRPr="00A05137" w14:paraId="39EBDDF9" w14:textId="77777777" w:rsidTr="00001FF6">
        <w:trPr>
          <w:trHeight w:val="340"/>
        </w:trPr>
        <w:tc>
          <w:tcPr>
            <w:tcW w:w="9011" w:type="dxa"/>
            <w:gridSpan w:val="5"/>
            <w:tcBorders>
              <w:top w:val="single" w:sz="4" w:space="0" w:color="4472C4"/>
              <w:left w:val="single" w:sz="4" w:space="0" w:color="4472C4"/>
              <w:bottom w:val="single" w:sz="4" w:space="0" w:color="4472C4"/>
              <w:right w:val="single" w:sz="4" w:space="0" w:color="4472C4"/>
            </w:tcBorders>
            <w:shd w:val="clear" w:color="auto" w:fill="D9E2F3"/>
            <w:vAlign w:val="center"/>
          </w:tcPr>
          <w:p w14:paraId="268AE7D0" w14:textId="77777777" w:rsidR="004158C2" w:rsidRPr="00A05137" w:rsidRDefault="00DB1462" w:rsidP="00001FF6">
            <w:pPr>
              <w:spacing w:after="0" w:line="276" w:lineRule="auto"/>
              <w:ind w:left="0" w:firstLine="0"/>
              <w:jc w:val="left"/>
            </w:pPr>
            <w:r w:rsidRPr="00A05137">
              <w:rPr>
                <w:b/>
                <w:sz w:val="18"/>
              </w:rPr>
              <w:t xml:space="preserve">Name of other Organisations/Authorities participating: </w:t>
            </w:r>
          </w:p>
        </w:tc>
      </w:tr>
      <w:tr w:rsidR="004158C2" w:rsidRPr="00A05137" w14:paraId="6C320FF0" w14:textId="77777777">
        <w:trPr>
          <w:trHeight w:val="3416"/>
        </w:trPr>
        <w:tc>
          <w:tcPr>
            <w:tcW w:w="9011" w:type="dxa"/>
            <w:gridSpan w:val="5"/>
            <w:tcBorders>
              <w:top w:val="single" w:sz="4" w:space="0" w:color="4472C4"/>
              <w:left w:val="single" w:sz="4" w:space="0" w:color="4472C4"/>
              <w:bottom w:val="single" w:sz="4" w:space="0" w:color="4472C4"/>
              <w:right w:val="single" w:sz="4" w:space="0" w:color="4472C4"/>
            </w:tcBorders>
            <w:vAlign w:val="center"/>
          </w:tcPr>
          <w:p w14:paraId="28AF67E9" w14:textId="77777777" w:rsidR="004158C2" w:rsidRPr="00A05137" w:rsidRDefault="00DB1462" w:rsidP="00A05137">
            <w:pPr>
              <w:spacing w:after="0" w:line="276" w:lineRule="auto"/>
              <w:ind w:left="0" w:firstLine="0"/>
              <w:jc w:val="left"/>
            </w:pPr>
            <w:r w:rsidRPr="00A05137">
              <w:rPr>
                <w:sz w:val="18"/>
              </w:rPr>
              <w:t xml:space="preserve"> </w:t>
            </w:r>
          </w:p>
        </w:tc>
      </w:tr>
      <w:tr w:rsidR="004158C2" w:rsidRPr="00A05137" w14:paraId="56023D57" w14:textId="77777777" w:rsidTr="00001FF6">
        <w:trPr>
          <w:trHeight w:val="268"/>
        </w:trPr>
        <w:tc>
          <w:tcPr>
            <w:tcW w:w="9011" w:type="dxa"/>
            <w:gridSpan w:val="5"/>
            <w:tcBorders>
              <w:top w:val="single" w:sz="4" w:space="0" w:color="4472C4"/>
              <w:left w:val="single" w:sz="4" w:space="0" w:color="4472C4"/>
              <w:bottom w:val="single" w:sz="4" w:space="0" w:color="4472C4"/>
              <w:right w:val="single" w:sz="4" w:space="0" w:color="4472C4"/>
            </w:tcBorders>
            <w:shd w:val="clear" w:color="auto" w:fill="D9E2F3"/>
            <w:vAlign w:val="center"/>
          </w:tcPr>
          <w:p w14:paraId="579A502A" w14:textId="77777777" w:rsidR="004158C2" w:rsidRPr="00A05137" w:rsidRDefault="00DB1462" w:rsidP="00001FF6">
            <w:pPr>
              <w:spacing w:after="0" w:line="276" w:lineRule="auto"/>
              <w:ind w:left="0" w:firstLine="0"/>
              <w:jc w:val="left"/>
            </w:pPr>
            <w:r w:rsidRPr="00A05137">
              <w:rPr>
                <w:b/>
                <w:sz w:val="18"/>
              </w:rPr>
              <w:t xml:space="preserve">Details of amendments made to Contingency Plan resulting from exercise/incident: </w:t>
            </w:r>
          </w:p>
        </w:tc>
      </w:tr>
      <w:tr w:rsidR="004158C2" w:rsidRPr="00A05137" w14:paraId="7BAC3279" w14:textId="77777777">
        <w:trPr>
          <w:trHeight w:val="2847"/>
        </w:trPr>
        <w:tc>
          <w:tcPr>
            <w:tcW w:w="9011" w:type="dxa"/>
            <w:gridSpan w:val="5"/>
            <w:tcBorders>
              <w:top w:val="single" w:sz="4" w:space="0" w:color="4472C4"/>
              <w:left w:val="single" w:sz="4" w:space="0" w:color="4472C4"/>
              <w:bottom w:val="single" w:sz="4" w:space="0" w:color="4472C4"/>
              <w:right w:val="single" w:sz="4" w:space="0" w:color="4472C4"/>
            </w:tcBorders>
            <w:vAlign w:val="center"/>
          </w:tcPr>
          <w:p w14:paraId="2EF80388" w14:textId="77777777" w:rsidR="004158C2" w:rsidRPr="00A05137" w:rsidRDefault="00DB1462" w:rsidP="00A05137">
            <w:pPr>
              <w:spacing w:after="0" w:line="276" w:lineRule="auto"/>
              <w:ind w:left="0" w:firstLine="0"/>
              <w:jc w:val="left"/>
            </w:pPr>
            <w:r w:rsidRPr="00A05137">
              <w:rPr>
                <w:sz w:val="18"/>
              </w:rPr>
              <w:t xml:space="preserve"> </w:t>
            </w:r>
          </w:p>
        </w:tc>
      </w:tr>
      <w:tr w:rsidR="004158C2" w:rsidRPr="00A05137" w14:paraId="1C3B41DA" w14:textId="77777777">
        <w:trPr>
          <w:trHeight w:val="791"/>
        </w:trPr>
        <w:tc>
          <w:tcPr>
            <w:tcW w:w="9011" w:type="dxa"/>
            <w:gridSpan w:val="5"/>
            <w:tcBorders>
              <w:top w:val="single" w:sz="4" w:space="0" w:color="4472C4"/>
              <w:left w:val="single" w:sz="4" w:space="0" w:color="4472C4"/>
              <w:bottom w:val="single" w:sz="4" w:space="0" w:color="4472C4"/>
              <w:right w:val="single" w:sz="4" w:space="0" w:color="4472C4"/>
            </w:tcBorders>
            <w:shd w:val="clear" w:color="auto" w:fill="D9E2F3"/>
          </w:tcPr>
          <w:p w14:paraId="18194365" w14:textId="77777777" w:rsidR="004158C2" w:rsidRPr="00A05137" w:rsidRDefault="00DB1462" w:rsidP="00A05137">
            <w:pPr>
              <w:spacing w:after="0" w:line="276" w:lineRule="auto"/>
              <w:ind w:left="0" w:right="47" w:firstLine="0"/>
            </w:pPr>
            <w:r w:rsidRPr="00A05137">
              <w:rPr>
                <w:b/>
                <w:sz w:val="18"/>
              </w:rPr>
              <w:t xml:space="preserve">I can Confirm that the details on this form provide a realistic summary of the exercise/incident. Any action points resulting have been dealt with accordingly, the relevant documents updated, and copies provided to the appropriate bodies for their attention. </w:t>
            </w:r>
          </w:p>
        </w:tc>
      </w:tr>
      <w:tr w:rsidR="004158C2" w:rsidRPr="00A05137" w14:paraId="6B562D67" w14:textId="77777777" w:rsidTr="00A05137">
        <w:trPr>
          <w:trHeight w:val="160"/>
        </w:trPr>
        <w:tc>
          <w:tcPr>
            <w:tcW w:w="3539" w:type="dxa"/>
            <w:tcBorders>
              <w:top w:val="single" w:sz="4" w:space="0" w:color="4472C4"/>
              <w:left w:val="single" w:sz="4" w:space="0" w:color="4472C4"/>
              <w:bottom w:val="single" w:sz="4" w:space="0" w:color="4472C4"/>
              <w:right w:val="single" w:sz="4" w:space="0" w:color="4472C4"/>
            </w:tcBorders>
            <w:shd w:val="clear" w:color="auto" w:fill="D9E2F3"/>
          </w:tcPr>
          <w:p w14:paraId="2859F89A" w14:textId="77777777" w:rsidR="004158C2" w:rsidRPr="00A05137" w:rsidRDefault="00DB1462" w:rsidP="00A05137">
            <w:pPr>
              <w:spacing w:after="0" w:line="276" w:lineRule="auto"/>
              <w:ind w:left="0" w:firstLine="0"/>
              <w:jc w:val="left"/>
            </w:pPr>
            <w:r w:rsidRPr="00A05137">
              <w:rPr>
                <w:b/>
                <w:sz w:val="18"/>
              </w:rPr>
              <w:t xml:space="preserve">Authorised by (Print name) </w:t>
            </w:r>
          </w:p>
        </w:tc>
        <w:tc>
          <w:tcPr>
            <w:tcW w:w="5472" w:type="dxa"/>
            <w:gridSpan w:val="4"/>
            <w:tcBorders>
              <w:top w:val="single" w:sz="4" w:space="0" w:color="4472C4"/>
              <w:left w:val="single" w:sz="4" w:space="0" w:color="4472C4"/>
              <w:bottom w:val="single" w:sz="4" w:space="0" w:color="4472C4"/>
              <w:right w:val="single" w:sz="4" w:space="0" w:color="4472C4"/>
            </w:tcBorders>
          </w:tcPr>
          <w:p w14:paraId="1EA2EC76" w14:textId="77777777" w:rsidR="004158C2" w:rsidRPr="00A05137" w:rsidRDefault="00DB1462" w:rsidP="00A05137">
            <w:pPr>
              <w:spacing w:after="0" w:line="276" w:lineRule="auto"/>
              <w:ind w:left="1" w:firstLine="0"/>
              <w:jc w:val="left"/>
            </w:pPr>
            <w:r w:rsidRPr="00A05137">
              <w:rPr>
                <w:sz w:val="18"/>
              </w:rPr>
              <w:t xml:space="preserve"> </w:t>
            </w:r>
          </w:p>
        </w:tc>
      </w:tr>
      <w:tr w:rsidR="004158C2" w:rsidRPr="00A05137" w14:paraId="70066BF1" w14:textId="77777777" w:rsidTr="00A05137">
        <w:trPr>
          <w:trHeight w:val="223"/>
        </w:trPr>
        <w:tc>
          <w:tcPr>
            <w:tcW w:w="3539" w:type="dxa"/>
            <w:tcBorders>
              <w:top w:val="single" w:sz="4" w:space="0" w:color="4472C4"/>
              <w:left w:val="single" w:sz="4" w:space="0" w:color="4472C4"/>
              <w:bottom w:val="single" w:sz="4" w:space="0" w:color="4472C4"/>
              <w:right w:val="single" w:sz="4" w:space="0" w:color="4472C4"/>
            </w:tcBorders>
            <w:shd w:val="clear" w:color="auto" w:fill="D9E2F3"/>
          </w:tcPr>
          <w:p w14:paraId="6418ADA5" w14:textId="77777777" w:rsidR="004158C2" w:rsidRPr="00A05137" w:rsidRDefault="00DB1462" w:rsidP="00A05137">
            <w:pPr>
              <w:spacing w:after="0" w:line="276" w:lineRule="auto"/>
              <w:ind w:left="0" w:firstLine="0"/>
              <w:jc w:val="left"/>
            </w:pPr>
            <w:r w:rsidRPr="00A05137">
              <w:rPr>
                <w:b/>
                <w:sz w:val="18"/>
              </w:rPr>
              <w:t xml:space="preserve">Position/ Job title </w:t>
            </w:r>
          </w:p>
        </w:tc>
        <w:tc>
          <w:tcPr>
            <w:tcW w:w="5472" w:type="dxa"/>
            <w:gridSpan w:val="4"/>
            <w:tcBorders>
              <w:top w:val="single" w:sz="4" w:space="0" w:color="4472C4"/>
              <w:left w:val="single" w:sz="4" w:space="0" w:color="4472C4"/>
              <w:bottom w:val="single" w:sz="4" w:space="0" w:color="4472C4"/>
              <w:right w:val="single" w:sz="4" w:space="0" w:color="4472C4"/>
            </w:tcBorders>
          </w:tcPr>
          <w:p w14:paraId="21CA7C11" w14:textId="77777777" w:rsidR="004158C2" w:rsidRPr="00A05137" w:rsidRDefault="00DB1462" w:rsidP="00A05137">
            <w:pPr>
              <w:spacing w:after="0" w:line="276" w:lineRule="auto"/>
              <w:ind w:left="1" w:firstLine="0"/>
              <w:jc w:val="left"/>
            </w:pPr>
            <w:r w:rsidRPr="00A05137">
              <w:rPr>
                <w:sz w:val="18"/>
              </w:rPr>
              <w:t xml:space="preserve"> </w:t>
            </w:r>
          </w:p>
        </w:tc>
      </w:tr>
      <w:tr w:rsidR="004158C2" w:rsidRPr="00767C84" w14:paraId="2D8A1520" w14:textId="77777777" w:rsidTr="00A05137">
        <w:trPr>
          <w:trHeight w:val="199"/>
        </w:trPr>
        <w:tc>
          <w:tcPr>
            <w:tcW w:w="3539" w:type="dxa"/>
            <w:tcBorders>
              <w:top w:val="single" w:sz="4" w:space="0" w:color="4472C4"/>
              <w:left w:val="single" w:sz="4" w:space="0" w:color="4472C4"/>
              <w:bottom w:val="single" w:sz="4" w:space="0" w:color="4472C4"/>
              <w:right w:val="single" w:sz="4" w:space="0" w:color="4472C4"/>
            </w:tcBorders>
            <w:shd w:val="clear" w:color="auto" w:fill="D9E2F3"/>
          </w:tcPr>
          <w:p w14:paraId="4167FF9A" w14:textId="77777777" w:rsidR="004158C2" w:rsidRPr="00A05137" w:rsidRDefault="00DB1462" w:rsidP="00A05137">
            <w:pPr>
              <w:spacing w:after="0" w:line="276" w:lineRule="auto"/>
              <w:ind w:left="0" w:firstLine="0"/>
              <w:jc w:val="left"/>
            </w:pPr>
            <w:r w:rsidRPr="00A05137">
              <w:rPr>
                <w:b/>
                <w:sz w:val="18"/>
              </w:rPr>
              <w:t xml:space="preserve">Signature and date </w:t>
            </w:r>
          </w:p>
        </w:tc>
        <w:tc>
          <w:tcPr>
            <w:tcW w:w="5472" w:type="dxa"/>
            <w:gridSpan w:val="4"/>
            <w:tcBorders>
              <w:top w:val="single" w:sz="4" w:space="0" w:color="4472C4"/>
              <w:left w:val="single" w:sz="4" w:space="0" w:color="4472C4"/>
              <w:bottom w:val="single" w:sz="4" w:space="0" w:color="4472C4"/>
              <w:right w:val="single" w:sz="4" w:space="0" w:color="4472C4"/>
            </w:tcBorders>
          </w:tcPr>
          <w:p w14:paraId="4DC584F2" w14:textId="77777777" w:rsidR="004158C2" w:rsidRPr="00A05137" w:rsidRDefault="00DB1462" w:rsidP="00A05137">
            <w:pPr>
              <w:spacing w:after="0" w:line="276" w:lineRule="auto"/>
              <w:ind w:left="1" w:firstLine="0"/>
              <w:jc w:val="left"/>
            </w:pPr>
            <w:r w:rsidRPr="00A05137">
              <w:rPr>
                <w:sz w:val="18"/>
              </w:rPr>
              <w:t xml:space="preserve"> </w:t>
            </w:r>
          </w:p>
        </w:tc>
      </w:tr>
    </w:tbl>
    <w:p w14:paraId="1A742127" w14:textId="2D572645" w:rsidR="00A05137" w:rsidRPr="00CB723F" w:rsidRDefault="00A05137">
      <w:pPr>
        <w:spacing w:after="160" w:line="259" w:lineRule="auto"/>
        <w:ind w:left="0" w:firstLine="0"/>
        <w:jc w:val="left"/>
        <w:rPr>
          <w:bCs/>
          <w:color w:val="1F3864"/>
          <w:szCs w:val="20"/>
          <w:highlight w:val="yellow"/>
        </w:rPr>
      </w:pPr>
    </w:p>
    <w:sectPr w:rsidR="00A05137" w:rsidRPr="00CB723F" w:rsidSect="009A7264">
      <w:headerReference w:type="even" r:id="rId118"/>
      <w:headerReference w:type="default" r:id="rId119"/>
      <w:footerReference w:type="even" r:id="rId120"/>
      <w:footerReference w:type="default" r:id="rId121"/>
      <w:headerReference w:type="first" r:id="rId122"/>
      <w:footerReference w:type="first" r:id="rId123"/>
      <w:pgSz w:w="11899" w:h="16841"/>
      <w:pgMar w:top="993" w:right="1814" w:bottom="1615" w:left="1440" w:header="425" w:footer="26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7758F" w14:textId="77777777" w:rsidR="00090636" w:rsidRDefault="00090636">
      <w:pPr>
        <w:spacing w:after="0" w:line="240" w:lineRule="auto"/>
      </w:pPr>
      <w:r>
        <w:separator/>
      </w:r>
    </w:p>
  </w:endnote>
  <w:endnote w:type="continuationSeparator" w:id="0">
    <w:p w14:paraId="2180DA20" w14:textId="77777777" w:rsidR="00090636" w:rsidRDefault="00090636">
      <w:pPr>
        <w:spacing w:after="0" w:line="240" w:lineRule="auto"/>
      </w:pPr>
      <w:r>
        <w:continuationSeparator/>
      </w:r>
    </w:p>
  </w:endnote>
  <w:endnote w:type="continuationNotice" w:id="1">
    <w:p w14:paraId="2298F39F" w14:textId="77777777" w:rsidR="00090636" w:rsidRDefault="000906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E9FB5" w14:textId="1D4F103F" w:rsidR="004158C2" w:rsidRPr="00074E10" w:rsidRDefault="00074E10" w:rsidP="0075533D">
    <w:pPr>
      <w:tabs>
        <w:tab w:val="center" w:pos="4875"/>
        <w:tab w:val="center" w:pos="8380"/>
      </w:tabs>
      <w:spacing w:after="9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52" behindDoc="0" locked="0" layoutInCell="1" allowOverlap="1" wp14:anchorId="20CFA73B" wp14:editId="594F395B">
              <wp:simplePos x="0" y="0"/>
              <wp:positionH relativeFrom="page">
                <wp:posOffset>838505</wp:posOffset>
              </wp:positionH>
              <wp:positionV relativeFrom="page">
                <wp:posOffset>9931602</wp:posOffset>
              </wp:positionV>
              <wp:extent cx="5880430" cy="6097"/>
              <wp:effectExtent l="0" t="0" r="0" b="0"/>
              <wp:wrapSquare wrapText="bothSides"/>
              <wp:docPr id="1328110698" name="Group 1328110698"/>
              <wp:cNvGraphicFramePr/>
              <a:graphic xmlns:a="http://schemas.openxmlformats.org/drawingml/2006/main">
                <a:graphicData uri="http://schemas.microsoft.com/office/word/2010/wordprocessingGroup">
                  <wpg:wgp>
                    <wpg:cNvGrpSpPr/>
                    <wpg:grpSpPr>
                      <a:xfrm>
                        <a:off x="0" y="0"/>
                        <a:ext cx="5880430" cy="6097"/>
                        <a:chOff x="0" y="0"/>
                        <a:chExt cx="5880430" cy="6097"/>
                      </a:xfrm>
                    </wpg:grpSpPr>
                    <wps:wsp>
                      <wps:cNvPr id="2018038353" name="Shape 301804"/>
                      <wps:cNvSpPr/>
                      <wps:spPr>
                        <a:xfrm>
                          <a:off x="0" y="0"/>
                          <a:ext cx="1800098" cy="9144"/>
                        </a:xfrm>
                        <a:custGeom>
                          <a:avLst/>
                          <a:gdLst/>
                          <a:ahLst/>
                          <a:cxnLst/>
                          <a:rect l="0" t="0" r="0" b="0"/>
                          <a:pathLst>
                            <a:path w="1800098" h="9144">
                              <a:moveTo>
                                <a:pt x="0" y="0"/>
                              </a:moveTo>
                              <a:lnTo>
                                <a:pt x="1800098" y="0"/>
                              </a:lnTo>
                              <a:lnTo>
                                <a:pt x="1800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313983" name="Shape 301805"/>
                      <wps:cNvSpPr/>
                      <wps:spPr>
                        <a:xfrm>
                          <a:off x="18001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7423099" name="Shape 301806"/>
                      <wps:cNvSpPr/>
                      <wps:spPr>
                        <a:xfrm>
                          <a:off x="1806270" y="0"/>
                          <a:ext cx="2719070" cy="9144"/>
                        </a:xfrm>
                        <a:custGeom>
                          <a:avLst/>
                          <a:gdLst/>
                          <a:ahLst/>
                          <a:cxnLst/>
                          <a:rect l="0" t="0" r="0" b="0"/>
                          <a:pathLst>
                            <a:path w="2719070" h="9144">
                              <a:moveTo>
                                <a:pt x="0" y="0"/>
                              </a:moveTo>
                              <a:lnTo>
                                <a:pt x="2719070" y="0"/>
                              </a:lnTo>
                              <a:lnTo>
                                <a:pt x="27190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970535" name="Shape 301807"/>
                      <wps:cNvSpPr/>
                      <wps:spPr>
                        <a:xfrm>
                          <a:off x="4525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545880" name="Shape 301808"/>
                      <wps:cNvSpPr/>
                      <wps:spPr>
                        <a:xfrm>
                          <a:off x="4531436" y="0"/>
                          <a:ext cx="1348994" cy="9144"/>
                        </a:xfrm>
                        <a:custGeom>
                          <a:avLst/>
                          <a:gdLst/>
                          <a:ahLst/>
                          <a:cxnLst/>
                          <a:rect l="0" t="0" r="0" b="0"/>
                          <a:pathLst>
                            <a:path w="1348994" h="9144">
                              <a:moveTo>
                                <a:pt x="0" y="0"/>
                              </a:moveTo>
                              <a:lnTo>
                                <a:pt x="1348994" y="0"/>
                              </a:lnTo>
                              <a:lnTo>
                                <a:pt x="1348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A4BBBF" id="Group 1328110698" o:spid="_x0000_s1026" style="position:absolute;margin-left:66pt;margin-top:782pt;width:463.05pt;height:.5pt;z-index:251658252;mso-position-horizontal-relative:page;mso-position-vertical-relative:page" coordsize="588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">
              <v:shape id="Shape 301804" o:spid="_x0000_s1027" style="position:absolute;width:18000;height:91;visibility:visible;mso-wrap-style:square;v-text-anchor:top" coordsize="1800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" path="m,l1800098,r,9144l,9144,,e" fillcolor="black" stroked="f" strokeweight="0">
                <v:stroke miterlimit="83231f" joinstyle="miter"/>
                <v:path arrowok="t" textboxrect="0,0,1800098,9144"/>
              </v:shape>
              <v:shape id="Shape 301805" o:spid="_x0000_s1028" style="position:absolute;left:180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" path="m,l9144,r,9144l,9144,,e" fillcolor="black" stroked="f" strokeweight="0">
                <v:stroke miterlimit="83231f" joinstyle="miter"/>
                <v:path arrowok="t" textboxrect="0,0,9144,9144"/>
              </v:shape>
              <v:shape id="Shape 301806" o:spid="_x0000_s1029" style="position:absolute;left:18062;width:27191;height:91;visibility:visible;mso-wrap-style:square;v-text-anchor:top" coordsize="27190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" path="m,l2719070,r,9144l,9144,,e" fillcolor="black" stroked="f" strokeweight="0">
                <v:stroke miterlimit="83231f" joinstyle="miter"/>
                <v:path arrowok="t" textboxrect="0,0,2719070,9144"/>
              </v:shape>
              <v:shape id="Shape 301807" o:spid="_x0000_s1030" style="position:absolute;left:452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" path="m,l9144,r,9144l,9144,,e" fillcolor="black" stroked="f" strokeweight="0">
                <v:stroke miterlimit="83231f" joinstyle="miter"/>
                <v:path arrowok="t" textboxrect="0,0,9144,9144"/>
              </v:shape>
              <v:shape id="Shape 301808" o:spid="_x0000_s1031" style="position:absolute;left:45314;width:13490;height:91;visibility:visible;mso-wrap-style:square;v-text-anchor:top" coordsize="1348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" path="m,l1348994,r,9144l,9144,,e" fillcolor="black" stroked="f" strokeweight="0">
                <v:stroke miterlimit="83231f" joinstyle="miter"/>
                <v:path arrowok="t" textboxrect="0,0,1348994,9144"/>
              </v:shape>
              <w10:wrap type="square" anchorx="page" anchory="page"/>
            </v:group>
          </w:pict>
        </mc:Fallback>
      </mc:AlternateContent>
    </w:r>
    <w:r>
      <w:rPr>
        <w:color w:val="auto"/>
        <w:sz w:val="18"/>
        <w:szCs w:val="18"/>
      </w:rPr>
      <w:t>March 2025</w:t>
    </w:r>
    <w:r>
      <w:t xml:space="preserve"> - Issue 5</w:t>
    </w:r>
    <w:r>
      <w:rPr>
        <w:color w:val="FF0000"/>
      </w:rPr>
      <w:t xml:space="preserve"> </w:t>
    </w:r>
    <w:r>
      <w:rPr>
        <w:color w:val="FF0000"/>
      </w:rPr>
      <w:tab/>
    </w:r>
    <w:r>
      <w:t>Uncontrolled when printed or saved locally</w:t>
    </w:r>
    <w:r>
      <w:rPr>
        <w:color w:val="FF0000"/>
      </w:rPr>
      <w:t xml:space="preserve"> </w:t>
    </w:r>
    <w:r>
      <w:rPr>
        <w:color w:val="FF0000"/>
      </w:rPr>
      <w:tab/>
    </w:r>
    <w:r>
      <w:t xml:space="preserve">Page </w:t>
    </w:r>
    <w:r>
      <w:fldChar w:fldCharType="begin"/>
    </w:r>
    <w:r>
      <w:instrText xml:space="preserve"> PAGE   \* MERGEFORMAT </w:instrText>
    </w:r>
    <w:r>
      <w:fldChar w:fldCharType="separate"/>
    </w:r>
    <w:r>
      <w:t>12</w:t>
    </w:r>
    <w:r>
      <w:fldChar w:fldCharType="end"/>
    </w:r>
    <w:r>
      <w:t xml:space="preserve"> of </w:t>
    </w:r>
    <w:fldSimple w:instr="NUMPAGES   \* MERGEFORMAT">
      <w:r>
        <w:t>92</w:t>
      </w:r>
    </w:fldSimple>
    <w:r>
      <w:rPr>
        <w:color w:val="FF000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23153" w14:textId="3FA221ED" w:rsidR="004158C2" w:rsidRDefault="00DB1462" w:rsidP="0075533D">
    <w:pPr>
      <w:tabs>
        <w:tab w:val="center" w:pos="4875"/>
        <w:tab w:val="center" w:pos="8380"/>
      </w:tabs>
      <w:spacing w:after="9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4" behindDoc="0" locked="0" layoutInCell="1" allowOverlap="1" wp14:anchorId="283C3346" wp14:editId="2887BE20">
              <wp:simplePos x="0" y="0"/>
              <wp:positionH relativeFrom="page">
                <wp:posOffset>838505</wp:posOffset>
              </wp:positionH>
              <wp:positionV relativeFrom="page">
                <wp:posOffset>9931602</wp:posOffset>
              </wp:positionV>
              <wp:extent cx="5880430" cy="6097"/>
              <wp:effectExtent l="0" t="0" r="0" b="0"/>
              <wp:wrapSquare wrapText="bothSides"/>
              <wp:docPr id="287622" name="Group 287622"/>
              <wp:cNvGraphicFramePr/>
              <a:graphic xmlns:a="http://schemas.openxmlformats.org/drawingml/2006/main">
                <a:graphicData uri="http://schemas.microsoft.com/office/word/2010/wordprocessingGroup">
                  <wpg:wgp>
                    <wpg:cNvGrpSpPr/>
                    <wpg:grpSpPr>
                      <a:xfrm>
                        <a:off x="0" y="0"/>
                        <a:ext cx="5880430" cy="6097"/>
                        <a:chOff x="0" y="0"/>
                        <a:chExt cx="5880430" cy="6097"/>
                      </a:xfrm>
                    </wpg:grpSpPr>
                    <wps:wsp>
                      <wps:cNvPr id="301804" name="Shape 301804"/>
                      <wps:cNvSpPr/>
                      <wps:spPr>
                        <a:xfrm>
                          <a:off x="0" y="0"/>
                          <a:ext cx="1800098" cy="9144"/>
                        </a:xfrm>
                        <a:custGeom>
                          <a:avLst/>
                          <a:gdLst/>
                          <a:ahLst/>
                          <a:cxnLst/>
                          <a:rect l="0" t="0" r="0" b="0"/>
                          <a:pathLst>
                            <a:path w="1800098" h="9144">
                              <a:moveTo>
                                <a:pt x="0" y="0"/>
                              </a:moveTo>
                              <a:lnTo>
                                <a:pt x="1800098" y="0"/>
                              </a:lnTo>
                              <a:lnTo>
                                <a:pt x="1800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05" name="Shape 301805"/>
                      <wps:cNvSpPr/>
                      <wps:spPr>
                        <a:xfrm>
                          <a:off x="18001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06" name="Shape 301806"/>
                      <wps:cNvSpPr/>
                      <wps:spPr>
                        <a:xfrm>
                          <a:off x="1806270" y="0"/>
                          <a:ext cx="2719070" cy="9144"/>
                        </a:xfrm>
                        <a:custGeom>
                          <a:avLst/>
                          <a:gdLst/>
                          <a:ahLst/>
                          <a:cxnLst/>
                          <a:rect l="0" t="0" r="0" b="0"/>
                          <a:pathLst>
                            <a:path w="2719070" h="9144">
                              <a:moveTo>
                                <a:pt x="0" y="0"/>
                              </a:moveTo>
                              <a:lnTo>
                                <a:pt x="2719070" y="0"/>
                              </a:lnTo>
                              <a:lnTo>
                                <a:pt x="27190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07" name="Shape 301807"/>
                      <wps:cNvSpPr/>
                      <wps:spPr>
                        <a:xfrm>
                          <a:off x="4525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08" name="Shape 301808"/>
                      <wps:cNvSpPr/>
                      <wps:spPr>
                        <a:xfrm>
                          <a:off x="4531436" y="0"/>
                          <a:ext cx="1348994" cy="9144"/>
                        </a:xfrm>
                        <a:custGeom>
                          <a:avLst/>
                          <a:gdLst/>
                          <a:ahLst/>
                          <a:cxnLst/>
                          <a:rect l="0" t="0" r="0" b="0"/>
                          <a:pathLst>
                            <a:path w="1348994" h="9144">
                              <a:moveTo>
                                <a:pt x="0" y="0"/>
                              </a:moveTo>
                              <a:lnTo>
                                <a:pt x="1348994" y="0"/>
                              </a:lnTo>
                              <a:lnTo>
                                <a:pt x="1348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345477" id="Group 287622" o:spid="_x0000_s1026" style="position:absolute;margin-left:66pt;margin-top:782pt;width:463.05pt;height:.5pt;z-index:251658244;mso-position-horizontal-relative:page;mso-position-vertical-relative:page" coordsize="588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">
              <v:shape id="Shape 301804" o:spid="_x0000_s1027" style="position:absolute;width:18000;height:91;visibility:visible;mso-wrap-style:square;v-text-anchor:top" coordsize="1800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" path="m,l1800098,r,9144l,9144,,e" fillcolor="black" stroked="f" strokeweight="0">
                <v:stroke miterlimit="83231f" joinstyle="miter"/>
                <v:path arrowok="t" textboxrect="0,0,1800098,9144"/>
              </v:shape>
              <v:shape id="Shape 301805" o:spid="_x0000_s1028" style="position:absolute;left:180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" path="m,l9144,r,9144l,9144,,e" fillcolor="black" stroked="f" strokeweight="0">
                <v:stroke miterlimit="83231f" joinstyle="miter"/>
                <v:path arrowok="t" textboxrect="0,0,9144,9144"/>
              </v:shape>
              <v:shape id="Shape 301806" o:spid="_x0000_s1029" style="position:absolute;left:18062;width:27191;height:91;visibility:visible;mso-wrap-style:square;v-text-anchor:top" coordsize="27190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" path="m,l2719070,r,9144l,9144,,e" fillcolor="black" stroked="f" strokeweight="0">
                <v:stroke miterlimit="83231f" joinstyle="miter"/>
                <v:path arrowok="t" textboxrect="0,0,2719070,9144"/>
              </v:shape>
              <v:shape id="Shape 301807" o:spid="_x0000_s1030" style="position:absolute;left:452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" path="m,l9144,r,9144l,9144,,e" fillcolor="black" stroked="f" strokeweight="0">
                <v:stroke miterlimit="83231f" joinstyle="miter"/>
                <v:path arrowok="t" textboxrect="0,0,9144,9144"/>
              </v:shape>
              <v:shape id="Shape 301808" o:spid="_x0000_s1031" style="position:absolute;left:45314;width:13490;height:91;visibility:visible;mso-wrap-style:square;v-text-anchor:top" coordsize="1348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" path="m,l1348994,r,9144l,9144,,e" fillcolor="black" stroked="f" strokeweight="0">
                <v:stroke miterlimit="83231f" joinstyle="miter"/>
                <v:path arrowok="t" textboxrect="0,0,1348994,9144"/>
              </v:shape>
              <w10:wrap type="square" anchorx="page" anchory="page"/>
            </v:group>
          </w:pict>
        </mc:Fallback>
      </mc:AlternateContent>
    </w:r>
    <w:r w:rsidR="00D038AC">
      <w:rPr>
        <w:color w:val="auto"/>
        <w:sz w:val="18"/>
        <w:szCs w:val="18"/>
      </w:rPr>
      <w:t>March 2025</w:t>
    </w:r>
    <w:r>
      <w:t xml:space="preserve"> - Issue </w:t>
    </w:r>
    <w:r w:rsidR="00D038AC">
      <w:t>5</w:t>
    </w:r>
    <w:r>
      <w:rPr>
        <w:color w:val="FF0000"/>
      </w:rPr>
      <w:t xml:space="preserve"> </w:t>
    </w:r>
    <w:r>
      <w:rPr>
        <w:color w:val="FF0000"/>
      </w:rPr>
      <w:tab/>
    </w:r>
    <w:r>
      <w:t>Uncontrolled when printed or saved locally</w:t>
    </w:r>
    <w:r>
      <w:rPr>
        <w:color w:val="FF0000"/>
      </w:rPr>
      <w:t xml:space="preserve"> </w:t>
    </w:r>
    <w:r>
      <w:rPr>
        <w:color w:val="FF0000"/>
      </w:rPr>
      <w:tab/>
    </w:r>
    <w:r>
      <w:t xml:space="preserve">Page </w:t>
    </w:r>
    <w:r>
      <w:fldChar w:fldCharType="begin"/>
    </w:r>
    <w:r>
      <w:instrText xml:space="preserve"> PAGE   \* MERGEFORMAT </w:instrText>
    </w:r>
    <w:r>
      <w:fldChar w:fldCharType="separate"/>
    </w:r>
    <w:r>
      <w:t>16</w:t>
    </w:r>
    <w:r>
      <w:fldChar w:fldCharType="end"/>
    </w:r>
    <w:r>
      <w:t xml:space="preserve"> of </w:t>
    </w:r>
    <w:fldSimple w:instr="NUMPAGES   \* MERGEFORMAT">
      <w:r>
        <w:t>121</w:t>
      </w:r>
    </w:fldSimple>
    <w:r>
      <w:rPr>
        <w:color w:val="FF0000"/>
      </w:rPr>
      <w:t xml:space="preserve"> </w:t>
    </w:r>
    <w:r>
      <w:rPr>
        <w:sz w:val="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5556"/>
    </w:tblGrid>
    <w:tr w:rsidR="00C95471" w:rsidRPr="006A7129" w14:paraId="38E6CA8C" w14:textId="77777777">
      <w:trPr>
        <w:trHeight w:val="532"/>
      </w:trPr>
      <w:tc>
        <w:tcPr>
          <w:tcW w:w="2141" w:type="pct"/>
          <w:vAlign w:val="center"/>
        </w:tcPr>
        <w:p w14:paraId="4E8D76E9" w14:textId="345CE599" w:rsidR="00C95471" w:rsidRPr="006A7129" w:rsidRDefault="00694096" w:rsidP="00C95471">
          <w:pPr>
            <w:pStyle w:val="Footer"/>
            <w:rPr>
              <w:szCs w:val="20"/>
            </w:rPr>
          </w:pPr>
          <w:r>
            <w:rPr>
              <w:szCs w:val="20"/>
            </w:rPr>
            <w:t>May 25 – Issue 5 Ver 0</w:t>
          </w:r>
        </w:p>
      </w:tc>
      <w:tc>
        <w:tcPr>
          <w:tcW w:w="2859" w:type="pct"/>
          <w:vAlign w:val="center"/>
        </w:tcPr>
        <w:p w14:paraId="24179CCB" w14:textId="77777777" w:rsidR="00C95471" w:rsidRPr="006A7129" w:rsidRDefault="00C95471" w:rsidP="00C95471">
          <w:pPr>
            <w:pStyle w:val="Footer"/>
            <w:jc w:val="right"/>
            <w:rPr>
              <w:szCs w:val="20"/>
            </w:rPr>
          </w:pPr>
          <w:r w:rsidRPr="006A7129">
            <w:rPr>
              <w:szCs w:val="20"/>
            </w:rPr>
            <w:fldChar w:fldCharType="begin"/>
          </w:r>
          <w:r w:rsidRPr="006A7129">
            <w:rPr>
              <w:szCs w:val="20"/>
            </w:rPr>
            <w:instrText xml:space="preserve"> PAGE   \* MERGEFORMAT </w:instrText>
          </w:r>
          <w:r w:rsidRPr="006A7129">
            <w:rPr>
              <w:szCs w:val="20"/>
            </w:rPr>
            <w:fldChar w:fldCharType="separate"/>
          </w:r>
          <w:r w:rsidRPr="006A7129">
            <w:rPr>
              <w:noProof/>
              <w:szCs w:val="20"/>
            </w:rPr>
            <w:t>4</w:t>
          </w:r>
          <w:r w:rsidRPr="006A7129">
            <w:rPr>
              <w:noProof/>
              <w:szCs w:val="20"/>
            </w:rPr>
            <w:fldChar w:fldCharType="end"/>
          </w:r>
        </w:p>
      </w:tc>
    </w:tr>
  </w:tbl>
  <w:p w14:paraId="029C1741" w14:textId="3CE8EB08" w:rsidR="004158C2" w:rsidRPr="00C95471" w:rsidRDefault="004158C2" w:rsidP="00C95471">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BFA" w14:textId="62E43BBF" w:rsidR="004158C2" w:rsidRPr="001F2A71" w:rsidRDefault="00D038AC" w:rsidP="001F2A71">
    <w:pPr>
      <w:pBdr>
        <w:top w:val="single" w:sz="4" w:space="1" w:color="auto"/>
      </w:pBdr>
      <w:spacing w:after="160" w:line="259" w:lineRule="auto"/>
      <w:ind w:left="0" w:right="-197" w:firstLine="0"/>
      <w:jc w:val="left"/>
    </w:pPr>
    <w:r>
      <w:rPr>
        <w:color w:val="auto"/>
        <w:sz w:val="18"/>
        <w:szCs w:val="18"/>
      </w:rPr>
      <w:t>March 2025</w:t>
    </w:r>
    <w:r w:rsidR="001F2A71" w:rsidRPr="00F13A03">
      <w:rPr>
        <w:color w:val="auto"/>
        <w:sz w:val="18"/>
        <w:szCs w:val="18"/>
      </w:rPr>
      <w:t xml:space="preserve"> - Issue </w:t>
    </w:r>
    <w:r w:rsidR="001F2A71">
      <w:rPr>
        <w:color w:val="auto"/>
        <w:sz w:val="18"/>
        <w:szCs w:val="18"/>
      </w:rPr>
      <w:t>5</w:t>
    </w:r>
    <w:r w:rsidR="001F2A71">
      <w:rPr>
        <w:color w:val="auto"/>
        <w:sz w:val="18"/>
        <w:szCs w:val="18"/>
      </w:rPr>
      <w:tab/>
    </w:r>
    <w:r w:rsidR="001F2A71" w:rsidRPr="00F13A03">
      <w:rPr>
        <w:color w:val="auto"/>
        <w:sz w:val="18"/>
        <w:szCs w:val="18"/>
      </w:rPr>
      <w:tab/>
      <w:t>Uncontrolled when printed or saved locally</w:t>
    </w:r>
    <w:r w:rsidR="001F2A71">
      <w:rPr>
        <w:color w:val="auto"/>
        <w:sz w:val="18"/>
        <w:szCs w:val="18"/>
      </w:rPr>
      <w:tab/>
    </w:r>
    <w:r w:rsidR="001F2A71">
      <w:rPr>
        <w:color w:val="auto"/>
        <w:sz w:val="18"/>
        <w:szCs w:val="18"/>
      </w:rPr>
      <w:tab/>
    </w:r>
    <w:r w:rsidR="001F2A71">
      <w:rPr>
        <w:color w:val="auto"/>
        <w:sz w:val="18"/>
        <w:szCs w:val="18"/>
      </w:rPr>
      <w:tab/>
    </w:r>
    <w:r w:rsidR="001F2A71" w:rsidRPr="00F13A03">
      <w:rPr>
        <w:color w:val="auto"/>
        <w:sz w:val="18"/>
        <w:szCs w:val="18"/>
      </w:rPr>
      <w:t>Page 2 of 121</w:t>
    </w:r>
    <w:r w:rsidR="001F2A71">
      <w:rPr>
        <w:sz w:val="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D4A4C" w14:textId="45342776" w:rsidR="004158C2" w:rsidRDefault="00DB1462">
    <w:pPr>
      <w:tabs>
        <w:tab w:val="center" w:pos="4805"/>
        <w:tab w:val="right" w:pos="9045"/>
      </w:tabs>
      <w:spacing w:after="98"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5" behindDoc="0" locked="0" layoutInCell="1" allowOverlap="1" wp14:anchorId="2AD02C6B" wp14:editId="2A77BECC">
              <wp:simplePos x="0" y="0"/>
              <wp:positionH relativeFrom="margin">
                <wp:align>center</wp:align>
              </wp:positionH>
              <wp:positionV relativeFrom="page">
                <wp:posOffset>9958070</wp:posOffset>
              </wp:positionV>
              <wp:extent cx="5792039" cy="6096"/>
              <wp:effectExtent l="0" t="0" r="0" b="0"/>
              <wp:wrapSquare wrapText="bothSides"/>
              <wp:docPr id="287759" name="Group 287759"/>
              <wp:cNvGraphicFramePr/>
              <a:graphic xmlns:a="http://schemas.openxmlformats.org/drawingml/2006/main">
                <a:graphicData uri="http://schemas.microsoft.com/office/word/2010/wordprocessingGroup">
                  <wpg:wgp>
                    <wpg:cNvGrpSpPr/>
                    <wpg:grpSpPr>
                      <a:xfrm>
                        <a:off x="0" y="0"/>
                        <a:ext cx="5792039" cy="6096"/>
                        <a:chOff x="0" y="0"/>
                        <a:chExt cx="5792039" cy="6096"/>
                      </a:xfrm>
                    </wpg:grpSpPr>
                    <wps:wsp>
                      <wps:cNvPr id="301824" name="Shape 301824"/>
                      <wps:cNvSpPr/>
                      <wps:spPr>
                        <a:xfrm>
                          <a:off x="0" y="0"/>
                          <a:ext cx="1711706" cy="9144"/>
                        </a:xfrm>
                        <a:custGeom>
                          <a:avLst/>
                          <a:gdLst/>
                          <a:ahLst/>
                          <a:cxnLst/>
                          <a:rect l="0" t="0" r="0" b="0"/>
                          <a:pathLst>
                            <a:path w="1711706" h="9144">
                              <a:moveTo>
                                <a:pt x="0" y="0"/>
                              </a:moveTo>
                              <a:lnTo>
                                <a:pt x="1711706" y="0"/>
                              </a:lnTo>
                              <a:lnTo>
                                <a:pt x="1711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25" name="Shape 301825"/>
                      <wps:cNvSpPr/>
                      <wps:spPr>
                        <a:xfrm>
                          <a:off x="17117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26" name="Shape 301826"/>
                      <wps:cNvSpPr/>
                      <wps:spPr>
                        <a:xfrm>
                          <a:off x="1717878" y="0"/>
                          <a:ext cx="2719070" cy="9144"/>
                        </a:xfrm>
                        <a:custGeom>
                          <a:avLst/>
                          <a:gdLst/>
                          <a:ahLst/>
                          <a:cxnLst/>
                          <a:rect l="0" t="0" r="0" b="0"/>
                          <a:pathLst>
                            <a:path w="2719070" h="9144">
                              <a:moveTo>
                                <a:pt x="0" y="0"/>
                              </a:moveTo>
                              <a:lnTo>
                                <a:pt x="2719070" y="0"/>
                              </a:lnTo>
                              <a:lnTo>
                                <a:pt x="27190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27" name="Shape 301827"/>
                      <wps:cNvSpPr/>
                      <wps:spPr>
                        <a:xfrm>
                          <a:off x="44369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28" name="Shape 301828"/>
                      <wps:cNvSpPr/>
                      <wps:spPr>
                        <a:xfrm>
                          <a:off x="4443045" y="0"/>
                          <a:ext cx="1348994" cy="9144"/>
                        </a:xfrm>
                        <a:custGeom>
                          <a:avLst/>
                          <a:gdLst/>
                          <a:ahLst/>
                          <a:cxnLst/>
                          <a:rect l="0" t="0" r="0" b="0"/>
                          <a:pathLst>
                            <a:path w="1348994" h="9144">
                              <a:moveTo>
                                <a:pt x="0" y="0"/>
                              </a:moveTo>
                              <a:lnTo>
                                <a:pt x="1348994" y="0"/>
                              </a:lnTo>
                              <a:lnTo>
                                <a:pt x="1348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F4F7D5" id="Group 287759" o:spid="_x0000_s1026" style="position:absolute;margin-left:0;margin-top:784.1pt;width:456.05pt;height:.5pt;z-index:251658245;mso-position-horizontal:center;mso-position-horizontal-relative:margin;mso-position-vertical-relative:page" coordsize="579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">
              <v:shape id="Shape 301824" o:spid="_x0000_s1027" style="position:absolute;width:17117;height:91;visibility:visible;mso-wrap-style:square;v-text-anchor:top" coordsize="1711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" path="m,l1711706,r,9144l,9144,,e" fillcolor="black" stroked="f" strokeweight="0">
                <v:stroke miterlimit="83231f" joinstyle="miter"/>
                <v:path arrowok="t" textboxrect="0,0,1711706,9144"/>
              </v:shape>
              <v:shape id="Shape 301825" o:spid="_x0000_s1028" style="position:absolute;left:171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" path="m,l9144,r,9144l,9144,,e" fillcolor="black" stroked="f" strokeweight="0">
                <v:stroke miterlimit="83231f" joinstyle="miter"/>
                <v:path arrowok="t" textboxrect="0,0,9144,9144"/>
              </v:shape>
              <v:shape id="Shape 301826" o:spid="_x0000_s1029" style="position:absolute;left:17178;width:27191;height:91;visibility:visible;mso-wrap-style:square;v-text-anchor:top" coordsize="27190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" path="m,l2719070,r,9144l,9144,,e" fillcolor="black" stroked="f" strokeweight="0">
                <v:stroke miterlimit="83231f" joinstyle="miter"/>
                <v:path arrowok="t" textboxrect="0,0,2719070,9144"/>
              </v:shape>
              <v:shape id="Shape 301827" o:spid="_x0000_s1030" style="position:absolute;left:4436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" path="m,l9144,r,9144l,9144,,e" fillcolor="black" stroked="f" strokeweight="0">
                <v:stroke miterlimit="83231f" joinstyle="miter"/>
                <v:path arrowok="t" textboxrect="0,0,9144,9144"/>
              </v:shape>
              <v:shape id="Shape 301828" o:spid="_x0000_s1031" style="position:absolute;left:44430;width:13490;height:91;visibility:visible;mso-wrap-style:square;v-text-anchor:top" coordsize="1348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" path="m,l1348994,r,9144l,9144,,e" fillcolor="black" stroked="f" strokeweight="0">
                <v:stroke miterlimit="83231f" joinstyle="miter"/>
                <v:path arrowok="t" textboxrect="0,0,1348994,9144"/>
              </v:shape>
              <w10:wrap type="square" anchorx="margin" anchory="page"/>
            </v:group>
          </w:pict>
        </mc:Fallback>
      </mc:AlternateContent>
    </w:r>
    <w:r w:rsidR="00D038AC">
      <w:rPr>
        <w:color w:val="auto"/>
        <w:sz w:val="18"/>
        <w:szCs w:val="18"/>
      </w:rPr>
      <w:t>March 2025</w:t>
    </w:r>
    <w:r>
      <w:t xml:space="preserve"> - Issue </w:t>
    </w:r>
    <w:r w:rsidR="00D038AC">
      <w:t>5</w:t>
    </w:r>
    <w:r>
      <w:rPr>
        <w:color w:val="FF0000"/>
      </w:rPr>
      <w:t xml:space="preserve"> </w:t>
    </w:r>
    <w:r>
      <w:rPr>
        <w:color w:val="FF0000"/>
      </w:rPr>
      <w:tab/>
    </w:r>
    <w:r>
      <w:t>Uncontrolled when printed or saved locally</w:t>
    </w:r>
    <w:r>
      <w:rPr>
        <w:color w:val="FF0000"/>
      </w:rPr>
      <w:t xml:space="preserve"> </w:t>
    </w:r>
    <w:r>
      <w:rPr>
        <w:color w:val="FF0000"/>
      </w:rPr>
      <w:tab/>
    </w:r>
    <w:r>
      <w:t xml:space="preserve">Page </w:t>
    </w:r>
    <w:r>
      <w:fldChar w:fldCharType="begin"/>
    </w:r>
    <w:r>
      <w:instrText xml:space="preserve"> PAGE   \* MERGEFORMAT </w:instrText>
    </w:r>
    <w:r>
      <w:fldChar w:fldCharType="separate"/>
    </w:r>
    <w:r>
      <w:t>56</w:t>
    </w:r>
    <w:r>
      <w:fldChar w:fldCharType="end"/>
    </w:r>
    <w:r>
      <w:t xml:space="preserve"> of </w:t>
    </w:r>
    <w:fldSimple w:instr="NUMPAGES   \* MERGEFORMAT">
      <w:r>
        <w:t>121</w:t>
      </w:r>
    </w:fldSimple>
    <w:r>
      <w:rPr>
        <w:color w:val="FF0000"/>
      </w:rPr>
      <w:t xml:space="preserve"> </w:t>
    </w:r>
  </w:p>
  <w:p w14:paraId="6FD83F5E" w14:textId="77777777" w:rsidR="004158C2" w:rsidRDefault="00DB1462">
    <w:pPr>
      <w:spacing w:after="0" w:line="259" w:lineRule="auto"/>
      <w:ind w:left="12" w:firstLine="0"/>
      <w:jc w:val="left"/>
      <w:rPr>
        <w:sz w:val="2"/>
      </w:rPr>
    </w:pPr>
    <w:r>
      <w:rPr>
        <w:sz w:val="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3"/>
      <w:gridCol w:w="5173"/>
    </w:tblGrid>
    <w:tr w:rsidR="00C95471" w:rsidRPr="006A7129" w14:paraId="2535972B" w14:textId="77777777">
      <w:trPr>
        <w:trHeight w:val="532"/>
      </w:trPr>
      <w:tc>
        <w:tcPr>
          <w:tcW w:w="2141" w:type="pct"/>
          <w:vAlign w:val="center"/>
        </w:tcPr>
        <w:p w14:paraId="6C5D6F6B" w14:textId="77340D73" w:rsidR="00C95471" w:rsidRPr="006A7129" w:rsidRDefault="00694096" w:rsidP="00C95471">
          <w:pPr>
            <w:pStyle w:val="Footer"/>
            <w:rPr>
              <w:szCs w:val="20"/>
            </w:rPr>
          </w:pPr>
          <w:r>
            <w:rPr>
              <w:szCs w:val="20"/>
            </w:rPr>
            <w:t>May 25 – Issue 5 Ver 0</w:t>
          </w:r>
        </w:p>
      </w:tc>
      <w:tc>
        <w:tcPr>
          <w:tcW w:w="2859" w:type="pct"/>
          <w:vAlign w:val="center"/>
        </w:tcPr>
        <w:p w14:paraId="57885BC6" w14:textId="77777777" w:rsidR="00C95471" w:rsidRPr="006A7129" w:rsidRDefault="00C95471" w:rsidP="00C95471">
          <w:pPr>
            <w:pStyle w:val="Footer"/>
            <w:jc w:val="right"/>
            <w:rPr>
              <w:szCs w:val="20"/>
            </w:rPr>
          </w:pPr>
          <w:r w:rsidRPr="006A7129">
            <w:rPr>
              <w:szCs w:val="20"/>
            </w:rPr>
            <w:fldChar w:fldCharType="begin"/>
          </w:r>
          <w:r w:rsidRPr="006A7129">
            <w:rPr>
              <w:szCs w:val="20"/>
            </w:rPr>
            <w:instrText xml:space="preserve"> PAGE   \* MERGEFORMAT </w:instrText>
          </w:r>
          <w:r w:rsidRPr="006A7129">
            <w:rPr>
              <w:szCs w:val="20"/>
            </w:rPr>
            <w:fldChar w:fldCharType="separate"/>
          </w:r>
          <w:r w:rsidRPr="006A7129">
            <w:rPr>
              <w:noProof/>
              <w:szCs w:val="20"/>
            </w:rPr>
            <w:t>4</w:t>
          </w:r>
          <w:r w:rsidRPr="006A7129">
            <w:rPr>
              <w:noProof/>
              <w:szCs w:val="20"/>
            </w:rPr>
            <w:fldChar w:fldCharType="end"/>
          </w:r>
        </w:p>
      </w:tc>
    </w:tr>
  </w:tbl>
  <w:p w14:paraId="2ABE273A" w14:textId="16699A9E" w:rsidR="004158C2" w:rsidRPr="00C95471" w:rsidRDefault="004158C2" w:rsidP="00C95471">
    <w:pPr>
      <w:pStyle w:val="Foote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3"/>
      <w:gridCol w:w="5173"/>
    </w:tblGrid>
    <w:tr w:rsidR="00C95471" w:rsidRPr="006A7129" w14:paraId="107C94EA" w14:textId="77777777">
      <w:trPr>
        <w:trHeight w:val="532"/>
      </w:trPr>
      <w:tc>
        <w:tcPr>
          <w:tcW w:w="2141" w:type="pct"/>
          <w:vAlign w:val="center"/>
        </w:tcPr>
        <w:p w14:paraId="4320789D" w14:textId="5251084C" w:rsidR="00C95471" w:rsidRPr="006A7129" w:rsidRDefault="00694096" w:rsidP="00C95471">
          <w:pPr>
            <w:pStyle w:val="Footer"/>
            <w:rPr>
              <w:szCs w:val="20"/>
            </w:rPr>
          </w:pPr>
          <w:r>
            <w:rPr>
              <w:szCs w:val="20"/>
            </w:rPr>
            <w:t>May 25 – Issue 5 Ver 0</w:t>
          </w:r>
        </w:p>
      </w:tc>
      <w:tc>
        <w:tcPr>
          <w:tcW w:w="2859" w:type="pct"/>
          <w:vAlign w:val="center"/>
        </w:tcPr>
        <w:p w14:paraId="4FBFE9E3" w14:textId="77777777" w:rsidR="00C95471" w:rsidRPr="006A7129" w:rsidRDefault="00C95471" w:rsidP="00C95471">
          <w:pPr>
            <w:pStyle w:val="Footer"/>
            <w:jc w:val="right"/>
            <w:rPr>
              <w:szCs w:val="20"/>
            </w:rPr>
          </w:pPr>
          <w:r w:rsidRPr="006A7129">
            <w:rPr>
              <w:szCs w:val="20"/>
            </w:rPr>
            <w:fldChar w:fldCharType="begin"/>
          </w:r>
          <w:r w:rsidRPr="006A7129">
            <w:rPr>
              <w:szCs w:val="20"/>
            </w:rPr>
            <w:instrText xml:space="preserve"> PAGE   \* MERGEFORMAT </w:instrText>
          </w:r>
          <w:r w:rsidRPr="006A7129">
            <w:rPr>
              <w:szCs w:val="20"/>
            </w:rPr>
            <w:fldChar w:fldCharType="separate"/>
          </w:r>
          <w:r w:rsidRPr="006A7129">
            <w:rPr>
              <w:noProof/>
              <w:szCs w:val="20"/>
            </w:rPr>
            <w:t>4</w:t>
          </w:r>
          <w:r w:rsidRPr="006A7129">
            <w:rPr>
              <w:noProof/>
              <w:szCs w:val="20"/>
            </w:rPr>
            <w:fldChar w:fldCharType="end"/>
          </w:r>
        </w:p>
      </w:tc>
    </w:tr>
  </w:tbl>
  <w:p w14:paraId="4B8DA07D" w14:textId="08F53C8C" w:rsidR="004158C2" w:rsidRPr="00C95471" w:rsidRDefault="004158C2" w:rsidP="00C95471">
    <w:pPr>
      <w:pStyle w:val="Foote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9AC6E" w14:textId="4DF52200" w:rsidR="004158C2" w:rsidRPr="0075533D" w:rsidRDefault="0075533D" w:rsidP="0075533D">
    <w:pPr>
      <w:tabs>
        <w:tab w:val="center" w:pos="4875"/>
        <w:tab w:val="center" w:pos="8380"/>
      </w:tabs>
      <w:spacing w:after="9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55" behindDoc="0" locked="0" layoutInCell="1" allowOverlap="1" wp14:anchorId="11156109" wp14:editId="7C3857C1">
              <wp:simplePos x="0" y="0"/>
              <wp:positionH relativeFrom="page">
                <wp:posOffset>838505</wp:posOffset>
              </wp:positionH>
              <wp:positionV relativeFrom="page">
                <wp:posOffset>9931602</wp:posOffset>
              </wp:positionV>
              <wp:extent cx="5880430" cy="6097"/>
              <wp:effectExtent l="0" t="0" r="0" b="0"/>
              <wp:wrapSquare wrapText="bothSides"/>
              <wp:docPr id="579187479" name="Group 579187479"/>
              <wp:cNvGraphicFramePr/>
              <a:graphic xmlns:a="http://schemas.openxmlformats.org/drawingml/2006/main">
                <a:graphicData uri="http://schemas.microsoft.com/office/word/2010/wordprocessingGroup">
                  <wpg:wgp>
                    <wpg:cNvGrpSpPr/>
                    <wpg:grpSpPr>
                      <a:xfrm>
                        <a:off x="0" y="0"/>
                        <a:ext cx="5880430" cy="6097"/>
                        <a:chOff x="0" y="0"/>
                        <a:chExt cx="5880430" cy="6097"/>
                      </a:xfrm>
                    </wpg:grpSpPr>
                    <wps:wsp>
                      <wps:cNvPr id="682440035" name="Shape 301804"/>
                      <wps:cNvSpPr/>
                      <wps:spPr>
                        <a:xfrm>
                          <a:off x="0" y="0"/>
                          <a:ext cx="1800098" cy="9144"/>
                        </a:xfrm>
                        <a:custGeom>
                          <a:avLst/>
                          <a:gdLst/>
                          <a:ahLst/>
                          <a:cxnLst/>
                          <a:rect l="0" t="0" r="0" b="0"/>
                          <a:pathLst>
                            <a:path w="1800098" h="9144">
                              <a:moveTo>
                                <a:pt x="0" y="0"/>
                              </a:moveTo>
                              <a:lnTo>
                                <a:pt x="1800098" y="0"/>
                              </a:lnTo>
                              <a:lnTo>
                                <a:pt x="1800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539231" name="Shape 301805"/>
                      <wps:cNvSpPr/>
                      <wps:spPr>
                        <a:xfrm>
                          <a:off x="18001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043175" name="Shape 301806"/>
                      <wps:cNvSpPr/>
                      <wps:spPr>
                        <a:xfrm>
                          <a:off x="1806270" y="0"/>
                          <a:ext cx="2719070" cy="9144"/>
                        </a:xfrm>
                        <a:custGeom>
                          <a:avLst/>
                          <a:gdLst/>
                          <a:ahLst/>
                          <a:cxnLst/>
                          <a:rect l="0" t="0" r="0" b="0"/>
                          <a:pathLst>
                            <a:path w="2719070" h="9144">
                              <a:moveTo>
                                <a:pt x="0" y="0"/>
                              </a:moveTo>
                              <a:lnTo>
                                <a:pt x="2719070" y="0"/>
                              </a:lnTo>
                              <a:lnTo>
                                <a:pt x="27190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993742" name="Shape 301807"/>
                      <wps:cNvSpPr/>
                      <wps:spPr>
                        <a:xfrm>
                          <a:off x="4525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841131" name="Shape 301808"/>
                      <wps:cNvSpPr/>
                      <wps:spPr>
                        <a:xfrm>
                          <a:off x="4531436" y="0"/>
                          <a:ext cx="1348994" cy="9144"/>
                        </a:xfrm>
                        <a:custGeom>
                          <a:avLst/>
                          <a:gdLst/>
                          <a:ahLst/>
                          <a:cxnLst/>
                          <a:rect l="0" t="0" r="0" b="0"/>
                          <a:pathLst>
                            <a:path w="1348994" h="9144">
                              <a:moveTo>
                                <a:pt x="0" y="0"/>
                              </a:moveTo>
                              <a:lnTo>
                                <a:pt x="1348994" y="0"/>
                              </a:lnTo>
                              <a:lnTo>
                                <a:pt x="1348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DF8AC6" id="Group 579187479" o:spid="_x0000_s1026" style="position:absolute;margin-left:66pt;margin-top:782pt;width:463.05pt;height:.5pt;z-index:251658255;mso-position-horizontal-relative:page;mso-position-vertical-relative:page" coordsize="588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">
              <v:shape id="Shape 301804" o:spid="_x0000_s1027" style="position:absolute;width:18000;height:91;visibility:visible;mso-wrap-style:square;v-text-anchor:top" coordsize="1800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" path="m,l1800098,r,9144l,9144,,e" fillcolor="black" stroked="f" strokeweight="0">
                <v:stroke miterlimit="83231f" joinstyle="miter"/>
                <v:path arrowok="t" textboxrect="0,0,1800098,9144"/>
              </v:shape>
              <v:shape id="Shape 301805" o:spid="_x0000_s1028" style="position:absolute;left:180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" path="m,l9144,r,9144l,9144,,e" fillcolor="black" stroked="f" strokeweight="0">
                <v:stroke miterlimit="83231f" joinstyle="miter"/>
                <v:path arrowok="t" textboxrect="0,0,9144,9144"/>
              </v:shape>
              <v:shape id="Shape 301806" o:spid="_x0000_s1029" style="position:absolute;left:18062;width:27191;height:91;visibility:visible;mso-wrap-style:square;v-text-anchor:top" coordsize="27190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" path="m,l2719070,r,9144l,9144,,e" fillcolor="black" stroked="f" strokeweight="0">
                <v:stroke miterlimit="83231f" joinstyle="miter"/>
                <v:path arrowok="t" textboxrect="0,0,2719070,9144"/>
              </v:shape>
              <v:shape id="Shape 301807" o:spid="_x0000_s1030" style="position:absolute;left:452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" path="m,l9144,r,9144l,9144,,e" fillcolor="black" stroked="f" strokeweight="0">
                <v:stroke miterlimit="83231f" joinstyle="miter"/>
                <v:path arrowok="t" textboxrect="0,0,9144,9144"/>
              </v:shape>
              <v:shape id="Shape 301808" o:spid="_x0000_s1031" style="position:absolute;left:45314;width:13490;height:91;visibility:visible;mso-wrap-style:square;v-text-anchor:top" coordsize="1348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" path="m,l1348994,r,9144l,9144,,e" fillcolor="black" stroked="f" strokeweight="0">
                <v:stroke miterlimit="83231f" joinstyle="miter"/>
                <v:path arrowok="t" textboxrect="0,0,1348994,9144"/>
              </v:shape>
              <w10:wrap type="square" anchorx="page" anchory="page"/>
            </v:group>
          </w:pict>
        </mc:Fallback>
      </mc:AlternateContent>
    </w:r>
    <w:r>
      <w:rPr>
        <w:color w:val="auto"/>
        <w:sz w:val="18"/>
        <w:szCs w:val="18"/>
      </w:rPr>
      <w:t>March 2025</w:t>
    </w:r>
    <w:r>
      <w:t xml:space="preserve"> - Issue 5</w:t>
    </w:r>
    <w:r>
      <w:rPr>
        <w:color w:val="FF0000"/>
      </w:rPr>
      <w:t xml:space="preserve"> </w:t>
    </w:r>
    <w:r>
      <w:rPr>
        <w:color w:val="FF0000"/>
      </w:rPr>
      <w:tab/>
    </w:r>
    <w:r>
      <w:t>Uncontrolled when printed or saved locally</w:t>
    </w:r>
    <w:r>
      <w:rPr>
        <w:color w:val="FF0000"/>
      </w:rPr>
      <w:t xml:space="preserve"> </w:t>
    </w:r>
    <w:r>
      <w:rPr>
        <w:color w:val="FF0000"/>
      </w:rPr>
      <w:tab/>
    </w:r>
    <w:r>
      <w:t xml:space="preserve">Page </w:t>
    </w:r>
    <w:r>
      <w:fldChar w:fldCharType="begin"/>
    </w:r>
    <w:r>
      <w:instrText xml:space="preserve"> PAGE   \* MERGEFORMAT </w:instrText>
    </w:r>
    <w:r>
      <w:fldChar w:fldCharType="separate"/>
    </w:r>
    <w:r>
      <w:t>12</w:t>
    </w:r>
    <w:r>
      <w:fldChar w:fldCharType="end"/>
    </w:r>
    <w:r>
      <w:t xml:space="preserve"> of </w:t>
    </w:r>
    <w:fldSimple w:instr="NUMPAGES   \* MERGEFORMAT">
      <w:r>
        <w:t>92</w:t>
      </w:r>
    </w:fldSimple>
    <w:r>
      <w:rPr>
        <w:color w:val="FF000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W w:w="4571" w:type="pct"/>
      <w:tblInd w:w="851"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3"/>
      <w:gridCol w:w="4396"/>
    </w:tblGrid>
    <w:tr w:rsidR="00C95471" w:rsidRPr="006A7129" w14:paraId="5728F256" w14:textId="77777777" w:rsidTr="00C95471">
      <w:trPr>
        <w:trHeight w:val="532"/>
      </w:trPr>
      <w:tc>
        <w:tcPr>
          <w:tcW w:w="2342" w:type="pct"/>
          <w:vAlign w:val="center"/>
        </w:tcPr>
        <w:p w14:paraId="3C84090D" w14:textId="273C7767" w:rsidR="00C95471" w:rsidRPr="006A7129" w:rsidRDefault="00694096" w:rsidP="00C95471">
          <w:pPr>
            <w:pStyle w:val="Footer"/>
            <w:rPr>
              <w:szCs w:val="20"/>
            </w:rPr>
          </w:pPr>
          <w:r>
            <w:rPr>
              <w:szCs w:val="20"/>
            </w:rPr>
            <w:t>May 25 – Issue 5 Ver 0</w:t>
          </w:r>
        </w:p>
      </w:tc>
      <w:tc>
        <w:tcPr>
          <w:tcW w:w="2658" w:type="pct"/>
          <w:vAlign w:val="center"/>
        </w:tcPr>
        <w:p w14:paraId="305C11F0" w14:textId="77777777" w:rsidR="00C95471" w:rsidRPr="006A7129" w:rsidRDefault="00C95471" w:rsidP="00C95471">
          <w:pPr>
            <w:pStyle w:val="Footer"/>
            <w:jc w:val="right"/>
            <w:rPr>
              <w:szCs w:val="20"/>
            </w:rPr>
          </w:pPr>
          <w:r w:rsidRPr="006A7129">
            <w:rPr>
              <w:szCs w:val="20"/>
            </w:rPr>
            <w:fldChar w:fldCharType="begin"/>
          </w:r>
          <w:r w:rsidRPr="006A7129">
            <w:rPr>
              <w:szCs w:val="20"/>
            </w:rPr>
            <w:instrText xml:space="preserve"> PAGE   \* MERGEFORMAT </w:instrText>
          </w:r>
          <w:r w:rsidRPr="006A7129">
            <w:rPr>
              <w:szCs w:val="20"/>
            </w:rPr>
            <w:fldChar w:fldCharType="separate"/>
          </w:r>
          <w:r w:rsidRPr="006A7129">
            <w:rPr>
              <w:noProof/>
              <w:szCs w:val="20"/>
            </w:rPr>
            <w:t>4</w:t>
          </w:r>
          <w:r w:rsidRPr="006A7129">
            <w:rPr>
              <w:noProof/>
              <w:szCs w:val="20"/>
            </w:rPr>
            <w:fldChar w:fldCharType="end"/>
          </w:r>
        </w:p>
      </w:tc>
    </w:tr>
  </w:tbl>
  <w:p w14:paraId="4E25C2CB" w14:textId="13F5171A" w:rsidR="004158C2" w:rsidRPr="00C95471" w:rsidRDefault="004158C2" w:rsidP="00C95471">
    <w:pPr>
      <w:pStyle w:val="Footer"/>
      <w:ind w:left="993"/>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174D3" w14:textId="77777777" w:rsidR="004158C2" w:rsidRDefault="00DB1462">
    <w:pPr>
      <w:tabs>
        <w:tab w:val="center" w:pos="2132"/>
        <w:tab w:val="center" w:pos="5845"/>
        <w:tab w:val="right" w:pos="10078"/>
      </w:tabs>
      <w:spacing w:after="98"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7" behindDoc="0" locked="0" layoutInCell="1" allowOverlap="1" wp14:anchorId="2BE295DB" wp14:editId="2E9BB53F">
              <wp:simplePos x="0" y="0"/>
              <wp:positionH relativeFrom="page">
                <wp:posOffset>882701</wp:posOffset>
              </wp:positionH>
              <wp:positionV relativeFrom="page">
                <wp:posOffset>9794443</wp:posOffset>
              </wp:positionV>
              <wp:extent cx="5792039" cy="6096"/>
              <wp:effectExtent l="0" t="0" r="0" b="0"/>
              <wp:wrapSquare wrapText="bothSides"/>
              <wp:docPr id="287818" name="Group 287818"/>
              <wp:cNvGraphicFramePr/>
              <a:graphic xmlns:a="http://schemas.openxmlformats.org/drawingml/2006/main">
                <a:graphicData uri="http://schemas.microsoft.com/office/word/2010/wordprocessingGroup">
                  <wpg:wgp>
                    <wpg:cNvGrpSpPr/>
                    <wpg:grpSpPr>
                      <a:xfrm>
                        <a:off x="0" y="0"/>
                        <a:ext cx="5792039" cy="6096"/>
                        <a:chOff x="0" y="0"/>
                        <a:chExt cx="5792039" cy="6096"/>
                      </a:xfrm>
                    </wpg:grpSpPr>
                    <wps:wsp>
                      <wps:cNvPr id="301834" name="Shape 301834"/>
                      <wps:cNvSpPr/>
                      <wps:spPr>
                        <a:xfrm>
                          <a:off x="0" y="0"/>
                          <a:ext cx="1711706" cy="9144"/>
                        </a:xfrm>
                        <a:custGeom>
                          <a:avLst/>
                          <a:gdLst/>
                          <a:ahLst/>
                          <a:cxnLst/>
                          <a:rect l="0" t="0" r="0" b="0"/>
                          <a:pathLst>
                            <a:path w="1711706" h="9144">
                              <a:moveTo>
                                <a:pt x="0" y="0"/>
                              </a:moveTo>
                              <a:lnTo>
                                <a:pt x="1711706" y="0"/>
                              </a:lnTo>
                              <a:lnTo>
                                <a:pt x="1711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35" name="Shape 301835"/>
                      <wps:cNvSpPr/>
                      <wps:spPr>
                        <a:xfrm>
                          <a:off x="17117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36" name="Shape 301836"/>
                      <wps:cNvSpPr/>
                      <wps:spPr>
                        <a:xfrm>
                          <a:off x="1717878" y="0"/>
                          <a:ext cx="2719070" cy="9144"/>
                        </a:xfrm>
                        <a:custGeom>
                          <a:avLst/>
                          <a:gdLst/>
                          <a:ahLst/>
                          <a:cxnLst/>
                          <a:rect l="0" t="0" r="0" b="0"/>
                          <a:pathLst>
                            <a:path w="2719070" h="9144">
                              <a:moveTo>
                                <a:pt x="0" y="0"/>
                              </a:moveTo>
                              <a:lnTo>
                                <a:pt x="2719070" y="0"/>
                              </a:lnTo>
                              <a:lnTo>
                                <a:pt x="27190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37" name="Shape 301837"/>
                      <wps:cNvSpPr/>
                      <wps:spPr>
                        <a:xfrm>
                          <a:off x="44369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38" name="Shape 301838"/>
                      <wps:cNvSpPr/>
                      <wps:spPr>
                        <a:xfrm>
                          <a:off x="4443045" y="0"/>
                          <a:ext cx="1348994" cy="9144"/>
                        </a:xfrm>
                        <a:custGeom>
                          <a:avLst/>
                          <a:gdLst/>
                          <a:ahLst/>
                          <a:cxnLst/>
                          <a:rect l="0" t="0" r="0" b="0"/>
                          <a:pathLst>
                            <a:path w="1348994" h="9144">
                              <a:moveTo>
                                <a:pt x="0" y="0"/>
                              </a:moveTo>
                              <a:lnTo>
                                <a:pt x="1348994" y="0"/>
                              </a:lnTo>
                              <a:lnTo>
                                <a:pt x="1348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79361D" id="Group 287818" o:spid="_x0000_s1026" style="position:absolute;margin-left:69.5pt;margin-top:771.2pt;width:456.05pt;height:.5pt;z-index:251658247;mso-position-horizontal-relative:page;mso-position-vertical-relative:page" coordsize="579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">
              <v:shape id="Shape 301834" o:spid="_x0000_s1027" style="position:absolute;width:17117;height:91;visibility:visible;mso-wrap-style:square;v-text-anchor:top" coordsize="1711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" path="m,l1711706,r,9144l,9144,,e" fillcolor="black" stroked="f" strokeweight="0">
                <v:stroke miterlimit="83231f" joinstyle="miter"/>
                <v:path arrowok="t" textboxrect="0,0,1711706,9144"/>
              </v:shape>
              <v:shape id="Shape 301835" o:spid="_x0000_s1028" style="position:absolute;left:171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" path="m,l9144,r,9144l,9144,,e" fillcolor="black" stroked="f" strokeweight="0">
                <v:stroke miterlimit="83231f" joinstyle="miter"/>
                <v:path arrowok="t" textboxrect="0,0,9144,9144"/>
              </v:shape>
              <v:shape id="Shape 301836" o:spid="_x0000_s1029" style="position:absolute;left:17178;width:27191;height:91;visibility:visible;mso-wrap-style:square;v-text-anchor:top" coordsize="27190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" path="m,l2719070,r,9144l,9144,,e" fillcolor="black" stroked="f" strokeweight="0">
                <v:stroke miterlimit="83231f" joinstyle="miter"/>
                <v:path arrowok="t" textboxrect="0,0,2719070,9144"/>
              </v:shape>
              <v:shape id="Shape 301837" o:spid="_x0000_s1030" style="position:absolute;left:4436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" path="m,l9144,r,9144l,9144,,e" fillcolor="black" stroked="f" strokeweight="0">
                <v:stroke miterlimit="83231f" joinstyle="miter"/>
                <v:path arrowok="t" textboxrect="0,0,9144,9144"/>
              </v:shape>
              <v:shape id="Shape 301838" o:spid="_x0000_s1031" style="position:absolute;left:44430;width:13490;height:91;visibility:visible;mso-wrap-style:square;v-text-anchor:top" coordsize="1348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" path="m,l1348994,r,9144l,9144,,e" fillcolor="black" stroked="f" strokeweight="0">
                <v:stroke miterlimit="83231f" joinstyle="miter"/>
                <v:path arrowok="t" textboxrect="0,0,1348994,9144"/>
              </v:shape>
              <w10:wrap type="square" anchorx="page" anchory="page"/>
            </v:group>
          </w:pict>
        </mc:Fallback>
      </mc:AlternateContent>
    </w:r>
    <w:r>
      <w:rPr>
        <w:rFonts w:ascii="Calibri" w:eastAsia="Calibri" w:hAnsi="Calibri" w:cs="Calibri"/>
        <w:sz w:val="22"/>
      </w:rPr>
      <w:tab/>
    </w:r>
    <w:r>
      <w:t>01 –Apr -2020 - Issue 7</w:t>
    </w:r>
    <w:r>
      <w:rPr>
        <w:color w:val="FF0000"/>
      </w:rPr>
      <w:t xml:space="preserve"> </w:t>
    </w:r>
    <w:r>
      <w:rPr>
        <w:color w:val="FF0000"/>
      </w:rPr>
      <w:tab/>
    </w:r>
    <w:r>
      <w:t>Uncontrolled when printed or saved locally</w:t>
    </w:r>
    <w:r>
      <w:rPr>
        <w:color w:val="FF0000"/>
      </w:rPr>
      <w:t xml:space="preserve"> </w:t>
    </w:r>
    <w:r>
      <w:rPr>
        <w:color w:val="FF0000"/>
      </w:rPr>
      <w:tab/>
    </w:r>
    <w:r>
      <w:t xml:space="preserve">Page </w:t>
    </w:r>
    <w:r>
      <w:fldChar w:fldCharType="begin"/>
    </w:r>
    <w:r>
      <w:instrText xml:space="preserve"> PAGE   \* MERGEFORMAT </w:instrText>
    </w:r>
    <w:r>
      <w:fldChar w:fldCharType="separate"/>
    </w:r>
    <w:r>
      <w:t>71</w:t>
    </w:r>
    <w:r>
      <w:fldChar w:fldCharType="end"/>
    </w:r>
    <w:r>
      <w:t xml:space="preserve"> of </w:t>
    </w:r>
    <w:fldSimple w:instr="NUMPAGES   \* MERGEFORMAT">
      <w:r>
        <w:t>121</w:t>
      </w:r>
    </w:fldSimple>
    <w:r>
      <w:rPr>
        <w:color w:val="FF0000"/>
      </w:rPr>
      <w:t xml:space="preserve"> </w:t>
    </w:r>
  </w:p>
  <w:p w14:paraId="051BCC60" w14:textId="77777777" w:rsidR="004158C2" w:rsidRDefault="00DB1462">
    <w:pPr>
      <w:spacing w:after="0" w:line="259" w:lineRule="auto"/>
      <w:ind w:left="1052" w:firstLine="0"/>
      <w:jc w:val="left"/>
    </w:pPr>
    <w:r>
      <w:rPr>
        <w:sz w:val="2"/>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0FA9A" w14:textId="6E0B73DD" w:rsidR="004158C2" w:rsidRPr="00CF2F89" w:rsidRDefault="00CF2F89" w:rsidP="00CF2F89">
    <w:pPr>
      <w:tabs>
        <w:tab w:val="center" w:pos="4875"/>
        <w:tab w:val="center" w:pos="8380"/>
      </w:tabs>
      <w:spacing w:after="9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57" behindDoc="0" locked="0" layoutInCell="1" allowOverlap="1" wp14:anchorId="462E162F" wp14:editId="7115DB1E">
              <wp:simplePos x="0" y="0"/>
              <wp:positionH relativeFrom="page">
                <wp:posOffset>838505</wp:posOffset>
              </wp:positionH>
              <wp:positionV relativeFrom="page">
                <wp:posOffset>9931602</wp:posOffset>
              </wp:positionV>
              <wp:extent cx="5880430" cy="6097"/>
              <wp:effectExtent l="0" t="0" r="0" b="0"/>
              <wp:wrapSquare wrapText="bothSides"/>
              <wp:docPr id="1310666686" name="Group 1310666686"/>
              <wp:cNvGraphicFramePr/>
              <a:graphic xmlns:a="http://schemas.openxmlformats.org/drawingml/2006/main">
                <a:graphicData uri="http://schemas.microsoft.com/office/word/2010/wordprocessingGroup">
                  <wpg:wgp>
                    <wpg:cNvGrpSpPr/>
                    <wpg:grpSpPr>
                      <a:xfrm>
                        <a:off x="0" y="0"/>
                        <a:ext cx="5880430" cy="6097"/>
                        <a:chOff x="0" y="0"/>
                        <a:chExt cx="5880430" cy="6097"/>
                      </a:xfrm>
                    </wpg:grpSpPr>
                    <wps:wsp>
                      <wps:cNvPr id="108611534" name="Shape 301804"/>
                      <wps:cNvSpPr/>
                      <wps:spPr>
                        <a:xfrm>
                          <a:off x="0" y="0"/>
                          <a:ext cx="1800098" cy="9144"/>
                        </a:xfrm>
                        <a:custGeom>
                          <a:avLst/>
                          <a:gdLst/>
                          <a:ahLst/>
                          <a:cxnLst/>
                          <a:rect l="0" t="0" r="0" b="0"/>
                          <a:pathLst>
                            <a:path w="1800098" h="9144">
                              <a:moveTo>
                                <a:pt x="0" y="0"/>
                              </a:moveTo>
                              <a:lnTo>
                                <a:pt x="1800098" y="0"/>
                              </a:lnTo>
                              <a:lnTo>
                                <a:pt x="1800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5136808" name="Shape 301805"/>
                      <wps:cNvSpPr/>
                      <wps:spPr>
                        <a:xfrm>
                          <a:off x="18001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918704" name="Shape 301806"/>
                      <wps:cNvSpPr/>
                      <wps:spPr>
                        <a:xfrm>
                          <a:off x="1806270" y="0"/>
                          <a:ext cx="2719070" cy="9144"/>
                        </a:xfrm>
                        <a:custGeom>
                          <a:avLst/>
                          <a:gdLst/>
                          <a:ahLst/>
                          <a:cxnLst/>
                          <a:rect l="0" t="0" r="0" b="0"/>
                          <a:pathLst>
                            <a:path w="2719070" h="9144">
                              <a:moveTo>
                                <a:pt x="0" y="0"/>
                              </a:moveTo>
                              <a:lnTo>
                                <a:pt x="2719070" y="0"/>
                              </a:lnTo>
                              <a:lnTo>
                                <a:pt x="27190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45143" name="Shape 301807"/>
                      <wps:cNvSpPr/>
                      <wps:spPr>
                        <a:xfrm>
                          <a:off x="4525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668874" name="Shape 301808"/>
                      <wps:cNvSpPr/>
                      <wps:spPr>
                        <a:xfrm>
                          <a:off x="4531436" y="0"/>
                          <a:ext cx="1348994" cy="9144"/>
                        </a:xfrm>
                        <a:custGeom>
                          <a:avLst/>
                          <a:gdLst/>
                          <a:ahLst/>
                          <a:cxnLst/>
                          <a:rect l="0" t="0" r="0" b="0"/>
                          <a:pathLst>
                            <a:path w="1348994" h="9144">
                              <a:moveTo>
                                <a:pt x="0" y="0"/>
                              </a:moveTo>
                              <a:lnTo>
                                <a:pt x="1348994" y="0"/>
                              </a:lnTo>
                              <a:lnTo>
                                <a:pt x="1348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643409" id="Group 1310666686" o:spid="_x0000_s1026" style="position:absolute;margin-left:66pt;margin-top:782pt;width:463.05pt;height:.5pt;z-index:251658257;mso-position-horizontal-relative:page;mso-position-vertical-relative:page" coordsize="588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">
              <v:shape id="Shape 301804" o:spid="_x0000_s1027" style="position:absolute;width:18000;height:91;visibility:visible;mso-wrap-style:square;v-text-anchor:top" coordsize="1800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" path="m,l1800098,r,9144l,9144,,e" fillcolor="black" stroked="f" strokeweight="0">
                <v:stroke miterlimit="83231f" joinstyle="miter"/>
                <v:path arrowok="t" textboxrect="0,0,1800098,9144"/>
              </v:shape>
              <v:shape id="Shape 301805" o:spid="_x0000_s1028" style="position:absolute;left:180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" path="m,l9144,r,9144l,9144,,e" fillcolor="black" stroked="f" strokeweight="0">
                <v:stroke miterlimit="83231f" joinstyle="miter"/>
                <v:path arrowok="t" textboxrect="0,0,9144,9144"/>
              </v:shape>
              <v:shape id="Shape 301806" o:spid="_x0000_s1029" style="position:absolute;left:18062;width:27191;height:91;visibility:visible;mso-wrap-style:square;v-text-anchor:top" coordsize="27190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" path="m,l2719070,r,9144l,9144,,e" fillcolor="black" stroked="f" strokeweight="0">
                <v:stroke miterlimit="83231f" joinstyle="miter"/>
                <v:path arrowok="t" textboxrect="0,0,2719070,9144"/>
              </v:shape>
              <v:shape id="Shape 301807" o:spid="_x0000_s1030" style="position:absolute;left:452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" path="m,l9144,r,9144l,9144,,e" fillcolor="black" stroked="f" strokeweight="0">
                <v:stroke miterlimit="83231f" joinstyle="miter"/>
                <v:path arrowok="t" textboxrect="0,0,9144,9144"/>
              </v:shape>
              <v:shape id="Shape 301808" o:spid="_x0000_s1031" style="position:absolute;left:45314;width:13490;height:91;visibility:visible;mso-wrap-style:square;v-text-anchor:top" coordsize="1348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" path="m,l1348994,r,9144l,9144,,e" fillcolor="black" stroked="f" strokeweight="0">
                <v:stroke miterlimit="83231f" joinstyle="miter"/>
                <v:path arrowok="t" textboxrect="0,0,1348994,9144"/>
              </v:shape>
              <w10:wrap type="square" anchorx="page" anchory="page"/>
            </v:group>
          </w:pict>
        </mc:Fallback>
      </mc:AlternateContent>
    </w:r>
    <w:r>
      <w:rPr>
        <w:color w:val="auto"/>
        <w:sz w:val="18"/>
        <w:szCs w:val="18"/>
      </w:rPr>
      <w:t>March 2025</w:t>
    </w:r>
    <w:r>
      <w:t xml:space="preserve"> - Issue 5</w:t>
    </w:r>
    <w:r>
      <w:rPr>
        <w:color w:val="FF0000"/>
      </w:rPr>
      <w:t xml:space="preserve"> </w:t>
    </w:r>
    <w:r>
      <w:rPr>
        <w:color w:val="FF0000"/>
      </w:rPr>
      <w:tab/>
    </w:r>
    <w:r>
      <w:t>Uncontrolled when printed or saved locally</w:t>
    </w:r>
    <w:r>
      <w:rPr>
        <w:color w:val="FF0000"/>
      </w:rPr>
      <w:t xml:space="preserve"> </w:t>
    </w:r>
    <w:r>
      <w:rPr>
        <w:color w:val="FF0000"/>
      </w:rPr>
      <w:tab/>
    </w:r>
    <w:r>
      <w:t xml:space="preserve">Page </w:t>
    </w:r>
    <w:r>
      <w:fldChar w:fldCharType="begin"/>
    </w:r>
    <w:r>
      <w:instrText xml:space="preserve"> PAGE   \* MERGEFORMAT </w:instrText>
    </w:r>
    <w:r>
      <w:fldChar w:fldCharType="separate"/>
    </w:r>
    <w:r>
      <w:t>12</w:t>
    </w:r>
    <w:r>
      <w:fldChar w:fldCharType="end"/>
    </w:r>
    <w:r>
      <w:t xml:space="preserve"> of </w:t>
    </w:r>
    <w:fldSimple w:instr="NUMPAGES   \* MERGEFORMAT">
      <w:r>
        <w:t>92</w:t>
      </w:r>
    </w:fldSimple>
    <w:r>
      <w:rPr>
        <w:color w:val="FF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948CF" w14:textId="268FDC9C" w:rsidR="001D4C94" w:rsidRPr="00C45E7F" w:rsidRDefault="001D4C94" w:rsidP="0075533D">
    <w:pPr>
      <w:tabs>
        <w:tab w:val="center" w:pos="4875"/>
        <w:tab w:val="center" w:pos="8380"/>
      </w:tabs>
      <w:spacing w:after="96" w:line="259" w:lineRule="auto"/>
      <w:ind w:left="0" w:firstLine="0"/>
      <w:jc w:val="left"/>
      <w:rPr>
        <w:color w:val="auto"/>
        <w:sz w:val="2"/>
        <w:szCs w:val="2"/>
      </w:rPr>
    </w:pPr>
  </w:p>
  <w:tbl>
    <w:tblPr>
      <w:tblStyle w:val="TableGrid0"/>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3"/>
      <w:gridCol w:w="5172"/>
    </w:tblGrid>
    <w:tr w:rsidR="001D4C94" w:rsidRPr="006A7129" w14:paraId="1A616EB4" w14:textId="77777777">
      <w:trPr>
        <w:trHeight w:val="532"/>
      </w:trPr>
      <w:tc>
        <w:tcPr>
          <w:tcW w:w="2141" w:type="pct"/>
          <w:vAlign w:val="center"/>
        </w:tcPr>
        <w:p w14:paraId="566B1413" w14:textId="3B0B5F23" w:rsidR="001D4C94" w:rsidRPr="006A7129" w:rsidRDefault="00694096" w:rsidP="001D4C94">
          <w:pPr>
            <w:pStyle w:val="Footer"/>
            <w:rPr>
              <w:szCs w:val="20"/>
            </w:rPr>
          </w:pPr>
          <w:r>
            <w:rPr>
              <w:szCs w:val="20"/>
            </w:rPr>
            <w:t>May 25 – Issue 5 Ver 0</w:t>
          </w:r>
        </w:p>
      </w:tc>
      <w:tc>
        <w:tcPr>
          <w:tcW w:w="2859" w:type="pct"/>
          <w:vAlign w:val="center"/>
        </w:tcPr>
        <w:p w14:paraId="64EE05CD" w14:textId="77777777" w:rsidR="001D4C94" w:rsidRPr="006A7129" w:rsidRDefault="001D4C94" w:rsidP="001D4C94">
          <w:pPr>
            <w:pStyle w:val="Footer"/>
            <w:jc w:val="right"/>
            <w:rPr>
              <w:szCs w:val="20"/>
            </w:rPr>
          </w:pPr>
          <w:r w:rsidRPr="006A7129">
            <w:rPr>
              <w:szCs w:val="20"/>
            </w:rPr>
            <w:fldChar w:fldCharType="begin"/>
          </w:r>
          <w:r w:rsidRPr="006A7129">
            <w:rPr>
              <w:szCs w:val="20"/>
            </w:rPr>
            <w:instrText xml:space="preserve"> PAGE   \* MERGEFORMAT </w:instrText>
          </w:r>
          <w:r w:rsidRPr="006A7129">
            <w:rPr>
              <w:szCs w:val="20"/>
            </w:rPr>
            <w:fldChar w:fldCharType="separate"/>
          </w:r>
          <w:r w:rsidRPr="006A7129">
            <w:rPr>
              <w:noProof/>
              <w:szCs w:val="20"/>
            </w:rPr>
            <w:t>4</w:t>
          </w:r>
          <w:r w:rsidRPr="006A7129">
            <w:rPr>
              <w:noProof/>
              <w:szCs w:val="20"/>
            </w:rPr>
            <w:fldChar w:fldCharType="end"/>
          </w:r>
        </w:p>
      </w:tc>
    </w:tr>
  </w:tbl>
  <w:p w14:paraId="013C4328" w14:textId="05354C16" w:rsidR="004158C2" w:rsidRPr="00C45E7F" w:rsidRDefault="004158C2" w:rsidP="0075533D">
    <w:pPr>
      <w:tabs>
        <w:tab w:val="center" w:pos="4875"/>
        <w:tab w:val="center" w:pos="8380"/>
      </w:tabs>
      <w:spacing w:after="96" w:line="259" w:lineRule="auto"/>
      <w:ind w:left="0" w:firstLine="0"/>
      <w:jc w:val="left"/>
      <w:rPr>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5160"/>
    </w:tblGrid>
    <w:tr w:rsidR="008A7349" w:rsidRPr="006A7129" w14:paraId="0265A1F8" w14:textId="77777777">
      <w:trPr>
        <w:trHeight w:val="532"/>
      </w:trPr>
      <w:tc>
        <w:tcPr>
          <w:tcW w:w="2141" w:type="pct"/>
          <w:vAlign w:val="center"/>
        </w:tcPr>
        <w:p w14:paraId="3DA10935" w14:textId="6F75A2F7" w:rsidR="008A7349" w:rsidRPr="006A7129" w:rsidRDefault="00694096" w:rsidP="008A7349">
          <w:pPr>
            <w:pStyle w:val="Footer"/>
            <w:rPr>
              <w:szCs w:val="20"/>
            </w:rPr>
          </w:pPr>
          <w:r>
            <w:rPr>
              <w:szCs w:val="20"/>
            </w:rPr>
            <w:t>May 25 – Issue 5 Ver 0</w:t>
          </w:r>
        </w:p>
      </w:tc>
      <w:tc>
        <w:tcPr>
          <w:tcW w:w="2859" w:type="pct"/>
          <w:vAlign w:val="center"/>
        </w:tcPr>
        <w:p w14:paraId="65EAF92A" w14:textId="77777777" w:rsidR="008A7349" w:rsidRPr="006A7129" w:rsidRDefault="008A7349" w:rsidP="008A7349">
          <w:pPr>
            <w:pStyle w:val="Footer"/>
            <w:jc w:val="right"/>
            <w:rPr>
              <w:szCs w:val="20"/>
            </w:rPr>
          </w:pPr>
          <w:r w:rsidRPr="006A7129">
            <w:rPr>
              <w:szCs w:val="20"/>
            </w:rPr>
            <w:fldChar w:fldCharType="begin"/>
          </w:r>
          <w:r w:rsidRPr="006A7129">
            <w:rPr>
              <w:szCs w:val="20"/>
            </w:rPr>
            <w:instrText xml:space="preserve"> PAGE   \* MERGEFORMAT </w:instrText>
          </w:r>
          <w:r w:rsidRPr="006A7129">
            <w:rPr>
              <w:szCs w:val="20"/>
            </w:rPr>
            <w:fldChar w:fldCharType="separate"/>
          </w:r>
          <w:r w:rsidRPr="006A7129">
            <w:rPr>
              <w:noProof/>
              <w:szCs w:val="20"/>
            </w:rPr>
            <w:t>4</w:t>
          </w:r>
          <w:r w:rsidRPr="006A7129">
            <w:rPr>
              <w:noProof/>
              <w:szCs w:val="20"/>
            </w:rPr>
            <w:fldChar w:fldCharType="end"/>
          </w:r>
        </w:p>
      </w:tc>
    </w:tr>
  </w:tbl>
  <w:p w14:paraId="7378AD0D" w14:textId="110D1310" w:rsidR="004158C2" w:rsidRPr="008A7349" w:rsidRDefault="004158C2" w:rsidP="008A7349">
    <w:pPr>
      <w:pStyle w:val="Footer"/>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5160"/>
    </w:tblGrid>
    <w:tr w:rsidR="008A7349" w:rsidRPr="006A7129" w14:paraId="1602EFB8" w14:textId="77777777">
      <w:trPr>
        <w:trHeight w:val="532"/>
      </w:trPr>
      <w:tc>
        <w:tcPr>
          <w:tcW w:w="2141" w:type="pct"/>
          <w:vAlign w:val="center"/>
        </w:tcPr>
        <w:p w14:paraId="6C8C8E93" w14:textId="4BF1FED6" w:rsidR="008A7349" w:rsidRPr="006A7129" w:rsidRDefault="00694096" w:rsidP="008A7349">
          <w:pPr>
            <w:pStyle w:val="Footer"/>
            <w:rPr>
              <w:szCs w:val="20"/>
            </w:rPr>
          </w:pPr>
          <w:r>
            <w:rPr>
              <w:szCs w:val="20"/>
            </w:rPr>
            <w:t>May 25 – Issue 5 Ver 0</w:t>
          </w:r>
        </w:p>
      </w:tc>
      <w:tc>
        <w:tcPr>
          <w:tcW w:w="2859" w:type="pct"/>
          <w:vAlign w:val="center"/>
        </w:tcPr>
        <w:p w14:paraId="67467BA9" w14:textId="77777777" w:rsidR="008A7349" w:rsidRPr="006A7129" w:rsidRDefault="008A7349" w:rsidP="008A7349">
          <w:pPr>
            <w:pStyle w:val="Footer"/>
            <w:jc w:val="right"/>
            <w:rPr>
              <w:szCs w:val="20"/>
            </w:rPr>
          </w:pPr>
          <w:r w:rsidRPr="006A7129">
            <w:rPr>
              <w:szCs w:val="20"/>
            </w:rPr>
            <w:fldChar w:fldCharType="begin"/>
          </w:r>
          <w:r w:rsidRPr="006A7129">
            <w:rPr>
              <w:szCs w:val="20"/>
            </w:rPr>
            <w:instrText xml:space="preserve"> PAGE   \* MERGEFORMAT </w:instrText>
          </w:r>
          <w:r w:rsidRPr="006A7129">
            <w:rPr>
              <w:szCs w:val="20"/>
            </w:rPr>
            <w:fldChar w:fldCharType="separate"/>
          </w:r>
          <w:r w:rsidRPr="006A7129">
            <w:rPr>
              <w:noProof/>
              <w:szCs w:val="20"/>
            </w:rPr>
            <w:t>4</w:t>
          </w:r>
          <w:r w:rsidRPr="006A7129">
            <w:rPr>
              <w:noProof/>
              <w:szCs w:val="20"/>
            </w:rPr>
            <w:fldChar w:fldCharType="end"/>
          </w:r>
        </w:p>
      </w:tc>
    </w:tr>
  </w:tbl>
  <w:p w14:paraId="6E67E862" w14:textId="1F0060C1" w:rsidR="004158C2" w:rsidRPr="008A7349" w:rsidRDefault="004158C2" w:rsidP="008A7349">
    <w:pPr>
      <w:pStyle w:val="Footer"/>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2BBAA" w14:textId="378D7CE8" w:rsidR="00CF2F89" w:rsidRDefault="00CF2F89" w:rsidP="00CF2F89">
    <w:pPr>
      <w:tabs>
        <w:tab w:val="center" w:pos="4875"/>
        <w:tab w:val="center" w:pos="8380"/>
      </w:tabs>
      <w:spacing w:after="9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58" behindDoc="0" locked="0" layoutInCell="1" allowOverlap="1" wp14:anchorId="6B063FF9" wp14:editId="69D11DC7">
              <wp:simplePos x="0" y="0"/>
              <wp:positionH relativeFrom="page">
                <wp:posOffset>838505</wp:posOffset>
              </wp:positionH>
              <wp:positionV relativeFrom="page">
                <wp:posOffset>9931602</wp:posOffset>
              </wp:positionV>
              <wp:extent cx="5880430" cy="6097"/>
              <wp:effectExtent l="0" t="0" r="0" b="0"/>
              <wp:wrapSquare wrapText="bothSides"/>
              <wp:docPr id="1921721835" name="Group 1921721835"/>
              <wp:cNvGraphicFramePr/>
              <a:graphic xmlns:a="http://schemas.openxmlformats.org/drawingml/2006/main">
                <a:graphicData uri="http://schemas.microsoft.com/office/word/2010/wordprocessingGroup">
                  <wpg:wgp>
                    <wpg:cNvGrpSpPr/>
                    <wpg:grpSpPr>
                      <a:xfrm>
                        <a:off x="0" y="0"/>
                        <a:ext cx="5880430" cy="6097"/>
                        <a:chOff x="0" y="0"/>
                        <a:chExt cx="5880430" cy="6097"/>
                      </a:xfrm>
                    </wpg:grpSpPr>
                    <wps:wsp>
                      <wps:cNvPr id="1975167402" name="Shape 301804"/>
                      <wps:cNvSpPr/>
                      <wps:spPr>
                        <a:xfrm>
                          <a:off x="0" y="0"/>
                          <a:ext cx="1800098" cy="9144"/>
                        </a:xfrm>
                        <a:custGeom>
                          <a:avLst/>
                          <a:gdLst/>
                          <a:ahLst/>
                          <a:cxnLst/>
                          <a:rect l="0" t="0" r="0" b="0"/>
                          <a:pathLst>
                            <a:path w="1800098" h="9144">
                              <a:moveTo>
                                <a:pt x="0" y="0"/>
                              </a:moveTo>
                              <a:lnTo>
                                <a:pt x="1800098" y="0"/>
                              </a:lnTo>
                              <a:lnTo>
                                <a:pt x="1800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6415567" name="Shape 301805"/>
                      <wps:cNvSpPr/>
                      <wps:spPr>
                        <a:xfrm>
                          <a:off x="18001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8932801" name="Shape 301806"/>
                      <wps:cNvSpPr/>
                      <wps:spPr>
                        <a:xfrm>
                          <a:off x="1806270" y="0"/>
                          <a:ext cx="2719070" cy="9144"/>
                        </a:xfrm>
                        <a:custGeom>
                          <a:avLst/>
                          <a:gdLst/>
                          <a:ahLst/>
                          <a:cxnLst/>
                          <a:rect l="0" t="0" r="0" b="0"/>
                          <a:pathLst>
                            <a:path w="2719070" h="9144">
                              <a:moveTo>
                                <a:pt x="0" y="0"/>
                              </a:moveTo>
                              <a:lnTo>
                                <a:pt x="2719070" y="0"/>
                              </a:lnTo>
                              <a:lnTo>
                                <a:pt x="27190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900828" name="Shape 301807"/>
                      <wps:cNvSpPr/>
                      <wps:spPr>
                        <a:xfrm>
                          <a:off x="4525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778562" name="Shape 301808"/>
                      <wps:cNvSpPr/>
                      <wps:spPr>
                        <a:xfrm>
                          <a:off x="4531436" y="0"/>
                          <a:ext cx="1348994" cy="9144"/>
                        </a:xfrm>
                        <a:custGeom>
                          <a:avLst/>
                          <a:gdLst/>
                          <a:ahLst/>
                          <a:cxnLst/>
                          <a:rect l="0" t="0" r="0" b="0"/>
                          <a:pathLst>
                            <a:path w="1348994" h="9144">
                              <a:moveTo>
                                <a:pt x="0" y="0"/>
                              </a:moveTo>
                              <a:lnTo>
                                <a:pt x="1348994" y="0"/>
                              </a:lnTo>
                              <a:lnTo>
                                <a:pt x="1348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814667" id="Group 1921721835" o:spid="_x0000_s1026" style="position:absolute;margin-left:66pt;margin-top:782pt;width:463.05pt;height:.5pt;z-index:251658258;mso-position-horizontal-relative:page;mso-position-vertical-relative:page" coordsize="588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">
              <v:shape id="Shape 301804" o:spid="_x0000_s1027" style="position:absolute;width:18000;height:91;visibility:visible;mso-wrap-style:square;v-text-anchor:top" coordsize="1800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" path="m,l1800098,r,9144l,9144,,e" fillcolor="black" stroked="f" strokeweight="0">
                <v:stroke miterlimit="83231f" joinstyle="miter"/>
                <v:path arrowok="t" textboxrect="0,0,1800098,9144"/>
              </v:shape>
              <v:shape id="Shape 301805" o:spid="_x0000_s1028" style="position:absolute;left:180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" path="m,l9144,r,9144l,9144,,e" fillcolor="black" stroked="f" strokeweight="0">
                <v:stroke miterlimit="83231f" joinstyle="miter"/>
                <v:path arrowok="t" textboxrect="0,0,9144,9144"/>
              </v:shape>
              <v:shape id="Shape 301806" o:spid="_x0000_s1029" style="position:absolute;left:18062;width:27191;height:91;visibility:visible;mso-wrap-style:square;v-text-anchor:top" coordsize="27190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" path="m,l2719070,r,9144l,9144,,e" fillcolor="black" stroked="f" strokeweight="0">
                <v:stroke miterlimit="83231f" joinstyle="miter"/>
                <v:path arrowok="t" textboxrect="0,0,2719070,9144"/>
              </v:shape>
              <v:shape id="Shape 301807" o:spid="_x0000_s1030" style="position:absolute;left:452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" path="m,l9144,r,9144l,9144,,e" fillcolor="black" stroked="f" strokeweight="0">
                <v:stroke miterlimit="83231f" joinstyle="miter"/>
                <v:path arrowok="t" textboxrect="0,0,9144,9144"/>
              </v:shape>
              <v:shape id="Shape 301808" o:spid="_x0000_s1031" style="position:absolute;left:45314;width:13490;height:91;visibility:visible;mso-wrap-style:square;v-text-anchor:top" coordsize="1348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" path="m,l1348994,r,9144l,9144,,e" fillcolor="black" stroked="f" strokeweight="0">
                <v:stroke miterlimit="83231f" joinstyle="miter"/>
                <v:path arrowok="t" textboxrect="0,0,1348994,9144"/>
              </v:shape>
              <w10:wrap type="square" anchorx="page" anchory="page"/>
            </v:group>
          </w:pict>
        </mc:Fallback>
      </mc:AlternateContent>
    </w:r>
  </w:p>
  <w:p w14:paraId="54B3541A" w14:textId="38BA420D" w:rsidR="004158C2" w:rsidRPr="00CF2F89" w:rsidRDefault="00CF2F89" w:rsidP="00CF2F89">
    <w:pPr>
      <w:pStyle w:val="Footer"/>
    </w:pPr>
    <w:r>
      <w:rPr>
        <w:color w:val="auto"/>
        <w:sz w:val="18"/>
        <w:szCs w:val="18"/>
      </w:rPr>
      <w:t>March 2025</w:t>
    </w:r>
    <w:r>
      <w:t xml:space="preserve"> - Issue 5</w:t>
    </w:r>
    <w:r>
      <w:rPr>
        <w:color w:val="FF0000"/>
      </w:rPr>
      <w:t xml:space="preserve"> </w:t>
    </w:r>
    <w:r>
      <w:rPr>
        <w:color w:val="FF0000"/>
      </w:rPr>
      <w:tab/>
    </w:r>
    <w:r>
      <w:t>Uncontrolled when printed or saved locally</w:t>
    </w:r>
    <w:r>
      <w:rPr>
        <w:color w:val="FF0000"/>
      </w:rPr>
      <w:t xml:space="preserve"> </w:t>
    </w:r>
    <w:r>
      <w:rPr>
        <w:color w:val="FF0000"/>
      </w:rPr>
      <w:tab/>
    </w:r>
    <w:r>
      <w:t xml:space="preserve">Page </w:t>
    </w:r>
    <w:r>
      <w:fldChar w:fldCharType="begin"/>
    </w:r>
    <w:r>
      <w:instrText xml:space="preserve"> PAGE   \* MERGEFORMAT </w:instrText>
    </w:r>
    <w:r>
      <w:fldChar w:fldCharType="separate"/>
    </w:r>
    <w:r>
      <w:t>90</w:t>
    </w:r>
    <w:r>
      <w:fldChar w:fldCharType="end"/>
    </w:r>
    <w:r>
      <w:t xml:space="preserve"> of </w:t>
    </w:r>
    <w:fldSimple w:instr="NUMPAGES   \* MERGEFORMAT">
      <w:r>
        <w:t>91</w:t>
      </w:r>
    </w:fldSimple>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W w:w="5329" w:type="pct"/>
      <w:tblInd w:w="-14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2"/>
      <w:gridCol w:w="5372"/>
    </w:tblGrid>
    <w:tr w:rsidR="009A7264" w:rsidRPr="006A7129" w14:paraId="34926929" w14:textId="77777777" w:rsidTr="00FB5553">
      <w:trPr>
        <w:trHeight w:val="532"/>
      </w:trPr>
      <w:tc>
        <w:tcPr>
          <w:tcW w:w="2085" w:type="pct"/>
          <w:vAlign w:val="center"/>
        </w:tcPr>
        <w:p w14:paraId="4CF3FAA9" w14:textId="1F68722B" w:rsidR="009A7264" w:rsidRPr="006A7129" w:rsidRDefault="00694096" w:rsidP="009A7264">
          <w:pPr>
            <w:pStyle w:val="Footer"/>
            <w:rPr>
              <w:szCs w:val="20"/>
            </w:rPr>
          </w:pPr>
          <w:r>
            <w:rPr>
              <w:szCs w:val="20"/>
            </w:rPr>
            <w:t>May 25 – Issue 5 Ver 0</w:t>
          </w:r>
        </w:p>
      </w:tc>
      <w:tc>
        <w:tcPr>
          <w:tcW w:w="2915" w:type="pct"/>
          <w:vAlign w:val="center"/>
        </w:tcPr>
        <w:p w14:paraId="46E404A1" w14:textId="77777777" w:rsidR="009A7264" w:rsidRPr="006A7129" w:rsidRDefault="009A7264" w:rsidP="009A7264">
          <w:pPr>
            <w:pStyle w:val="Footer"/>
            <w:jc w:val="right"/>
            <w:rPr>
              <w:szCs w:val="20"/>
            </w:rPr>
          </w:pPr>
          <w:r w:rsidRPr="006A7129">
            <w:rPr>
              <w:szCs w:val="20"/>
            </w:rPr>
            <w:fldChar w:fldCharType="begin"/>
          </w:r>
          <w:r w:rsidRPr="006A7129">
            <w:rPr>
              <w:szCs w:val="20"/>
            </w:rPr>
            <w:instrText xml:space="preserve"> PAGE   \* MERGEFORMAT </w:instrText>
          </w:r>
          <w:r w:rsidRPr="006A7129">
            <w:rPr>
              <w:szCs w:val="20"/>
            </w:rPr>
            <w:fldChar w:fldCharType="separate"/>
          </w:r>
          <w:r w:rsidRPr="006A7129">
            <w:rPr>
              <w:noProof/>
              <w:szCs w:val="20"/>
            </w:rPr>
            <w:t>4</w:t>
          </w:r>
          <w:r w:rsidRPr="006A7129">
            <w:rPr>
              <w:noProof/>
              <w:szCs w:val="20"/>
            </w:rPr>
            <w:fldChar w:fldCharType="end"/>
          </w:r>
        </w:p>
      </w:tc>
    </w:tr>
  </w:tbl>
  <w:p w14:paraId="35DB19EB" w14:textId="71971B01" w:rsidR="004158C2" w:rsidRPr="009A7264" w:rsidRDefault="004158C2" w:rsidP="009A7264">
    <w:pPr>
      <w:pStyle w:val="Footer"/>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3D5EF" w14:textId="77777777" w:rsidR="004158C2" w:rsidRDefault="00DB1462">
    <w:pPr>
      <w:tabs>
        <w:tab w:val="center" w:pos="4793"/>
        <w:tab w:val="right" w:pos="8963"/>
      </w:tabs>
      <w:spacing w:after="98" w:line="259" w:lineRule="auto"/>
      <w:ind w:left="0" w:right="-319" w:firstLine="0"/>
      <w:jc w:val="left"/>
    </w:pPr>
    <w:r>
      <w:rPr>
        <w:rFonts w:ascii="Calibri" w:eastAsia="Calibri" w:hAnsi="Calibri" w:cs="Calibri"/>
        <w:noProof/>
        <w:sz w:val="22"/>
      </w:rPr>
      <mc:AlternateContent>
        <mc:Choice Requires="wpg">
          <w:drawing>
            <wp:anchor distT="0" distB="0" distL="114300" distR="114300" simplePos="0" relativeHeight="251658251" behindDoc="0" locked="0" layoutInCell="1" allowOverlap="1" wp14:anchorId="171BE4CA" wp14:editId="2424D541">
              <wp:simplePos x="0" y="0"/>
              <wp:positionH relativeFrom="page">
                <wp:posOffset>882701</wp:posOffset>
              </wp:positionH>
              <wp:positionV relativeFrom="page">
                <wp:posOffset>9794443</wp:posOffset>
              </wp:positionV>
              <wp:extent cx="5792039" cy="6096"/>
              <wp:effectExtent l="0" t="0" r="0" b="0"/>
              <wp:wrapSquare wrapText="bothSides"/>
              <wp:docPr id="288352" name="Group 288352"/>
              <wp:cNvGraphicFramePr/>
              <a:graphic xmlns:a="http://schemas.openxmlformats.org/drawingml/2006/main">
                <a:graphicData uri="http://schemas.microsoft.com/office/word/2010/wordprocessingGroup">
                  <wpg:wgp>
                    <wpg:cNvGrpSpPr/>
                    <wpg:grpSpPr>
                      <a:xfrm>
                        <a:off x="0" y="0"/>
                        <a:ext cx="5792039" cy="6096"/>
                        <a:chOff x="0" y="0"/>
                        <a:chExt cx="5792039" cy="6096"/>
                      </a:xfrm>
                    </wpg:grpSpPr>
                    <wps:wsp>
                      <wps:cNvPr id="301924" name="Shape 301924"/>
                      <wps:cNvSpPr/>
                      <wps:spPr>
                        <a:xfrm>
                          <a:off x="0" y="0"/>
                          <a:ext cx="1711706" cy="9144"/>
                        </a:xfrm>
                        <a:custGeom>
                          <a:avLst/>
                          <a:gdLst/>
                          <a:ahLst/>
                          <a:cxnLst/>
                          <a:rect l="0" t="0" r="0" b="0"/>
                          <a:pathLst>
                            <a:path w="1711706" h="9144">
                              <a:moveTo>
                                <a:pt x="0" y="0"/>
                              </a:moveTo>
                              <a:lnTo>
                                <a:pt x="1711706" y="0"/>
                              </a:lnTo>
                              <a:lnTo>
                                <a:pt x="1711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925" name="Shape 301925"/>
                      <wps:cNvSpPr/>
                      <wps:spPr>
                        <a:xfrm>
                          <a:off x="17117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926" name="Shape 301926"/>
                      <wps:cNvSpPr/>
                      <wps:spPr>
                        <a:xfrm>
                          <a:off x="1717878" y="0"/>
                          <a:ext cx="2719070" cy="9144"/>
                        </a:xfrm>
                        <a:custGeom>
                          <a:avLst/>
                          <a:gdLst/>
                          <a:ahLst/>
                          <a:cxnLst/>
                          <a:rect l="0" t="0" r="0" b="0"/>
                          <a:pathLst>
                            <a:path w="2719070" h="9144">
                              <a:moveTo>
                                <a:pt x="0" y="0"/>
                              </a:moveTo>
                              <a:lnTo>
                                <a:pt x="2719070" y="0"/>
                              </a:lnTo>
                              <a:lnTo>
                                <a:pt x="27190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927" name="Shape 301927"/>
                      <wps:cNvSpPr/>
                      <wps:spPr>
                        <a:xfrm>
                          <a:off x="44369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928" name="Shape 301928"/>
                      <wps:cNvSpPr/>
                      <wps:spPr>
                        <a:xfrm>
                          <a:off x="4443045" y="0"/>
                          <a:ext cx="1348994" cy="9144"/>
                        </a:xfrm>
                        <a:custGeom>
                          <a:avLst/>
                          <a:gdLst/>
                          <a:ahLst/>
                          <a:cxnLst/>
                          <a:rect l="0" t="0" r="0" b="0"/>
                          <a:pathLst>
                            <a:path w="1348994" h="9144">
                              <a:moveTo>
                                <a:pt x="0" y="0"/>
                              </a:moveTo>
                              <a:lnTo>
                                <a:pt x="1348994" y="0"/>
                              </a:lnTo>
                              <a:lnTo>
                                <a:pt x="1348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2BCD37" id="Group 288352" o:spid="_x0000_s1026" style="position:absolute;margin-left:69.5pt;margin-top:771.2pt;width:456.05pt;height:.5pt;z-index:251658251;mso-position-horizontal-relative:page;mso-position-vertical-relative:page" coordsize="579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">
              <v:shape id="Shape 301924" o:spid="_x0000_s1027" style="position:absolute;width:17117;height:91;visibility:visible;mso-wrap-style:square;v-text-anchor:top" coordsize="1711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" path="m,l1711706,r,9144l,9144,,e" fillcolor="black" stroked="f" strokeweight="0">
                <v:stroke miterlimit="83231f" joinstyle="miter"/>
                <v:path arrowok="t" textboxrect="0,0,1711706,9144"/>
              </v:shape>
              <v:shape id="Shape 301925" o:spid="_x0000_s1028" style="position:absolute;left:171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" path="m,l9144,r,9144l,9144,,e" fillcolor="black" stroked="f" strokeweight="0">
                <v:stroke miterlimit="83231f" joinstyle="miter"/>
                <v:path arrowok="t" textboxrect="0,0,9144,9144"/>
              </v:shape>
              <v:shape id="Shape 301926" o:spid="_x0000_s1029" style="position:absolute;left:17178;width:27191;height:91;visibility:visible;mso-wrap-style:square;v-text-anchor:top" coordsize="27190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" path="m,l2719070,r,9144l,9144,,e" fillcolor="black" stroked="f" strokeweight="0">
                <v:stroke miterlimit="83231f" joinstyle="miter"/>
                <v:path arrowok="t" textboxrect="0,0,2719070,9144"/>
              </v:shape>
              <v:shape id="Shape 301927" o:spid="_x0000_s1030" style="position:absolute;left:4436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" path="m,l9144,r,9144l,9144,,e" fillcolor="black" stroked="f" strokeweight="0">
                <v:stroke miterlimit="83231f" joinstyle="miter"/>
                <v:path arrowok="t" textboxrect="0,0,9144,9144"/>
              </v:shape>
              <v:shape id="Shape 301928" o:spid="_x0000_s1031" style="position:absolute;left:44430;width:13490;height:91;visibility:visible;mso-wrap-style:square;v-text-anchor:top" coordsize="1348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" path="m,l1348994,r,9144l,9144,,e" fillcolor="black" stroked="f" strokeweight="0">
                <v:stroke miterlimit="83231f" joinstyle="miter"/>
                <v:path arrowok="t" textboxrect="0,0,1348994,9144"/>
              </v:shape>
              <w10:wrap type="square" anchorx="page" anchory="page"/>
            </v:group>
          </w:pict>
        </mc:Fallback>
      </mc:AlternateContent>
    </w:r>
    <w:r>
      <w:t>01 – Apr -2020 - Issue 7</w:t>
    </w:r>
    <w:r>
      <w:rPr>
        <w:color w:val="FF0000"/>
      </w:rPr>
      <w:t xml:space="preserve"> </w:t>
    </w:r>
    <w:r>
      <w:rPr>
        <w:color w:val="FF0000"/>
      </w:rPr>
      <w:tab/>
    </w:r>
    <w:r>
      <w:t>Uncontrolled when printed or saved locally</w:t>
    </w:r>
    <w:r>
      <w:rPr>
        <w:color w:val="FF0000"/>
      </w:rPr>
      <w:t xml:space="preserve"> </w:t>
    </w:r>
    <w:r>
      <w:rPr>
        <w:color w:val="FF0000"/>
      </w:rPr>
      <w:tab/>
    </w:r>
    <w:r>
      <w:t xml:space="preserve">Page </w:t>
    </w:r>
    <w:r>
      <w:fldChar w:fldCharType="begin"/>
    </w:r>
    <w:r>
      <w:instrText xml:space="preserve"> PAGE   \* MERGEFORMAT </w:instrText>
    </w:r>
    <w:r>
      <w:fldChar w:fldCharType="separate"/>
    </w:r>
    <w:r>
      <w:t>115</w:t>
    </w:r>
    <w:r>
      <w:fldChar w:fldCharType="end"/>
    </w:r>
    <w:r>
      <w:t xml:space="preserve"> of </w:t>
    </w:r>
    <w:fldSimple w:instr="NUMPAGES   \* MERGEFORMAT">
      <w:r>
        <w:t>121</w:t>
      </w:r>
    </w:fldSimple>
    <w:r>
      <w:rPr>
        <w:color w:val="FF0000"/>
      </w:rPr>
      <w:t xml:space="preserve"> </w:t>
    </w:r>
  </w:p>
  <w:p w14:paraId="6AB31D58" w14:textId="77777777" w:rsidR="004158C2" w:rsidRDefault="00DB1462">
    <w:pPr>
      <w:spacing w:after="0" w:line="259" w:lineRule="auto"/>
      <w:ind w:left="0" w:firstLine="0"/>
      <w:jc w:val="left"/>
    </w:pPr>
    <w:r>
      <w:rPr>
        <w:sz w:val="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6021C" w14:textId="77777777" w:rsidR="004158C2" w:rsidRDefault="004158C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587AA" w14:textId="552C7197" w:rsidR="004158C2" w:rsidRPr="0075533D" w:rsidRDefault="0075533D" w:rsidP="0075533D">
    <w:pPr>
      <w:tabs>
        <w:tab w:val="center" w:pos="4875"/>
        <w:tab w:val="center" w:pos="8380"/>
      </w:tabs>
      <w:spacing w:after="9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53" behindDoc="0" locked="0" layoutInCell="1" allowOverlap="1" wp14:anchorId="5865FEA2" wp14:editId="5BE65F7F">
              <wp:simplePos x="0" y="0"/>
              <wp:positionH relativeFrom="page">
                <wp:posOffset>838505</wp:posOffset>
              </wp:positionH>
              <wp:positionV relativeFrom="page">
                <wp:posOffset>9931602</wp:posOffset>
              </wp:positionV>
              <wp:extent cx="5880430" cy="6097"/>
              <wp:effectExtent l="0" t="0" r="0" b="0"/>
              <wp:wrapSquare wrapText="bothSides"/>
              <wp:docPr id="132065062" name="Group 132065062"/>
              <wp:cNvGraphicFramePr/>
              <a:graphic xmlns:a="http://schemas.openxmlformats.org/drawingml/2006/main">
                <a:graphicData uri="http://schemas.microsoft.com/office/word/2010/wordprocessingGroup">
                  <wpg:wgp>
                    <wpg:cNvGrpSpPr/>
                    <wpg:grpSpPr>
                      <a:xfrm>
                        <a:off x="0" y="0"/>
                        <a:ext cx="5880430" cy="6097"/>
                        <a:chOff x="0" y="0"/>
                        <a:chExt cx="5880430" cy="6097"/>
                      </a:xfrm>
                    </wpg:grpSpPr>
                    <wps:wsp>
                      <wps:cNvPr id="477918944" name="Shape 301804"/>
                      <wps:cNvSpPr/>
                      <wps:spPr>
                        <a:xfrm>
                          <a:off x="0" y="0"/>
                          <a:ext cx="1800098" cy="9144"/>
                        </a:xfrm>
                        <a:custGeom>
                          <a:avLst/>
                          <a:gdLst/>
                          <a:ahLst/>
                          <a:cxnLst/>
                          <a:rect l="0" t="0" r="0" b="0"/>
                          <a:pathLst>
                            <a:path w="1800098" h="9144">
                              <a:moveTo>
                                <a:pt x="0" y="0"/>
                              </a:moveTo>
                              <a:lnTo>
                                <a:pt x="1800098" y="0"/>
                              </a:lnTo>
                              <a:lnTo>
                                <a:pt x="1800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837577" name="Shape 301805"/>
                      <wps:cNvSpPr/>
                      <wps:spPr>
                        <a:xfrm>
                          <a:off x="18001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344170" name="Shape 301806"/>
                      <wps:cNvSpPr/>
                      <wps:spPr>
                        <a:xfrm>
                          <a:off x="1806270" y="0"/>
                          <a:ext cx="2719070" cy="9144"/>
                        </a:xfrm>
                        <a:custGeom>
                          <a:avLst/>
                          <a:gdLst/>
                          <a:ahLst/>
                          <a:cxnLst/>
                          <a:rect l="0" t="0" r="0" b="0"/>
                          <a:pathLst>
                            <a:path w="2719070" h="9144">
                              <a:moveTo>
                                <a:pt x="0" y="0"/>
                              </a:moveTo>
                              <a:lnTo>
                                <a:pt x="2719070" y="0"/>
                              </a:lnTo>
                              <a:lnTo>
                                <a:pt x="27190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512989" name="Shape 301807"/>
                      <wps:cNvSpPr/>
                      <wps:spPr>
                        <a:xfrm>
                          <a:off x="4525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7393784" name="Shape 301808"/>
                      <wps:cNvSpPr/>
                      <wps:spPr>
                        <a:xfrm>
                          <a:off x="4531436" y="0"/>
                          <a:ext cx="1348994" cy="9144"/>
                        </a:xfrm>
                        <a:custGeom>
                          <a:avLst/>
                          <a:gdLst/>
                          <a:ahLst/>
                          <a:cxnLst/>
                          <a:rect l="0" t="0" r="0" b="0"/>
                          <a:pathLst>
                            <a:path w="1348994" h="9144">
                              <a:moveTo>
                                <a:pt x="0" y="0"/>
                              </a:moveTo>
                              <a:lnTo>
                                <a:pt x="1348994" y="0"/>
                              </a:lnTo>
                              <a:lnTo>
                                <a:pt x="1348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9B9048" id="Group 132065062" o:spid="_x0000_s1026" style="position:absolute;margin-left:66pt;margin-top:782pt;width:463.05pt;height:.5pt;z-index:251658253;mso-position-horizontal-relative:page;mso-position-vertical-relative:page" coordsize="588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">
              <v:shape id="Shape 301804" o:spid="_x0000_s1027" style="position:absolute;width:18000;height:91;visibility:visible;mso-wrap-style:square;v-text-anchor:top" coordsize="1800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" path="m,l1800098,r,9144l,9144,,e" fillcolor="black" stroked="f" strokeweight="0">
                <v:stroke miterlimit="83231f" joinstyle="miter"/>
                <v:path arrowok="t" textboxrect="0,0,1800098,9144"/>
              </v:shape>
              <v:shape id="Shape 301805" o:spid="_x0000_s1028" style="position:absolute;left:180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" path="m,l9144,r,9144l,9144,,e" fillcolor="black" stroked="f" strokeweight="0">
                <v:stroke miterlimit="83231f" joinstyle="miter"/>
                <v:path arrowok="t" textboxrect="0,0,9144,9144"/>
              </v:shape>
              <v:shape id="Shape 301806" o:spid="_x0000_s1029" style="position:absolute;left:18062;width:27191;height:91;visibility:visible;mso-wrap-style:square;v-text-anchor:top" coordsize="27190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" path="m,l2719070,r,9144l,9144,,e" fillcolor="black" stroked="f" strokeweight="0">
                <v:stroke miterlimit="83231f" joinstyle="miter"/>
                <v:path arrowok="t" textboxrect="0,0,2719070,9144"/>
              </v:shape>
              <v:shape id="Shape 301807" o:spid="_x0000_s1030" style="position:absolute;left:452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" path="m,l9144,r,9144l,9144,,e" fillcolor="black" stroked="f" strokeweight="0">
                <v:stroke miterlimit="83231f" joinstyle="miter"/>
                <v:path arrowok="t" textboxrect="0,0,9144,9144"/>
              </v:shape>
              <v:shape id="Shape 301808" o:spid="_x0000_s1031" style="position:absolute;left:45314;width:13490;height:91;visibility:visible;mso-wrap-style:square;v-text-anchor:top" coordsize="1348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" path="m,l1348994,r,9144l,9144,,e" fillcolor="black" stroked="f" strokeweight="0">
                <v:stroke miterlimit="83231f" joinstyle="miter"/>
                <v:path arrowok="t" textboxrect="0,0,1348994,9144"/>
              </v:shape>
              <w10:wrap type="square" anchorx="page" anchory="page"/>
            </v:group>
          </w:pict>
        </mc:Fallback>
      </mc:AlternateContent>
    </w:r>
    <w:r>
      <w:rPr>
        <w:color w:val="auto"/>
        <w:sz w:val="18"/>
        <w:szCs w:val="18"/>
      </w:rPr>
      <w:t>March 2025</w:t>
    </w:r>
    <w:r>
      <w:t xml:space="preserve"> - Issue 5</w:t>
    </w:r>
    <w:r>
      <w:rPr>
        <w:color w:val="FF0000"/>
      </w:rPr>
      <w:t xml:space="preserve"> </w:t>
    </w:r>
    <w:r>
      <w:rPr>
        <w:color w:val="FF0000"/>
      </w:rPr>
      <w:tab/>
    </w:r>
    <w:r>
      <w:t>Uncontrolled when printed or saved locally</w:t>
    </w:r>
    <w:r>
      <w:rPr>
        <w:color w:val="FF0000"/>
      </w:rPr>
      <w:t xml:space="preserve"> </w:t>
    </w:r>
    <w:r>
      <w:rPr>
        <w:color w:val="FF0000"/>
      </w:rPr>
      <w:tab/>
    </w:r>
    <w:r>
      <w:t xml:space="preserve">Page </w:t>
    </w:r>
    <w:r>
      <w:fldChar w:fldCharType="begin"/>
    </w:r>
    <w:r>
      <w:instrText xml:space="preserve"> PAGE   \* MERGEFORMAT </w:instrText>
    </w:r>
    <w:r>
      <w:fldChar w:fldCharType="separate"/>
    </w:r>
    <w:r>
      <w:t>12</w:t>
    </w:r>
    <w:r>
      <w:fldChar w:fldCharType="end"/>
    </w:r>
    <w:r>
      <w:t xml:space="preserve"> of </w:t>
    </w:r>
    <w:fldSimple w:instr="NUMPAGES   \* MERGEFORMAT">
      <w:r>
        <w:t>92</w:t>
      </w:r>
    </w:fldSimple>
    <w:r>
      <w:rPr>
        <w:color w:val="FF000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9E5A4" w14:textId="376D9C57" w:rsidR="00BA4F16" w:rsidRPr="00BA4F16" w:rsidRDefault="00BA4F16" w:rsidP="0075533D">
    <w:pPr>
      <w:tabs>
        <w:tab w:val="center" w:pos="4875"/>
        <w:tab w:val="center" w:pos="8380"/>
      </w:tabs>
      <w:spacing w:after="96" w:line="259" w:lineRule="auto"/>
      <w:ind w:left="0" w:firstLine="0"/>
      <w:jc w:val="left"/>
      <w:rPr>
        <w:sz w:val="2"/>
        <w:szCs w:val="2"/>
      </w:rPr>
    </w:pPr>
  </w:p>
  <w:tbl>
    <w:tblPr>
      <w:tblStyle w:val="TableGrid0"/>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5156"/>
    </w:tblGrid>
    <w:tr w:rsidR="00BA4F16" w:rsidRPr="006A7129" w14:paraId="1DAEADE0" w14:textId="77777777">
      <w:trPr>
        <w:trHeight w:val="532"/>
      </w:trPr>
      <w:tc>
        <w:tcPr>
          <w:tcW w:w="2141" w:type="pct"/>
          <w:vAlign w:val="center"/>
        </w:tcPr>
        <w:p w14:paraId="525BA28A" w14:textId="1AE56725" w:rsidR="00BA4F16" w:rsidRPr="006A7129" w:rsidRDefault="00694096" w:rsidP="00BA4F16">
          <w:pPr>
            <w:pStyle w:val="Footer"/>
            <w:rPr>
              <w:szCs w:val="20"/>
            </w:rPr>
          </w:pPr>
          <w:r>
            <w:rPr>
              <w:szCs w:val="20"/>
            </w:rPr>
            <w:t>May 25 – Issue 5 Ver 0</w:t>
          </w:r>
        </w:p>
      </w:tc>
      <w:tc>
        <w:tcPr>
          <w:tcW w:w="2859" w:type="pct"/>
          <w:vAlign w:val="center"/>
        </w:tcPr>
        <w:p w14:paraId="2077596F" w14:textId="77777777" w:rsidR="00BA4F16" w:rsidRPr="006A7129" w:rsidRDefault="00BA4F16" w:rsidP="00BA4F16">
          <w:pPr>
            <w:pStyle w:val="Footer"/>
            <w:jc w:val="right"/>
            <w:rPr>
              <w:szCs w:val="20"/>
            </w:rPr>
          </w:pPr>
          <w:r w:rsidRPr="006A7129">
            <w:rPr>
              <w:szCs w:val="20"/>
            </w:rPr>
            <w:fldChar w:fldCharType="begin"/>
          </w:r>
          <w:r w:rsidRPr="006A7129">
            <w:rPr>
              <w:szCs w:val="20"/>
            </w:rPr>
            <w:instrText xml:space="preserve"> PAGE   \* MERGEFORMAT </w:instrText>
          </w:r>
          <w:r w:rsidRPr="006A7129">
            <w:rPr>
              <w:szCs w:val="20"/>
            </w:rPr>
            <w:fldChar w:fldCharType="separate"/>
          </w:r>
          <w:r w:rsidRPr="006A7129">
            <w:rPr>
              <w:noProof/>
              <w:szCs w:val="20"/>
            </w:rPr>
            <w:t>4</w:t>
          </w:r>
          <w:r w:rsidRPr="006A7129">
            <w:rPr>
              <w:noProof/>
              <w:szCs w:val="20"/>
            </w:rPr>
            <w:fldChar w:fldCharType="end"/>
          </w:r>
        </w:p>
      </w:tc>
    </w:tr>
  </w:tbl>
  <w:p w14:paraId="1443A1C0" w14:textId="25079D4A" w:rsidR="004158C2" w:rsidRPr="00BA4F16" w:rsidRDefault="004158C2" w:rsidP="0075533D">
    <w:pPr>
      <w:tabs>
        <w:tab w:val="center" w:pos="4875"/>
        <w:tab w:val="center" w:pos="8380"/>
      </w:tabs>
      <w:spacing w:after="96" w:line="259" w:lineRule="auto"/>
      <w:ind w:left="0" w:firstLine="0"/>
      <w:jc w:val="left"/>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EA70B" w14:textId="77777777" w:rsidR="004158C2" w:rsidRDefault="00DB1462">
    <w:pPr>
      <w:tabs>
        <w:tab w:val="center" w:pos="4863"/>
        <w:tab w:val="right" w:pos="9017"/>
      </w:tabs>
      <w:spacing w:after="98" w:line="259" w:lineRule="auto"/>
      <w:ind w:left="-12" w:right="-16" w:firstLine="0"/>
      <w:jc w:val="left"/>
    </w:pP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464B0131" wp14:editId="4679978E">
              <wp:simplePos x="0" y="0"/>
              <wp:positionH relativeFrom="page">
                <wp:posOffset>838505</wp:posOffset>
              </wp:positionH>
              <wp:positionV relativeFrom="page">
                <wp:posOffset>10085526</wp:posOffset>
              </wp:positionV>
              <wp:extent cx="5880430" cy="6097"/>
              <wp:effectExtent l="0" t="0" r="0" b="0"/>
              <wp:wrapSquare wrapText="bothSides"/>
              <wp:docPr id="287194" name="Group 287194"/>
              <wp:cNvGraphicFramePr/>
              <a:graphic xmlns:a="http://schemas.openxmlformats.org/drawingml/2006/main">
                <a:graphicData uri="http://schemas.microsoft.com/office/word/2010/wordprocessingGroup">
                  <wpg:wgp>
                    <wpg:cNvGrpSpPr/>
                    <wpg:grpSpPr>
                      <a:xfrm>
                        <a:off x="0" y="0"/>
                        <a:ext cx="5880430" cy="6097"/>
                        <a:chOff x="0" y="0"/>
                        <a:chExt cx="5880430" cy="6097"/>
                      </a:xfrm>
                    </wpg:grpSpPr>
                    <wps:wsp>
                      <wps:cNvPr id="301734" name="Shape 301734"/>
                      <wps:cNvSpPr/>
                      <wps:spPr>
                        <a:xfrm>
                          <a:off x="0" y="0"/>
                          <a:ext cx="1800098" cy="9144"/>
                        </a:xfrm>
                        <a:custGeom>
                          <a:avLst/>
                          <a:gdLst/>
                          <a:ahLst/>
                          <a:cxnLst/>
                          <a:rect l="0" t="0" r="0" b="0"/>
                          <a:pathLst>
                            <a:path w="1800098" h="9144">
                              <a:moveTo>
                                <a:pt x="0" y="0"/>
                              </a:moveTo>
                              <a:lnTo>
                                <a:pt x="1800098" y="0"/>
                              </a:lnTo>
                              <a:lnTo>
                                <a:pt x="1800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735" name="Shape 301735"/>
                      <wps:cNvSpPr/>
                      <wps:spPr>
                        <a:xfrm>
                          <a:off x="18001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736" name="Shape 301736"/>
                      <wps:cNvSpPr/>
                      <wps:spPr>
                        <a:xfrm>
                          <a:off x="1806270" y="0"/>
                          <a:ext cx="2719070" cy="9144"/>
                        </a:xfrm>
                        <a:custGeom>
                          <a:avLst/>
                          <a:gdLst/>
                          <a:ahLst/>
                          <a:cxnLst/>
                          <a:rect l="0" t="0" r="0" b="0"/>
                          <a:pathLst>
                            <a:path w="2719070" h="9144">
                              <a:moveTo>
                                <a:pt x="0" y="0"/>
                              </a:moveTo>
                              <a:lnTo>
                                <a:pt x="2719070" y="0"/>
                              </a:lnTo>
                              <a:lnTo>
                                <a:pt x="27190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737" name="Shape 301737"/>
                      <wps:cNvSpPr/>
                      <wps:spPr>
                        <a:xfrm>
                          <a:off x="4525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738" name="Shape 301738"/>
                      <wps:cNvSpPr/>
                      <wps:spPr>
                        <a:xfrm>
                          <a:off x="4531436" y="0"/>
                          <a:ext cx="1348994" cy="9144"/>
                        </a:xfrm>
                        <a:custGeom>
                          <a:avLst/>
                          <a:gdLst/>
                          <a:ahLst/>
                          <a:cxnLst/>
                          <a:rect l="0" t="0" r="0" b="0"/>
                          <a:pathLst>
                            <a:path w="1348994" h="9144">
                              <a:moveTo>
                                <a:pt x="0" y="0"/>
                              </a:moveTo>
                              <a:lnTo>
                                <a:pt x="1348994" y="0"/>
                              </a:lnTo>
                              <a:lnTo>
                                <a:pt x="1348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A1DE3E" id="Group 287194" o:spid="_x0000_s1026" style="position:absolute;margin-left:66pt;margin-top:794.15pt;width:463.05pt;height:.5pt;z-index:251658241;mso-position-horizontal-relative:page;mso-position-vertical-relative:page" coordsize="588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">
              <v:shape id="Shape 301734" o:spid="_x0000_s1027" style="position:absolute;width:18000;height:91;visibility:visible;mso-wrap-style:square;v-text-anchor:top" coordsize="1800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" path="m,l1800098,r,9144l,9144,,e" fillcolor="black" stroked="f" strokeweight="0">
                <v:stroke miterlimit="83231f" joinstyle="miter"/>
                <v:path arrowok="t" textboxrect="0,0,1800098,9144"/>
              </v:shape>
              <v:shape id="Shape 301735" o:spid="_x0000_s1028" style="position:absolute;left:180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" path="m,l9144,r,9144l,9144,,e" fillcolor="black" stroked="f" strokeweight="0">
                <v:stroke miterlimit="83231f" joinstyle="miter"/>
                <v:path arrowok="t" textboxrect="0,0,9144,9144"/>
              </v:shape>
              <v:shape id="Shape 301736" o:spid="_x0000_s1029" style="position:absolute;left:18062;width:27191;height:91;visibility:visible;mso-wrap-style:square;v-text-anchor:top" coordsize="27190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" path="m,l2719070,r,9144l,9144,,e" fillcolor="black" stroked="f" strokeweight="0">
                <v:stroke miterlimit="83231f" joinstyle="miter"/>
                <v:path arrowok="t" textboxrect="0,0,2719070,9144"/>
              </v:shape>
              <v:shape id="Shape 301737" o:spid="_x0000_s1030" style="position:absolute;left:452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" path="m,l9144,r,9144l,9144,,e" fillcolor="black" stroked="f" strokeweight="0">
                <v:stroke miterlimit="83231f" joinstyle="miter"/>
                <v:path arrowok="t" textboxrect="0,0,9144,9144"/>
              </v:shape>
              <v:shape id="Shape 301738" o:spid="_x0000_s1031" style="position:absolute;left:45314;width:13490;height:91;visibility:visible;mso-wrap-style:square;v-text-anchor:top" coordsize="1348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" path="m,l1348994,r,9144l,9144,,e" fillcolor="black" stroked="f" strokeweight="0">
                <v:stroke miterlimit="83231f" joinstyle="miter"/>
                <v:path arrowok="t" textboxrect="0,0,1348994,9144"/>
              </v:shape>
              <w10:wrap type="square" anchorx="page" anchory="page"/>
            </v:group>
          </w:pict>
        </mc:Fallback>
      </mc:AlternateContent>
    </w:r>
    <w:r>
      <w:t>01 – Apr -2020 - Issue 7</w:t>
    </w:r>
    <w:r>
      <w:rPr>
        <w:color w:val="FF0000"/>
      </w:rPr>
      <w:t xml:space="preserve"> </w:t>
    </w:r>
    <w:r>
      <w:rPr>
        <w:color w:val="FF0000"/>
      </w:rPr>
      <w:tab/>
    </w:r>
    <w:r>
      <w:t>Uncontrolled when printed or saved locally</w:t>
    </w:r>
    <w:r>
      <w:rPr>
        <w:color w:val="FF0000"/>
      </w:rPr>
      <w:t xml:space="preserve"> </w:t>
    </w:r>
    <w:r>
      <w:rPr>
        <w:color w:val="FF0000"/>
      </w:rPr>
      <w:tab/>
    </w:r>
    <w:r>
      <w:t xml:space="preserve">Page </w:t>
    </w:r>
    <w:r>
      <w:fldChar w:fldCharType="begin"/>
    </w:r>
    <w:r>
      <w:instrText xml:space="preserve"> PAGE   \* MERGEFORMAT </w:instrText>
    </w:r>
    <w:r>
      <w:fldChar w:fldCharType="separate"/>
    </w:r>
    <w:r>
      <w:t>3</w:t>
    </w:r>
    <w:r>
      <w:fldChar w:fldCharType="end"/>
    </w:r>
    <w:r>
      <w:t xml:space="preserve"> of </w:t>
    </w:r>
    <w:fldSimple w:instr="NUMPAGES   \* MERGEFORMAT">
      <w:r>
        <w:t>121</w:t>
      </w:r>
    </w:fldSimple>
    <w:r>
      <w:rPr>
        <w:color w:val="FF0000"/>
      </w:rPr>
      <w:t xml:space="preserve"> </w:t>
    </w:r>
  </w:p>
  <w:p w14:paraId="284B43AD" w14:textId="77777777" w:rsidR="004158C2" w:rsidRDefault="00DB1462">
    <w:pPr>
      <w:spacing w:after="0" w:line="259" w:lineRule="auto"/>
      <w:ind w:left="0" w:firstLine="0"/>
      <w:jc w:val="left"/>
    </w:pPr>
    <w:r>
      <w:rPr>
        <w:sz w:val="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2D0CF" w14:textId="62711F68" w:rsidR="004158C2" w:rsidRPr="0075533D" w:rsidRDefault="0075533D" w:rsidP="0075533D">
    <w:pPr>
      <w:tabs>
        <w:tab w:val="center" w:pos="4875"/>
        <w:tab w:val="center" w:pos="8380"/>
      </w:tabs>
      <w:spacing w:after="9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54" behindDoc="0" locked="0" layoutInCell="1" allowOverlap="1" wp14:anchorId="00484C9A" wp14:editId="70AF4DFD">
              <wp:simplePos x="0" y="0"/>
              <wp:positionH relativeFrom="page">
                <wp:posOffset>838505</wp:posOffset>
              </wp:positionH>
              <wp:positionV relativeFrom="page">
                <wp:posOffset>9931602</wp:posOffset>
              </wp:positionV>
              <wp:extent cx="5880430" cy="6097"/>
              <wp:effectExtent l="0" t="0" r="0" b="0"/>
              <wp:wrapSquare wrapText="bothSides"/>
              <wp:docPr id="1980454945" name="Group 1980454945"/>
              <wp:cNvGraphicFramePr/>
              <a:graphic xmlns:a="http://schemas.openxmlformats.org/drawingml/2006/main">
                <a:graphicData uri="http://schemas.microsoft.com/office/word/2010/wordprocessingGroup">
                  <wpg:wgp>
                    <wpg:cNvGrpSpPr/>
                    <wpg:grpSpPr>
                      <a:xfrm>
                        <a:off x="0" y="0"/>
                        <a:ext cx="5880430" cy="6097"/>
                        <a:chOff x="0" y="0"/>
                        <a:chExt cx="5880430" cy="6097"/>
                      </a:xfrm>
                    </wpg:grpSpPr>
                    <wps:wsp>
                      <wps:cNvPr id="1872255092" name="Shape 301804"/>
                      <wps:cNvSpPr/>
                      <wps:spPr>
                        <a:xfrm>
                          <a:off x="0" y="0"/>
                          <a:ext cx="1800098" cy="9144"/>
                        </a:xfrm>
                        <a:custGeom>
                          <a:avLst/>
                          <a:gdLst/>
                          <a:ahLst/>
                          <a:cxnLst/>
                          <a:rect l="0" t="0" r="0" b="0"/>
                          <a:pathLst>
                            <a:path w="1800098" h="9144">
                              <a:moveTo>
                                <a:pt x="0" y="0"/>
                              </a:moveTo>
                              <a:lnTo>
                                <a:pt x="1800098" y="0"/>
                              </a:lnTo>
                              <a:lnTo>
                                <a:pt x="1800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681569" name="Shape 301805"/>
                      <wps:cNvSpPr/>
                      <wps:spPr>
                        <a:xfrm>
                          <a:off x="18001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521846" name="Shape 301806"/>
                      <wps:cNvSpPr/>
                      <wps:spPr>
                        <a:xfrm>
                          <a:off x="1806270" y="0"/>
                          <a:ext cx="2719070" cy="9144"/>
                        </a:xfrm>
                        <a:custGeom>
                          <a:avLst/>
                          <a:gdLst/>
                          <a:ahLst/>
                          <a:cxnLst/>
                          <a:rect l="0" t="0" r="0" b="0"/>
                          <a:pathLst>
                            <a:path w="2719070" h="9144">
                              <a:moveTo>
                                <a:pt x="0" y="0"/>
                              </a:moveTo>
                              <a:lnTo>
                                <a:pt x="2719070" y="0"/>
                              </a:lnTo>
                              <a:lnTo>
                                <a:pt x="27190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740010" name="Shape 301807"/>
                      <wps:cNvSpPr/>
                      <wps:spPr>
                        <a:xfrm>
                          <a:off x="4525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887163" name="Shape 301808"/>
                      <wps:cNvSpPr/>
                      <wps:spPr>
                        <a:xfrm>
                          <a:off x="4531436" y="0"/>
                          <a:ext cx="1348994" cy="9144"/>
                        </a:xfrm>
                        <a:custGeom>
                          <a:avLst/>
                          <a:gdLst/>
                          <a:ahLst/>
                          <a:cxnLst/>
                          <a:rect l="0" t="0" r="0" b="0"/>
                          <a:pathLst>
                            <a:path w="1348994" h="9144">
                              <a:moveTo>
                                <a:pt x="0" y="0"/>
                              </a:moveTo>
                              <a:lnTo>
                                <a:pt x="1348994" y="0"/>
                              </a:lnTo>
                              <a:lnTo>
                                <a:pt x="1348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2C1EF7" id="Group 1980454945" o:spid="_x0000_s1026" style="position:absolute;margin-left:66pt;margin-top:782pt;width:463.05pt;height:.5pt;z-index:251658254;mso-position-horizontal-relative:page;mso-position-vertical-relative:page" coordsize="588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">
              <v:shape id="Shape 301804" o:spid="_x0000_s1027" style="position:absolute;width:18000;height:91;visibility:visible;mso-wrap-style:square;v-text-anchor:top" coordsize="1800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" path="m,l1800098,r,9144l,9144,,e" fillcolor="black" stroked="f" strokeweight="0">
                <v:stroke miterlimit="83231f" joinstyle="miter"/>
                <v:path arrowok="t" textboxrect="0,0,1800098,9144"/>
              </v:shape>
              <v:shape id="Shape 301805" o:spid="_x0000_s1028" style="position:absolute;left:180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" path="m,l9144,r,9144l,9144,,e" fillcolor="black" stroked="f" strokeweight="0">
                <v:stroke miterlimit="83231f" joinstyle="miter"/>
                <v:path arrowok="t" textboxrect="0,0,9144,9144"/>
              </v:shape>
              <v:shape id="Shape 301806" o:spid="_x0000_s1029" style="position:absolute;left:18062;width:27191;height:91;visibility:visible;mso-wrap-style:square;v-text-anchor:top" coordsize="27190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" path="m,l2719070,r,9144l,9144,,e" fillcolor="black" stroked="f" strokeweight="0">
                <v:stroke miterlimit="83231f" joinstyle="miter"/>
                <v:path arrowok="t" textboxrect="0,0,2719070,9144"/>
              </v:shape>
              <v:shape id="Shape 301807" o:spid="_x0000_s1030" style="position:absolute;left:452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" path="m,l9144,r,9144l,9144,,e" fillcolor="black" stroked="f" strokeweight="0">
                <v:stroke miterlimit="83231f" joinstyle="miter"/>
                <v:path arrowok="t" textboxrect="0,0,9144,9144"/>
              </v:shape>
              <v:shape id="Shape 301808" o:spid="_x0000_s1031" style="position:absolute;left:45314;width:13490;height:91;visibility:visible;mso-wrap-style:square;v-text-anchor:top" coordsize="1348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" path="m,l1348994,r,9144l,9144,,e" fillcolor="black" stroked="f" strokeweight="0">
                <v:stroke miterlimit="83231f" joinstyle="miter"/>
                <v:path arrowok="t" textboxrect="0,0,1348994,9144"/>
              </v:shape>
              <w10:wrap type="square" anchorx="page" anchory="page"/>
            </v:group>
          </w:pict>
        </mc:Fallback>
      </mc:AlternateContent>
    </w:r>
    <w:r>
      <w:rPr>
        <w:color w:val="auto"/>
        <w:sz w:val="18"/>
        <w:szCs w:val="18"/>
      </w:rPr>
      <w:t>March 2025</w:t>
    </w:r>
    <w:r>
      <w:t xml:space="preserve"> - Issue 5</w:t>
    </w:r>
    <w:r>
      <w:rPr>
        <w:color w:val="FF0000"/>
      </w:rPr>
      <w:t xml:space="preserve"> </w:t>
    </w:r>
    <w:r>
      <w:rPr>
        <w:color w:val="FF0000"/>
      </w:rPr>
      <w:tab/>
    </w:r>
    <w:r>
      <w:t>Uncontrolled when printed or saved locally</w:t>
    </w:r>
    <w:r>
      <w:rPr>
        <w:color w:val="FF0000"/>
      </w:rPr>
      <w:t xml:space="preserve"> </w:t>
    </w:r>
    <w:r>
      <w:rPr>
        <w:color w:val="FF0000"/>
      </w:rPr>
      <w:tab/>
    </w:r>
    <w:r>
      <w:t xml:space="preserve">Page </w:t>
    </w:r>
    <w:r>
      <w:fldChar w:fldCharType="begin"/>
    </w:r>
    <w:r>
      <w:instrText xml:space="preserve"> PAGE   \* MERGEFORMAT </w:instrText>
    </w:r>
    <w:r>
      <w:fldChar w:fldCharType="separate"/>
    </w:r>
    <w:r>
      <w:t>12</w:t>
    </w:r>
    <w:r>
      <w:fldChar w:fldCharType="end"/>
    </w:r>
    <w:r>
      <w:t xml:space="preserve"> of </w:t>
    </w:r>
    <w:fldSimple w:instr="NUMPAGES   \* MERGEFORMAT">
      <w:r>
        <w:t>92</w:t>
      </w:r>
    </w:fldSimple>
    <w:r>
      <w:rPr>
        <w:color w:val="FF000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2"/>
      <w:gridCol w:w="5157"/>
    </w:tblGrid>
    <w:tr w:rsidR="00C95471" w:rsidRPr="006A7129" w14:paraId="51C991BD" w14:textId="77777777">
      <w:trPr>
        <w:trHeight w:val="532"/>
      </w:trPr>
      <w:tc>
        <w:tcPr>
          <w:tcW w:w="2141" w:type="pct"/>
          <w:vAlign w:val="center"/>
        </w:tcPr>
        <w:p w14:paraId="379F6FA9" w14:textId="7CDC6F21" w:rsidR="00C95471" w:rsidRPr="006A7129" w:rsidRDefault="00694096" w:rsidP="00C95471">
          <w:pPr>
            <w:pStyle w:val="Footer"/>
            <w:rPr>
              <w:szCs w:val="20"/>
            </w:rPr>
          </w:pPr>
          <w:r>
            <w:rPr>
              <w:szCs w:val="20"/>
            </w:rPr>
            <w:t>May 25 – Issue 5 Ver 0</w:t>
          </w:r>
        </w:p>
      </w:tc>
      <w:tc>
        <w:tcPr>
          <w:tcW w:w="2859" w:type="pct"/>
          <w:vAlign w:val="center"/>
        </w:tcPr>
        <w:p w14:paraId="7A8B6C60" w14:textId="77777777" w:rsidR="00C95471" w:rsidRPr="006A7129" w:rsidRDefault="00C95471" w:rsidP="00C95471">
          <w:pPr>
            <w:pStyle w:val="Footer"/>
            <w:jc w:val="right"/>
            <w:rPr>
              <w:szCs w:val="20"/>
            </w:rPr>
          </w:pPr>
          <w:r w:rsidRPr="006A7129">
            <w:rPr>
              <w:szCs w:val="20"/>
            </w:rPr>
            <w:fldChar w:fldCharType="begin"/>
          </w:r>
          <w:r w:rsidRPr="006A7129">
            <w:rPr>
              <w:szCs w:val="20"/>
            </w:rPr>
            <w:instrText xml:space="preserve"> PAGE   \* MERGEFORMAT </w:instrText>
          </w:r>
          <w:r w:rsidRPr="006A7129">
            <w:rPr>
              <w:szCs w:val="20"/>
            </w:rPr>
            <w:fldChar w:fldCharType="separate"/>
          </w:r>
          <w:r w:rsidRPr="006A7129">
            <w:rPr>
              <w:noProof/>
              <w:szCs w:val="20"/>
            </w:rPr>
            <w:t>4</w:t>
          </w:r>
          <w:r w:rsidRPr="006A7129">
            <w:rPr>
              <w:noProof/>
              <w:szCs w:val="20"/>
            </w:rPr>
            <w:fldChar w:fldCharType="end"/>
          </w:r>
        </w:p>
      </w:tc>
    </w:tr>
  </w:tbl>
  <w:p w14:paraId="0A23C0AA" w14:textId="39A2DA5A" w:rsidR="004158C2" w:rsidRPr="00C95471" w:rsidRDefault="004158C2" w:rsidP="00C95471">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5F0C7" w14:textId="77777777" w:rsidR="004158C2" w:rsidRDefault="00DB1462">
    <w:pPr>
      <w:tabs>
        <w:tab w:val="center" w:pos="4864"/>
        <w:tab w:val="right" w:pos="9019"/>
      </w:tabs>
      <w:spacing w:after="98" w:line="259" w:lineRule="auto"/>
      <w:ind w:left="-12" w:right="-15" w:firstLine="0"/>
      <w:jc w:val="left"/>
    </w:pPr>
    <w:r>
      <w:rPr>
        <w:rFonts w:ascii="Calibri" w:eastAsia="Calibri" w:hAnsi="Calibri" w:cs="Calibri"/>
        <w:noProof/>
        <w:sz w:val="22"/>
      </w:rPr>
      <mc:AlternateContent>
        <mc:Choice Requires="wpg">
          <w:drawing>
            <wp:anchor distT="0" distB="0" distL="114300" distR="114300" simplePos="0" relativeHeight="251658243" behindDoc="0" locked="0" layoutInCell="1" allowOverlap="1" wp14:anchorId="42E86A1E" wp14:editId="693BDF4E">
              <wp:simplePos x="0" y="0"/>
              <wp:positionH relativeFrom="page">
                <wp:posOffset>838505</wp:posOffset>
              </wp:positionH>
              <wp:positionV relativeFrom="page">
                <wp:posOffset>10085526</wp:posOffset>
              </wp:positionV>
              <wp:extent cx="5880430" cy="6097"/>
              <wp:effectExtent l="0" t="0" r="0" b="0"/>
              <wp:wrapSquare wrapText="bothSides"/>
              <wp:docPr id="287369" name="Group 287369"/>
              <wp:cNvGraphicFramePr/>
              <a:graphic xmlns:a="http://schemas.openxmlformats.org/drawingml/2006/main">
                <a:graphicData uri="http://schemas.microsoft.com/office/word/2010/wordprocessingGroup">
                  <wpg:wgp>
                    <wpg:cNvGrpSpPr/>
                    <wpg:grpSpPr>
                      <a:xfrm>
                        <a:off x="0" y="0"/>
                        <a:ext cx="5880430" cy="6097"/>
                        <a:chOff x="0" y="0"/>
                        <a:chExt cx="5880430" cy="6097"/>
                      </a:xfrm>
                    </wpg:grpSpPr>
                    <wps:wsp>
                      <wps:cNvPr id="301764" name="Shape 301764"/>
                      <wps:cNvSpPr/>
                      <wps:spPr>
                        <a:xfrm>
                          <a:off x="0" y="0"/>
                          <a:ext cx="1800098" cy="9144"/>
                        </a:xfrm>
                        <a:custGeom>
                          <a:avLst/>
                          <a:gdLst/>
                          <a:ahLst/>
                          <a:cxnLst/>
                          <a:rect l="0" t="0" r="0" b="0"/>
                          <a:pathLst>
                            <a:path w="1800098" h="9144">
                              <a:moveTo>
                                <a:pt x="0" y="0"/>
                              </a:moveTo>
                              <a:lnTo>
                                <a:pt x="1800098" y="0"/>
                              </a:lnTo>
                              <a:lnTo>
                                <a:pt x="1800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765" name="Shape 301765"/>
                      <wps:cNvSpPr/>
                      <wps:spPr>
                        <a:xfrm>
                          <a:off x="18001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766" name="Shape 301766"/>
                      <wps:cNvSpPr/>
                      <wps:spPr>
                        <a:xfrm>
                          <a:off x="1806270" y="0"/>
                          <a:ext cx="2719070" cy="9144"/>
                        </a:xfrm>
                        <a:custGeom>
                          <a:avLst/>
                          <a:gdLst/>
                          <a:ahLst/>
                          <a:cxnLst/>
                          <a:rect l="0" t="0" r="0" b="0"/>
                          <a:pathLst>
                            <a:path w="2719070" h="9144">
                              <a:moveTo>
                                <a:pt x="0" y="0"/>
                              </a:moveTo>
                              <a:lnTo>
                                <a:pt x="2719070" y="0"/>
                              </a:lnTo>
                              <a:lnTo>
                                <a:pt x="27190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767" name="Shape 301767"/>
                      <wps:cNvSpPr/>
                      <wps:spPr>
                        <a:xfrm>
                          <a:off x="4525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768" name="Shape 301768"/>
                      <wps:cNvSpPr/>
                      <wps:spPr>
                        <a:xfrm>
                          <a:off x="4531436" y="0"/>
                          <a:ext cx="1348994" cy="9144"/>
                        </a:xfrm>
                        <a:custGeom>
                          <a:avLst/>
                          <a:gdLst/>
                          <a:ahLst/>
                          <a:cxnLst/>
                          <a:rect l="0" t="0" r="0" b="0"/>
                          <a:pathLst>
                            <a:path w="1348994" h="9144">
                              <a:moveTo>
                                <a:pt x="0" y="0"/>
                              </a:moveTo>
                              <a:lnTo>
                                <a:pt x="1348994" y="0"/>
                              </a:lnTo>
                              <a:lnTo>
                                <a:pt x="1348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CF3708" id="Group 287369" o:spid="_x0000_s1026" style="position:absolute;margin-left:66pt;margin-top:794.15pt;width:463.05pt;height:.5pt;z-index:251658243;mso-position-horizontal-relative:page;mso-position-vertical-relative:page" coordsize="588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">
              <v:shape id="Shape 301764" o:spid="_x0000_s1027" style="position:absolute;width:18000;height:91;visibility:visible;mso-wrap-style:square;v-text-anchor:top" coordsize="1800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" path="m,l1800098,r,9144l,9144,,e" fillcolor="black" stroked="f" strokeweight="0">
                <v:stroke miterlimit="83231f" joinstyle="miter"/>
                <v:path arrowok="t" textboxrect="0,0,1800098,9144"/>
              </v:shape>
              <v:shape id="Shape 301765" o:spid="_x0000_s1028" style="position:absolute;left:180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" path="m,l9144,r,9144l,9144,,e" fillcolor="black" stroked="f" strokeweight="0">
                <v:stroke miterlimit="83231f" joinstyle="miter"/>
                <v:path arrowok="t" textboxrect="0,0,9144,9144"/>
              </v:shape>
              <v:shape id="Shape 301766" o:spid="_x0000_s1029" style="position:absolute;left:18062;width:27191;height:91;visibility:visible;mso-wrap-style:square;v-text-anchor:top" coordsize="27190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" path="m,l2719070,r,9144l,9144,,e" fillcolor="black" stroked="f" strokeweight="0">
                <v:stroke miterlimit="83231f" joinstyle="miter"/>
                <v:path arrowok="t" textboxrect="0,0,2719070,9144"/>
              </v:shape>
              <v:shape id="Shape 301767" o:spid="_x0000_s1030" style="position:absolute;left:452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" path="m,l9144,r,9144l,9144,,e" fillcolor="black" stroked="f" strokeweight="0">
                <v:stroke miterlimit="83231f" joinstyle="miter"/>
                <v:path arrowok="t" textboxrect="0,0,9144,9144"/>
              </v:shape>
              <v:shape id="Shape 301768" o:spid="_x0000_s1031" style="position:absolute;left:45314;width:13490;height:91;visibility:visible;mso-wrap-style:square;v-text-anchor:top" coordsize="1348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" path="m,l1348994,r,9144l,9144,,e" fillcolor="black" stroked="f" strokeweight="0">
                <v:stroke miterlimit="83231f" joinstyle="miter"/>
                <v:path arrowok="t" textboxrect="0,0,1348994,9144"/>
              </v:shape>
              <w10:wrap type="square" anchorx="page" anchory="page"/>
            </v:group>
          </w:pict>
        </mc:Fallback>
      </mc:AlternateContent>
    </w:r>
    <w:r>
      <w:t>01 – Apr -2020 - Issue 7</w:t>
    </w:r>
    <w:r>
      <w:rPr>
        <w:color w:val="FF0000"/>
      </w:rPr>
      <w:t xml:space="preserve"> </w:t>
    </w:r>
    <w:r>
      <w:rPr>
        <w:color w:val="FF0000"/>
      </w:rPr>
      <w:tab/>
    </w:r>
    <w:r>
      <w:t>Uncontrolled when printed or saved locally</w:t>
    </w:r>
    <w:r>
      <w:rPr>
        <w:color w:val="FF0000"/>
      </w:rPr>
      <w:t xml:space="preserve"> </w:t>
    </w:r>
    <w:r>
      <w:rPr>
        <w:color w:val="FF0000"/>
      </w:rPr>
      <w:tab/>
    </w:r>
    <w:r>
      <w:t xml:space="preserve">Page </w:t>
    </w:r>
    <w:r>
      <w:fldChar w:fldCharType="begin"/>
    </w:r>
    <w:r>
      <w:instrText xml:space="preserve"> PAGE   \* MERGEFORMAT </w:instrText>
    </w:r>
    <w:r>
      <w:fldChar w:fldCharType="separate"/>
    </w:r>
    <w:r>
      <w:t>10</w:t>
    </w:r>
    <w:r>
      <w:fldChar w:fldCharType="end"/>
    </w:r>
    <w:r>
      <w:t xml:space="preserve"> of </w:t>
    </w:r>
    <w:fldSimple w:instr="NUMPAGES   \* MERGEFORMAT">
      <w:r>
        <w:t>121</w:t>
      </w:r>
    </w:fldSimple>
    <w:r>
      <w:rPr>
        <w:color w:val="FF0000"/>
      </w:rPr>
      <w:t xml:space="preserve"> </w:t>
    </w:r>
  </w:p>
  <w:p w14:paraId="7C72D2EA" w14:textId="77777777" w:rsidR="004158C2" w:rsidRDefault="00DB1462">
    <w:pPr>
      <w:spacing w:after="0" w:line="259" w:lineRule="auto"/>
      <w:ind w:left="0" w:firstLine="0"/>
      <w:jc w:val="left"/>
    </w:pPr>
    <w:r>
      <w:rPr>
        <w:sz w:val="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5DF29" w14:textId="77777777" w:rsidR="00090636" w:rsidRDefault="00090636">
      <w:pPr>
        <w:spacing w:after="0" w:line="259" w:lineRule="auto"/>
        <w:ind w:left="12" w:firstLine="0"/>
        <w:jc w:val="left"/>
      </w:pPr>
      <w:r>
        <w:separator/>
      </w:r>
    </w:p>
  </w:footnote>
  <w:footnote w:type="continuationSeparator" w:id="0">
    <w:p w14:paraId="42B5B2F8" w14:textId="77777777" w:rsidR="00090636" w:rsidRDefault="00090636">
      <w:pPr>
        <w:spacing w:after="0" w:line="259" w:lineRule="auto"/>
        <w:ind w:left="12" w:firstLine="0"/>
        <w:jc w:val="left"/>
      </w:pPr>
      <w:r>
        <w:continuationSeparator/>
      </w:r>
    </w:p>
  </w:footnote>
  <w:footnote w:type="continuationNotice" w:id="1">
    <w:p w14:paraId="39037C7A" w14:textId="77777777" w:rsidR="00090636" w:rsidRDefault="00090636">
      <w:pPr>
        <w:spacing w:after="0" w:line="240" w:lineRule="auto"/>
      </w:pPr>
    </w:p>
  </w:footnote>
  <w:footnote w:id="2">
    <w:p w14:paraId="2A3C8C99" w14:textId="5440FC2E" w:rsidR="006E7D79" w:rsidRPr="00A110EA" w:rsidRDefault="006E7D79" w:rsidP="006E7D79">
      <w:pPr>
        <w:pStyle w:val="FootnoteText"/>
        <w:spacing w:line="276" w:lineRule="auto"/>
        <w:ind w:hanging="11"/>
        <w:jc w:val="left"/>
        <w:rPr>
          <w:sz w:val="18"/>
          <w:szCs w:val="18"/>
        </w:rPr>
      </w:pPr>
      <w:r w:rsidRPr="00A110EA">
        <w:rPr>
          <w:rStyle w:val="FootnoteReference"/>
          <w:sz w:val="18"/>
          <w:szCs w:val="18"/>
        </w:rPr>
        <w:footnoteRef/>
      </w:r>
      <w:r w:rsidRPr="00A110EA">
        <w:rPr>
          <w:sz w:val="18"/>
          <w:szCs w:val="18"/>
        </w:rPr>
        <w:t xml:space="preserve"> </w:t>
      </w:r>
      <w:r w:rsidR="00A201F0" w:rsidRPr="00A110EA">
        <w:rPr>
          <w:sz w:val="18"/>
          <w:szCs w:val="18"/>
        </w:rPr>
        <w:t>HM Government.</w:t>
      </w:r>
      <w:r w:rsidRPr="00A110EA">
        <w:rPr>
          <w:sz w:val="18"/>
          <w:szCs w:val="18"/>
        </w:rPr>
        <w:t xml:space="preserve"> </w:t>
      </w:r>
      <w:r w:rsidR="00A201F0" w:rsidRPr="00A110EA">
        <w:rPr>
          <w:sz w:val="18"/>
          <w:szCs w:val="18"/>
        </w:rPr>
        <w:t>The United Kingdom National Contingency Plan for Responding to Marine Pollution Incidents</w:t>
      </w:r>
      <w:r w:rsidRPr="00A110EA">
        <w:rPr>
          <w:sz w:val="18"/>
          <w:szCs w:val="18"/>
        </w:rPr>
        <w:t xml:space="preserve"> (</w:t>
      </w:r>
      <w:r w:rsidR="00A201F0" w:rsidRPr="00A110EA">
        <w:rPr>
          <w:sz w:val="18"/>
          <w:szCs w:val="18"/>
        </w:rPr>
        <w:t>June 2024</w:t>
      </w:r>
      <w:r w:rsidRPr="00A110EA">
        <w:rPr>
          <w:sz w:val="18"/>
          <w:szCs w:val="18"/>
        </w:rPr>
        <w:t xml:space="preserve">): </w:t>
      </w:r>
      <w:hyperlink r:id="rId1" w:history="1">
        <w:r w:rsidR="00087DB1" w:rsidRPr="00A110EA">
          <w:rPr>
            <w:rStyle w:val="Hyperlink"/>
            <w:sz w:val="18"/>
            <w:szCs w:val="18"/>
          </w:rPr>
          <w:t>https://assets.publishing.service.gov.uk/media/668d41974a94d44125d9cf9c/National_Contingency_Plan_-_June_2024.pdf</w:t>
        </w:r>
      </w:hyperlink>
    </w:p>
  </w:footnote>
  <w:footnote w:id="3">
    <w:p w14:paraId="6BEF9C0B" w14:textId="7987E0AD" w:rsidR="002B1329" w:rsidRPr="00A110EA" w:rsidRDefault="002B1329" w:rsidP="00136CC7">
      <w:pPr>
        <w:pStyle w:val="FootnoteText"/>
        <w:spacing w:line="276" w:lineRule="auto"/>
        <w:ind w:hanging="11"/>
        <w:rPr>
          <w:sz w:val="18"/>
          <w:szCs w:val="18"/>
        </w:rPr>
      </w:pPr>
      <w:r w:rsidRPr="00A110EA">
        <w:rPr>
          <w:rStyle w:val="FootnoteReference"/>
          <w:sz w:val="18"/>
          <w:szCs w:val="18"/>
        </w:rPr>
        <w:footnoteRef/>
      </w:r>
      <w:r w:rsidRPr="00A110EA">
        <w:rPr>
          <w:sz w:val="18"/>
          <w:szCs w:val="18"/>
        </w:rPr>
        <w:t xml:space="preserve"> </w:t>
      </w:r>
      <w:r w:rsidR="002E677C" w:rsidRPr="00A110EA">
        <w:rPr>
          <w:sz w:val="18"/>
          <w:szCs w:val="18"/>
        </w:rPr>
        <w:t xml:space="preserve">Maritime &amp; Coastguard Agency (MCA), </w:t>
      </w:r>
      <w:r w:rsidRPr="00A110EA">
        <w:rPr>
          <w:sz w:val="18"/>
          <w:szCs w:val="18"/>
        </w:rPr>
        <w:t>Contingency Planning for Marine Pollution Preparedness and Response</w:t>
      </w:r>
      <w:r w:rsidR="002E677C" w:rsidRPr="00A110EA">
        <w:rPr>
          <w:sz w:val="18"/>
          <w:szCs w:val="18"/>
        </w:rPr>
        <w:t>:</w:t>
      </w:r>
      <w:r w:rsidRPr="00A110EA">
        <w:rPr>
          <w:sz w:val="18"/>
          <w:szCs w:val="18"/>
        </w:rPr>
        <w:t xml:space="preserve"> </w:t>
      </w:r>
      <w:r w:rsidR="002E677C" w:rsidRPr="00A110EA">
        <w:rPr>
          <w:sz w:val="18"/>
          <w:szCs w:val="18"/>
        </w:rPr>
        <w:t xml:space="preserve">Guidelines for Ports </w:t>
      </w:r>
      <w:r w:rsidRPr="00A110EA">
        <w:rPr>
          <w:sz w:val="18"/>
          <w:szCs w:val="18"/>
        </w:rPr>
        <w:t>(</w:t>
      </w:r>
      <w:r w:rsidR="00AA503C" w:rsidRPr="00A110EA">
        <w:rPr>
          <w:sz w:val="18"/>
          <w:szCs w:val="18"/>
        </w:rPr>
        <w:t>July 2024</w:t>
      </w:r>
      <w:r w:rsidRPr="00A110EA">
        <w:rPr>
          <w:sz w:val="18"/>
          <w:szCs w:val="18"/>
        </w:rPr>
        <w:t>)</w:t>
      </w:r>
      <w:r w:rsidR="00350969" w:rsidRPr="00A110EA">
        <w:rPr>
          <w:sz w:val="18"/>
          <w:szCs w:val="18"/>
        </w:rPr>
        <w:t xml:space="preserve">: </w:t>
      </w:r>
      <w:hyperlink r:id="rId2" w:history="1">
        <w:r w:rsidR="00A110EA" w:rsidRPr="00A110EA">
          <w:rPr>
            <w:rStyle w:val="Hyperlink"/>
            <w:sz w:val="18"/>
            <w:szCs w:val="18"/>
          </w:rPr>
          <w:t>https://www.gov.uk/government/publications/contingency-planning-for-marine-pollution-preparedness-and-response-guidelines-for-ports</w:t>
        </w:r>
      </w:hyperlink>
      <w:r w:rsidR="00A110EA" w:rsidRPr="00A110EA">
        <w:rPr>
          <w:sz w:val="18"/>
          <w:szCs w:val="18"/>
        </w:rPr>
        <w:t xml:space="preserve"> </w:t>
      </w:r>
      <w:r w:rsidR="00350969" w:rsidRPr="00A110EA">
        <w:rPr>
          <w:sz w:val="18"/>
          <w:szCs w:val="18"/>
        </w:rPr>
        <w:t xml:space="preserve"> </w:t>
      </w:r>
    </w:p>
  </w:footnote>
  <w:footnote w:id="4">
    <w:p w14:paraId="0367E6BD" w14:textId="6E0FEADB" w:rsidR="002B1329" w:rsidRPr="00B801D6" w:rsidRDefault="002B1329" w:rsidP="00136CC7">
      <w:pPr>
        <w:pStyle w:val="FootnoteText"/>
        <w:spacing w:line="276" w:lineRule="auto"/>
        <w:ind w:hanging="11"/>
        <w:rPr>
          <w:sz w:val="18"/>
          <w:szCs w:val="18"/>
        </w:rPr>
      </w:pPr>
      <w:r w:rsidRPr="00B801D6">
        <w:rPr>
          <w:rStyle w:val="FootnoteReference"/>
          <w:sz w:val="18"/>
          <w:szCs w:val="18"/>
        </w:rPr>
        <w:footnoteRef/>
      </w:r>
      <w:r w:rsidRPr="00B801D6">
        <w:rPr>
          <w:sz w:val="18"/>
          <w:szCs w:val="18"/>
        </w:rPr>
        <w:t xml:space="preserve"> International Convention on Oil Pollution Preparedness, Response and Co-operation </w:t>
      </w:r>
      <w:r w:rsidR="00B801D6" w:rsidRPr="00B801D6">
        <w:rPr>
          <w:sz w:val="18"/>
          <w:szCs w:val="18"/>
        </w:rPr>
        <w:t xml:space="preserve">1990 </w:t>
      </w:r>
      <w:r w:rsidRPr="00B801D6">
        <w:rPr>
          <w:sz w:val="18"/>
          <w:szCs w:val="18"/>
        </w:rPr>
        <w:t xml:space="preserve">(OPRC </w:t>
      </w:r>
      <w:r w:rsidR="00B801D6" w:rsidRPr="00B801D6">
        <w:rPr>
          <w:sz w:val="18"/>
          <w:szCs w:val="18"/>
        </w:rPr>
        <w:t>Convention</w:t>
      </w:r>
      <w:r w:rsidRPr="00B801D6">
        <w:rPr>
          <w:sz w:val="18"/>
          <w:szCs w:val="18"/>
        </w:rPr>
        <w:t>)</w:t>
      </w:r>
      <w:r w:rsidR="00B801D6" w:rsidRPr="00B801D6">
        <w:rPr>
          <w:sz w:val="18"/>
          <w:szCs w:val="18"/>
        </w:rPr>
        <w:t>.</w:t>
      </w:r>
    </w:p>
  </w:footnote>
  <w:footnote w:id="5">
    <w:p w14:paraId="3415D71C" w14:textId="4C522D2E" w:rsidR="003645C2" w:rsidRPr="00E31CE8" w:rsidRDefault="003645C2">
      <w:pPr>
        <w:pStyle w:val="footnotedescription"/>
        <w:rPr>
          <w:sz w:val="18"/>
          <w:szCs w:val="18"/>
        </w:rPr>
      </w:pPr>
      <w:r w:rsidRPr="00E31CE8">
        <w:rPr>
          <w:rStyle w:val="footnotemark"/>
          <w:sz w:val="18"/>
          <w:szCs w:val="18"/>
        </w:rPr>
        <w:footnoteRef/>
      </w:r>
      <w:r w:rsidRPr="00E31CE8">
        <w:rPr>
          <w:sz w:val="18"/>
          <w:szCs w:val="18"/>
        </w:rPr>
        <w:t xml:space="preserve"> NOTE: the</w:t>
      </w:r>
      <w:r w:rsidR="00563317">
        <w:rPr>
          <w:sz w:val="18"/>
          <w:szCs w:val="18"/>
        </w:rPr>
        <w:t xml:space="preserve"> HMCG</w:t>
      </w:r>
      <w:r w:rsidRPr="00E31CE8">
        <w:rPr>
          <w:sz w:val="18"/>
          <w:szCs w:val="18"/>
        </w:rPr>
        <w:t xml:space="preserve"> emergency number is for life at risk </w:t>
      </w:r>
      <w:r w:rsidR="00D31E00" w:rsidRPr="00E31CE8">
        <w:rPr>
          <w:sz w:val="18"/>
          <w:szCs w:val="18"/>
        </w:rPr>
        <w:t xml:space="preserve">and </w:t>
      </w:r>
      <w:r w:rsidRPr="00E31CE8">
        <w:rPr>
          <w:sz w:val="18"/>
          <w:szCs w:val="18"/>
        </w:rPr>
        <w:t xml:space="preserve">not </w:t>
      </w:r>
      <w:r w:rsidR="00563317">
        <w:rPr>
          <w:sz w:val="18"/>
          <w:szCs w:val="18"/>
        </w:rPr>
        <w:t xml:space="preserve">for </w:t>
      </w:r>
      <w:r w:rsidRPr="00E31CE8">
        <w:rPr>
          <w:sz w:val="18"/>
          <w:szCs w:val="18"/>
        </w:rPr>
        <w:t>pollution incidents.</w:t>
      </w:r>
    </w:p>
  </w:footnote>
  <w:footnote w:id="6">
    <w:p w14:paraId="3841C034" w14:textId="38FA5FF6" w:rsidR="00DF55D9" w:rsidRDefault="00DF55D9" w:rsidP="00DF55D9">
      <w:pPr>
        <w:pStyle w:val="FootnoteText"/>
      </w:pPr>
      <w:r>
        <w:rPr>
          <w:rStyle w:val="FootnoteReference"/>
        </w:rPr>
        <w:footnoteRef/>
      </w:r>
      <w:r>
        <w:t xml:space="preserve"> </w:t>
      </w:r>
      <w:r>
        <w:rPr>
          <w:sz w:val="18"/>
          <w:szCs w:val="18"/>
        </w:rPr>
        <w:t>OSRL response equipment</w:t>
      </w:r>
      <w:r w:rsidRPr="00131F0E">
        <w:rPr>
          <w:sz w:val="18"/>
          <w:szCs w:val="18"/>
        </w:rPr>
        <w:t xml:space="preserve"> timings are based on response equipment being mobilised via OSRL’s contracted equipment stockpile in </w:t>
      </w:r>
      <w:r w:rsidR="009C58F7">
        <w:rPr>
          <w:sz w:val="18"/>
          <w:szCs w:val="18"/>
        </w:rPr>
        <w:t>Scalloway</w:t>
      </w:r>
      <w:r w:rsidRPr="00131F0E">
        <w:rPr>
          <w:sz w:val="18"/>
          <w:szCs w:val="18"/>
        </w:rPr>
        <w:t xml:space="preserve">. </w:t>
      </w:r>
      <w:r w:rsidR="007D5E95">
        <w:rPr>
          <w:sz w:val="18"/>
          <w:szCs w:val="18"/>
        </w:rPr>
        <w:t>R</w:t>
      </w:r>
      <w:r w:rsidRPr="00131F0E">
        <w:rPr>
          <w:sz w:val="18"/>
          <w:szCs w:val="18"/>
        </w:rPr>
        <w:t xml:space="preserve">esponse timings </w:t>
      </w:r>
      <w:r w:rsidR="007F0C28">
        <w:rPr>
          <w:sz w:val="18"/>
          <w:szCs w:val="18"/>
        </w:rPr>
        <w:t>will be based on</w:t>
      </w:r>
      <w:r w:rsidRPr="00131F0E">
        <w:rPr>
          <w:sz w:val="18"/>
          <w:szCs w:val="18"/>
        </w:rPr>
        <w:t xml:space="preserve"> various factors such as time of mobilisation confirmation, type of equipment required, </w:t>
      </w:r>
      <w:r>
        <w:rPr>
          <w:sz w:val="18"/>
          <w:szCs w:val="18"/>
        </w:rPr>
        <w:t>w</w:t>
      </w:r>
      <w:r w:rsidRPr="00131F0E">
        <w:rPr>
          <w:sz w:val="18"/>
          <w:szCs w:val="18"/>
        </w:rPr>
        <w:t>eather, light availability, drivers’ hours, deployment area, aircraft, vessel / ferry availability (if required) and access. Additional times will be required to transport the equipment to the predicted or actual impacted shoreline sites, as well as for the deployment of the response equipment once onsite (dependant on locational, environmental and operational factors).</w:t>
      </w:r>
    </w:p>
  </w:footnote>
  <w:footnote w:id="7">
    <w:p w14:paraId="663652C9" w14:textId="77777777" w:rsidR="00941126" w:rsidRPr="0021336A" w:rsidRDefault="00941126" w:rsidP="008213D1">
      <w:pPr>
        <w:pStyle w:val="FootnoteText"/>
        <w:jc w:val="left"/>
        <w:rPr>
          <w:sz w:val="18"/>
          <w:szCs w:val="18"/>
        </w:rPr>
      </w:pPr>
      <w:r w:rsidRPr="0021336A">
        <w:rPr>
          <w:rStyle w:val="FootnoteReference"/>
          <w:sz w:val="18"/>
          <w:szCs w:val="18"/>
        </w:rPr>
        <w:footnoteRef/>
      </w:r>
      <w:r w:rsidRPr="0021336A">
        <w:rPr>
          <w:sz w:val="18"/>
          <w:szCs w:val="18"/>
        </w:rPr>
        <w:t xml:space="preserve"> </w:t>
      </w:r>
      <w:bookmarkStart w:id="58" w:name="_Hlk26956058"/>
      <w:r w:rsidRPr="0021336A">
        <w:rPr>
          <w:sz w:val="18"/>
          <w:szCs w:val="18"/>
        </w:rPr>
        <w:t>IPIECA-IOGP, Oil Spill Response Joint Industry Project: Volunteer Management Report</w:t>
      </w:r>
      <w:bookmarkEnd w:id="58"/>
      <w:r w:rsidRPr="0021336A">
        <w:rPr>
          <w:sz w:val="18"/>
          <w:szCs w:val="18"/>
        </w:rPr>
        <w:t xml:space="preserve">: </w:t>
      </w:r>
      <w:hyperlink r:id="rId3" w:history="1">
        <w:r w:rsidRPr="0021336A">
          <w:rPr>
            <w:rStyle w:val="Hyperlink"/>
            <w:sz w:val="18"/>
            <w:szCs w:val="18"/>
          </w:rPr>
          <w:t>https://www.ipieca.org/resources/case-study/volunteer-management/</w:t>
        </w:r>
      </w:hyperlink>
      <w:r w:rsidRPr="0021336A">
        <w:rPr>
          <w:sz w:val="18"/>
          <w:szCs w:val="18"/>
        </w:rPr>
        <w:t xml:space="preserve"> </w:t>
      </w:r>
    </w:p>
  </w:footnote>
  <w:footnote w:id="8">
    <w:p w14:paraId="7FB37132" w14:textId="77777777" w:rsidR="00B45630" w:rsidRPr="00FD1FB2" w:rsidRDefault="00B45630" w:rsidP="00FD1FB2">
      <w:pPr>
        <w:pStyle w:val="FootnoteText"/>
        <w:jc w:val="left"/>
        <w:rPr>
          <w:sz w:val="18"/>
          <w:szCs w:val="18"/>
        </w:rPr>
      </w:pPr>
      <w:r w:rsidRPr="00FD1FB2">
        <w:rPr>
          <w:rStyle w:val="FootnoteReference"/>
          <w:sz w:val="18"/>
          <w:szCs w:val="18"/>
        </w:rPr>
        <w:footnoteRef/>
      </w:r>
      <w:r w:rsidRPr="00FD1FB2">
        <w:rPr>
          <w:sz w:val="18"/>
          <w:szCs w:val="18"/>
        </w:rPr>
        <w:t xml:space="preserve"> </w:t>
      </w:r>
      <w:hyperlink r:id="rId4" w:history="1">
        <w:r w:rsidRPr="00FD1FB2">
          <w:rPr>
            <w:rStyle w:val="Hyperlink"/>
            <w:sz w:val="18"/>
            <w:szCs w:val="18"/>
          </w:rPr>
          <w:t>https://www.sepa.org.uk/regulations/waste/special-waste/</w:t>
        </w:r>
      </w:hyperlink>
    </w:p>
  </w:footnote>
  <w:footnote w:id="9">
    <w:p w14:paraId="220A8D64" w14:textId="77777777" w:rsidR="00B45630" w:rsidRPr="00FD1FB2" w:rsidRDefault="00B45630" w:rsidP="00FD1FB2">
      <w:pPr>
        <w:pStyle w:val="FootnoteText"/>
        <w:jc w:val="left"/>
        <w:rPr>
          <w:sz w:val="18"/>
          <w:szCs w:val="18"/>
        </w:rPr>
      </w:pPr>
      <w:r w:rsidRPr="00FD1FB2">
        <w:rPr>
          <w:rStyle w:val="FootnoteReference"/>
          <w:sz w:val="18"/>
          <w:szCs w:val="18"/>
        </w:rPr>
        <w:footnoteRef/>
      </w:r>
      <w:r w:rsidRPr="00FD1FB2">
        <w:rPr>
          <w:sz w:val="18"/>
          <w:szCs w:val="18"/>
        </w:rPr>
        <w:t xml:space="preserve"> Maritime &amp; Coastguard Agency, October 2016. Waste Management Guidance following a Maritime Pollution Incident in the UK, Scientific, Technical and Operational Advice Note (STOp 3/16): </w:t>
      </w:r>
      <w:hyperlink r:id="rId5" w:history="1">
        <w:r w:rsidRPr="00FD1FB2">
          <w:rPr>
            <w:rStyle w:val="Hyperlink"/>
            <w:sz w:val="18"/>
            <w:szCs w:val="18"/>
          </w:rPr>
          <w:t>https://www.gov.uk/government/publications/scientific-technical-and-operational-advice-notes-stop-notes</w:t>
        </w:r>
      </w:hyperlink>
      <w:r w:rsidRPr="00FD1FB2">
        <w:rPr>
          <w:sz w:val="18"/>
          <w:szCs w:val="18"/>
        </w:rPr>
        <w:t>.</w:t>
      </w:r>
    </w:p>
  </w:footnote>
  <w:footnote w:id="10">
    <w:p w14:paraId="68AEC6BB" w14:textId="52318AC8" w:rsidR="00681CFF" w:rsidRPr="008728FC" w:rsidRDefault="00681CFF">
      <w:pPr>
        <w:pStyle w:val="FootnoteText"/>
        <w:rPr>
          <w:sz w:val="18"/>
          <w:szCs w:val="18"/>
        </w:rPr>
      </w:pPr>
      <w:r w:rsidRPr="008728FC">
        <w:rPr>
          <w:rStyle w:val="FootnoteReference"/>
          <w:sz w:val="18"/>
          <w:szCs w:val="18"/>
        </w:rPr>
        <w:footnoteRef/>
      </w:r>
      <w:r w:rsidRPr="008728FC">
        <w:rPr>
          <w:sz w:val="18"/>
          <w:szCs w:val="18"/>
        </w:rPr>
        <w:t xml:space="preserve"> </w:t>
      </w:r>
      <w:hyperlink r:id="rId6" w:history="1">
        <w:r w:rsidRPr="008728FC">
          <w:rPr>
            <w:rStyle w:val="Hyperlink"/>
            <w:sz w:val="18"/>
            <w:szCs w:val="18"/>
          </w:rPr>
          <w:t>https://www.gov.uk/government/publications/scientific-technical-and-operational-advice-notes-stop-notes</w:t>
        </w:r>
      </w:hyperlink>
      <w:r w:rsidRPr="008728FC">
        <w:rPr>
          <w:sz w:val="18"/>
          <w:szCs w:val="18"/>
        </w:rPr>
        <w:t xml:space="preserve"> </w:t>
      </w:r>
    </w:p>
  </w:footnote>
  <w:footnote w:id="11">
    <w:p w14:paraId="54FC0DC6" w14:textId="77777777" w:rsidR="00D865AD" w:rsidRPr="00C83827" w:rsidRDefault="00D865AD" w:rsidP="00C60055">
      <w:pPr>
        <w:pStyle w:val="FootnoteText"/>
        <w:ind w:hanging="11"/>
        <w:rPr>
          <w:sz w:val="18"/>
          <w:szCs w:val="18"/>
        </w:rPr>
      </w:pPr>
      <w:r w:rsidRPr="00BB5632">
        <w:rPr>
          <w:rStyle w:val="FootnoteReference"/>
          <w:sz w:val="18"/>
          <w:szCs w:val="18"/>
        </w:rPr>
        <w:footnoteRef/>
      </w:r>
      <w:r w:rsidRPr="00C83827">
        <w:rPr>
          <w:sz w:val="18"/>
          <w:szCs w:val="18"/>
        </w:rPr>
        <w:t xml:space="preserve"> </w:t>
      </w:r>
      <w:hyperlink r:id="rId7" w:history="1">
        <w:r w:rsidRPr="00C83827">
          <w:rPr>
            <w:rStyle w:val="Hyperlink"/>
            <w:sz w:val="18"/>
            <w:szCs w:val="18"/>
          </w:rPr>
          <w:t>https://www.soteag.org.uk/response-to-oil-spills/wildlife-response/</w:t>
        </w:r>
      </w:hyperlink>
      <w:r w:rsidRPr="00C83827">
        <w:rPr>
          <w:sz w:val="18"/>
          <w:szCs w:val="18"/>
        </w:rPr>
        <w:t xml:space="preserve"> </w:t>
      </w:r>
    </w:p>
  </w:footnote>
  <w:footnote w:id="12">
    <w:p w14:paraId="357E1AF9" w14:textId="77777777" w:rsidR="00E25322" w:rsidRPr="00E25322" w:rsidRDefault="00E25322" w:rsidP="00E25322">
      <w:pPr>
        <w:pStyle w:val="FootnoteText"/>
        <w:rPr>
          <w:sz w:val="18"/>
          <w:szCs w:val="18"/>
        </w:rPr>
      </w:pPr>
      <w:r w:rsidRPr="00E25322">
        <w:rPr>
          <w:rStyle w:val="FootnoteReference"/>
          <w:sz w:val="18"/>
          <w:szCs w:val="18"/>
        </w:rPr>
        <w:footnoteRef/>
      </w:r>
      <w:r w:rsidRPr="00E25322">
        <w:rPr>
          <w:sz w:val="18"/>
          <w:szCs w:val="18"/>
        </w:rPr>
        <w:t xml:space="preserve"> </w:t>
      </w:r>
      <w:bookmarkStart w:id="98" w:name="_Hlk26954936"/>
      <w:r w:rsidRPr="00E25322">
        <w:fldChar w:fldCharType="begin"/>
      </w:r>
      <w:r w:rsidRPr="00E25322">
        <w:rPr>
          <w:sz w:val="18"/>
          <w:szCs w:val="18"/>
        </w:rPr>
        <w:instrText xml:space="preserve"> HYPERLINK "http://jncc.defra.gov.uk" </w:instrText>
      </w:r>
      <w:r w:rsidRPr="00E25322">
        <w:fldChar w:fldCharType="separate"/>
      </w:r>
      <w:r w:rsidRPr="00E25322">
        <w:rPr>
          <w:rStyle w:val="Hyperlink"/>
          <w:sz w:val="18"/>
          <w:szCs w:val="18"/>
        </w:rPr>
        <w:t>http://jncc.defra.gov.uk</w:t>
      </w:r>
      <w:r w:rsidRPr="00E25322">
        <w:rPr>
          <w:rStyle w:val="Hyperlink"/>
          <w:sz w:val="18"/>
          <w:szCs w:val="18"/>
        </w:rPr>
        <w:fldChar w:fldCharType="end"/>
      </w:r>
      <w:bookmarkEnd w:id="98"/>
    </w:p>
  </w:footnote>
  <w:footnote w:id="13">
    <w:p w14:paraId="1B1A83D1" w14:textId="5FBA0ABF" w:rsidR="0046574E" w:rsidRDefault="0046574E">
      <w:pPr>
        <w:pStyle w:val="FootnoteText"/>
      </w:pPr>
      <w:r>
        <w:rPr>
          <w:rStyle w:val="FootnoteReference"/>
        </w:rPr>
        <w:footnoteRef/>
      </w:r>
      <w:r>
        <w:t xml:space="preserve"> </w:t>
      </w:r>
      <w:hyperlink r:id="rId8" w:history="1">
        <w:r w:rsidR="00700A8C" w:rsidRPr="00EC26BF">
          <w:rPr>
            <w:rStyle w:val="Hyperlink"/>
          </w:rPr>
          <w:t>https://jncc.gov.uk/our-work/wildlife-countryside-act/</w:t>
        </w:r>
      </w:hyperlink>
      <w:r w:rsidR="00700A8C">
        <w:t xml:space="preserve"> </w:t>
      </w:r>
    </w:p>
  </w:footnote>
  <w:footnote w:id="14">
    <w:p w14:paraId="41DD836C" w14:textId="77777777" w:rsidR="00E25322" w:rsidRPr="00E25322" w:rsidRDefault="00E25322" w:rsidP="00E25322">
      <w:pPr>
        <w:pStyle w:val="FootnoteText"/>
        <w:rPr>
          <w:sz w:val="18"/>
          <w:szCs w:val="18"/>
        </w:rPr>
      </w:pPr>
      <w:r w:rsidRPr="00E25322">
        <w:rPr>
          <w:rStyle w:val="FootnoteReference"/>
          <w:sz w:val="18"/>
          <w:szCs w:val="18"/>
        </w:rPr>
        <w:footnoteRef/>
      </w:r>
      <w:r w:rsidRPr="00E25322">
        <w:rPr>
          <w:sz w:val="18"/>
          <w:szCs w:val="18"/>
        </w:rPr>
        <w:t xml:space="preserve"> </w:t>
      </w:r>
      <w:hyperlink r:id="rId9" w:history="1">
        <w:r w:rsidRPr="00E25322">
          <w:rPr>
            <w:rStyle w:val="Hyperlink"/>
            <w:sz w:val="18"/>
            <w:szCs w:val="18"/>
          </w:rPr>
          <w:t>https://sac.jncc.gov.uk/</w:t>
        </w:r>
      </w:hyperlink>
      <w:r w:rsidRPr="00E25322">
        <w:rPr>
          <w:sz w:val="18"/>
          <w:szCs w:val="18"/>
        </w:rPr>
        <w:t xml:space="preserve"> </w:t>
      </w:r>
    </w:p>
  </w:footnote>
  <w:footnote w:id="15">
    <w:p w14:paraId="6A078C37" w14:textId="77777777" w:rsidR="00E25322" w:rsidRPr="00E25322" w:rsidRDefault="00E25322" w:rsidP="00E25322">
      <w:pPr>
        <w:pStyle w:val="FootnoteText"/>
        <w:rPr>
          <w:sz w:val="18"/>
          <w:szCs w:val="18"/>
        </w:rPr>
      </w:pPr>
      <w:r w:rsidRPr="00E25322">
        <w:rPr>
          <w:rStyle w:val="FootnoteReference"/>
          <w:sz w:val="18"/>
          <w:szCs w:val="18"/>
        </w:rPr>
        <w:footnoteRef/>
      </w:r>
      <w:r w:rsidRPr="00E25322">
        <w:rPr>
          <w:sz w:val="18"/>
          <w:szCs w:val="18"/>
        </w:rPr>
        <w:t xml:space="preserve"> </w:t>
      </w:r>
      <w:hyperlink r:id="rId10" w:history="1">
        <w:r w:rsidRPr="00E25322">
          <w:rPr>
            <w:rStyle w:val="Hyperlink"/>
            <w:sz w:val="18"/>
            <w:szCs w:val="18"/>
          </w:rPr>
          <w:t>https://jncc.gov.uk/our-work/special-protection-areas/</w:t>
        </w:r>
      </w:hyperlink>
      <w:r w:rsidRPr="00E25322">
        <w:rPr>
          <w:sz w:val="18"/>
          <w:szCs w:val="18"/>
        </w:rPr>
        <w:t xml:space="preserve"> </w:t>
      </w:r>
    </w:p>
  </w:footnote>
  <w:footnote w:id="16">
    <w:p w14:paraId="3E9B0CD9" w14:textId="77777777" w:rsidR="00E25322" w:rsidRPr="00E25322" w:rsidRDefault="00E25322" w:rsidP="00E25322">
      <w:pPr>
        <w:pStyle w:val="FootnoteText"/>
        <w:rPr>
          <w:sz w:val="18"/>
          <w:szCs w:val="18"/>
        </w:rPr>
      </w:pPr>
      <w:r w:rsidRPr="00E25322">
        <w:rPr>
          <w:rStyle w:val="FootnoteReference"/>
          <w:sz w:val="18"/>
          <w:szCs w:val="18"/>
        </w:rPr>
        <w:footnoteRef/>
      </w:r>
      <w:r w:rsidRPr="00E25322">
        <w:rPr>
          <w:sz w:val="18"/>
          <w:szCs w:val="18"/>
        </w:rPr>
        <w:t xml:space="preserve"> </w:t>
      </w:r>
      <w:hyperlink r:id="rId11" w:history="1">
        <w:r w:rsidRPr="00E25322">
          <w:rPr>
            <w:rStyle w:val="Hyperlink"/>
            <w:sz w:val="18"/>
            <w:szCs w:val="18"/>
          </w:rPr>
          <w:t>https://www.nature.scot/</w:t>
        </w:r>
      </w:hyperlink>
      <w:r w:rsidRPr="00E25322">
        <w:rPr>
          <w:sz w:val="18"/>
          <w:szCs w:val="18"/>
        </w:rPr>
        <w:t xml:space="preserve"> </w:t>
      </w:r>
    </w:p>
  </w:footnote>
  <w:footnote w:id="17">
    <w:p w14:paraId="766A8AE6" w14:textId="77777777" w:rsidR="006D43B6" w:rsidRPr="006D43B6" w:rsidRDefault="006D43B6" w:rsidP="006D43B6">
      <w:pPr>
        <w:pStyle w:val="FootnoteText"/>
        <w:rPr>
          <w:sz w:val="18"/>
          <w:szCs w:val="18"/>
        </w:rPr>
      </w:pPr>
      <w:r w:rsidRPr="006D43B6">
        <w:rPr>
          <w:rStyle w:val="FootnoteReference"/>
          <w:sz w:val="18"/>
          <w:szCs w:val="18"/>
        </w:rPr>
        <w:footnoteRef/>
      </w:r>
      <w:r w:rsidRPr="006D43B6">
        <w:rPr>
          <w:sz w:val="18"/>
          <w:szCs w:val="18"/>
        </w:rPr>
        <w:t xml:space="preserve"> Stone, C. J., Webb, A., Barton, C., Ratcliffe, N., Reed, T. C., Tasker, M. L., Camphuysen, K. J., &amp; Pienkowski, M. W. (1995). An Atlas of Seabird Distribution in North-West European Waters. JNCC.</w:t>
      </w:r>
    </w:p>
  </w:footnote>
  <w:footnote w:id="18">
    <w:p w14:paraId="705FA345" w14:textId="77777777" w:rsidR="006D43B6" w:rsidRPr="006D43B6" w:rsidRDefault="006D43B6" w:rsidP="006D43B6">
      <w:pPr>
        <w:pStyle w:val="FootnoteText"/>
        <w:rPr>
          <w:sz w:val="18"/>
          <w:szCs w:val="18"/>
        </w:rPr>
      </w:pPr>
      <w:r w:rsidRPr="006D43B6">
        <w:rPr>
          <w:rStyle w:val="FootnoteReference"/>
          <w:sz w:val="18"/>
          <w:szCs w:val="18"/>
        </w:rPr>
        <w:footnoteRef/>
      </w:r>
      <w:r w:rsidRPr="006D43B6">
        <w:rPr>
          <w:sz w:val="18"/>
          <w:szCs w:val="18"/>
        </w:rPr>
        <w:t xml:space="preserve"> Reid, J. B., Evans, P. G. H., &amp; Northridge, S. P. (2003). Atlas of Cetacean Distribution in Northwest European Waters. JNCC.</w:t>
      </w:r>
    </w:p>
  </w:footnote>
  <w:footnote w:id="19">
    <w:p w14:paraId="200788E0" w14:textId="77777777" w:rsidR="006D43B6" w:rsidRPr="006D43B6" w:rsidRDefault="006D43B6" w:rsidP="006D43B6">
      <w:pPr>
        <w:pStyle w:val="FootnoteText"/>
        <w:rPr>
          <w:sz w:val="18"/>
          <w:szCs w:val="18"/>
        </w:rPr>
      </w:pPr>
      <w:r w:rsidRPr="006D43B6">
        <w:rPr>
          <w:rStyle w:val="FootnoteReference"/>
          <w:sz w:val="18"/>
          <w:szCs w:val="18"/>
        </w:rPr>
        <w:footnoteRef/>
      </w:r>
      <w:r w:rsidRPr="006D43B6">
        <w:rPr>
          <w:sz w:val="18"/>
          <w:szCs w:val="18"/>
        </w:rPr>
        <w:t xml:space="preserve"> Coull, K. A., Johnstone, R., &amp; Rogers, S. I, (1998). Fisheries Sensitivity Maps in British Waters. (Vol. 1): UKOOA Ltd.</w:t>
      </w:r>
    </w:p>
  </w:footnote>
  <w:footnote w:id="20">
    <w:p w14:paraId="7747588D" w14:textId="31834529" w:rsidR="00DA455C" w:rsidRPr="00BC64BC" w:rsidRDefault="00DA455C" w:rsidP="00DA455C">
      <w:pPr>
        <w:pStyle w:val="footnotedescription"/>
        <w:jc w:val="both"/>
        <w:rPr>
          <w:sz w:val="18"/>
          <w:szCs w:val="18"/>
        </w:rPr>
      </w:pPr>
      <w:r w:rsidRPr="00BC64BC">
        <w:rPr>
          <w:rStyle w:val="footnotemark"/>
          <w:sz w:val="18"/>
          <w:szCs w:val="18"/>
        </w:rPr>
        <w:footnoteRef/>
      </w:r>
      <w:r w:rsidRPr="00BC64BC">
        <w:rPr>
          <w:sz w:val="18"/>
          <w:szCs w:val="18"/>
        </w:rPr>
        <w:t xml:space="preserve"> The HMCG will also notifiy the Maritime and Coastguard Agency</w:t>
      </w:r>
      <w:r w:rsidR="00BC64BC">
        <w:rPr>
          <w:sz w:val="18"/>
          <w:szCs w:val="18"/>
        </w:rPr>
        <w:t>.</w:t>
      </w:r>
    </w:p>
  </w:footnote>
  <w:footnote w:id="21">
    <w:p w14:paraId="16056FD7" w14:textId="77777777" w:rsidR="0077689B" w:rsidRDefault="0077689B">
      <w:pPr>
        <w:pStyle w:val="FootnoteText"/>
      </w:pPr>
      <w:r>
        <w:rPr>
          <w:rStyle w:val="FootnoteReference"/>
        </w:rPr>
        <w:footnoteRef/>
      </w:r>
      <w:r>
        <w:t xml:space="preserve"> F</w:t>
      </w:r>
      <w:r w:rsidRPr="005D1C40">
        <w:t>or offshore emergency use only, including medevacs</w:t>
      </w:r>
      <w:r>
        <w:t>.</w:t>
      </w:r>
    </w:p>
  </w:footnote>
  <w:footnote w:id="22">
    <w:p w14:paraId="02B4D6E6" w14:textId="77777777" w:rsidR="008D4F04" w:rsidRPr="00A110EA" w:rsidRDefault="008D4F04" w:rsidP="00D81E7E">
      <w:pPr>
        <w:pStyle w:val="FootnoteText"/>
        <w:spacing w:line="276" w:lineRule="auto"/>
        <w:ind w:left="851" w:right="13" w:hanging="11"/>
        <w:jc w:val="left"/>
        <w:rPr>
          <w:sz w:val="18"/>
          <w:szCs w:val="18"/>
        </w:rPr>
      </w:pPr>
      <w:r w:rsidRPr="00A110EA">
        <w:rPr>
          <w:rStyle w:val="FootnoteReference"/>
          <w:sz w:val="18"/>
          <w:szCs w:val="18"/>
        </w:rPr>
        <w:footnoteRef/>
      </w:r>
      <w:r w:rsidRPr="00A110EA">
        <w:rPr>
          <w:sz w:val="18"/>
          <w:szCs w:val="18"/>
        </w:rPr>
        <w:t xml:space="preserve"> HM Government. The United Kingdom National Contingency Plan for Responding to Marine Pollution Incidents (June 2024): </w:t>
      </w:r>
      <w:hyperlink r:id="rId12" w:history="1">
        <w:r w:rsidRPr="00A110EA">
          <w:rPr>
            <w:rStyle w:val="Hyperlink"/>
            <w:sz w:val="18"/>
            <w:szCs w:val="18"/>
          </w:rPr>
          <w:t>https://assets.publishing.service.gov.uk/media/668d41974a94d44125d9cf9c/National_Contingency_Plan_-_June_2024.pdf</w:t>
        </w:r>
      </w:hyperlink>
    </w:p>
  </w:footnote>
  <w:footnote w:id="23">
    <w:p w14:paraId="6EA4DC37" w14:textId="77777777" w:rsidR="008D4F04" w:rsidRPr="00A110EA" w:rsidRDefault="008D4F04" w:rsidP="00D81E7E">
      <w:pPr>
        <w:pStyle w:val="FootnoteText"/>
        <w:spacing w:line="276" w:lineRule="auto"/>
        <w:ind w:left="851" w:right="13" w:hanging="11"/>
        <w:rPr>
          <w:sz w:val="18"/>
          <w:szCs w:val="18"/>
        </w:rPr>
      </w:pPr>
      <w:r w:rsidRPr="00A110EA">
        <w:rPr>
          <w:rStyle w:val="FootnoteReference"/>
          <w:sz w:val="18"/>
          <w:szCs w:val="18"/>
        </w:rPr>
        <w:footnoteRef/>
      </w:r>
      <w:r w:rsidRPr="00A110EA">
        <w:rPr>
          <w:sz w:val="18"/>
          <w:szCs w:val="18"/>
        </w:rPr>
        <w:t xml:space="preserve"> Maritime &amp; Coastguard Agency (MCA), Contingency Planning for Marine Pollution Preparedness and Response: Guidelines for Ports (July 2024): </w:t>
      </w:r>
      <w:hyperlink r:id="rId13" w:history="1">
        <w:r w:rsidRPr="00A110EA">
          <w:rPr>
            <w:rStyle w:val="Hyperlink"/>
            <w:sz w:val="18"/>
            <w:szCs w:val="18"/>
          </w:rPr>
          <w:t>https://www.gov.uk/government/publications/contingency-planning-for-marine-pollution-preparedness-and-response-guidelines-for-ports</w:t>
        </w:r>
      </w:hyperlink>
      <w:r w:rsidRPr="00A110EA">
        <w:rPr>
          <w:sz w:val="18"/>
          <w:szCs w:val="18"/>
        </w:rPr>
        <w:t xml:space="preserve">  </w:t>
      </w:r>
    </w:p>
  </w:footnote>
  <w:footnote w:id="24">
    <w:p w14:paraId="45A11FB2" w14:textId="77777777" w:rsidR="008D4F04" w:rsidRPr="00B801D6" w:rsidRDefault="008D4F04" w:rsidP="00D81E7E">
      <w:pPr>
        <w:pStyle w:val="FootnoteText"/>
        <w:spacing w:line="276" w:lineRule="auto"/>
        <w:ind w:left="851" w:right="13" w:hanging="11"/>
        <w:rPr>
          <w:sz w:val="18"/>
          <w:szCs w:val="18"/>
        </w:rPr>
      </w:pPr>
      <w:r w:rsidRPr="00B801D6">
        <w:rPr>
          <w:rStyle w:val="FootnoteReference"/>
          <w:sz w:val="18"/>
          <w:szCs w:val="18"/>
        </w:rPr>
        <w:footnoteRef/>
      </w:r>
      <w:r w:rsidRPr="00B801D6">
        <w:rPr>
          <w:sz w:val="18"/>
          <w:szCs w:val="18"/>
        </w:rPr>
        <w:t xml:space="preserve"> International Convention on Oil Pollution Preparedness, Response and Co-operation 1990 (OPRC Convention).</w:t>
      </w:r>
    </w:p>
  </w:footnote>
  <w:footnote w:id="25">
    <w:p w14:paraId="6288BC84" w14:textId="6E291EC3" w:rsidR="0062337C" w:rsidRPr="00CC2137" w:rsidRDefault="0062337C" w:rsidP="0062337C">
      <w:pPr>
        <w:pStyle w:val="FootnoteText"/>
        <w:rPr>
          <w:sz w:val="18"/>
          <w:szCs w:val="18"/>
        </w:rPr>
      </w:pPr>
      <w:r w:rsidRPr="00CC2137">
        <w:rPr>
          <w:rStyle w:val="FootnoteReference"/>
          <w:sz w:val="18"/>
          <w:szCs w:val="18"/>
        </w:rPr>
        <w:footnoteRef/>
      </w:r>
      <w:r w:rsidRPr="00CC2137">
        <w:rPr>
          <w:sz w:val="18"/>
          <w:szCs w:val="18"/>
        </w:rPr>
        <w:t xml:space="preserve"> Note: - For clarity the MRC </w:t>
      </w:r>
      <w:r>
        <w:rPr>
          <w:sz w:val="18"/>
          <w:szCs w:val="18"/>
        </w:rPr>
        <w:t>and</w:t>
      </w:r>
      <w:r w:rsidRPr="00CC2137">
        <w:rPr>
          <w:sz w:val="18"/>
          <w:szCs w:val="18"/>
        </w:rPr>
        <w:t xml:space="preserve"> SCU</w:t>
      </w:r>
      <w:r w:rsidR="00D4142A">
        <w:rPr>
          <w:sz w:val="18"/>
          <w:szCs w:val="18"/>
        </w:rPr>
        <w:t>/OCU</w:t>
      </w:r>
      <w:r w:rsidRPr="00CC2137">
        <w:rPr>
          <w:sz w:val="18"/>
          <w:szCs w:val="18"/>
        </w:rPr>
        <w:t xml:space="preserve"> may in actuality be established at any time and not just in a Tier 3 response, although </w:t>
      </w:r>
      <w:r>
        <w:rPr>
          <w:sz w:val="18"/>
          <w:szCs w:val="18"/>
        </w:rPr>
        <w:t xml:space="preserve">a </w:t>
      </w:r>
      <w:r w:rsidRPr="00CC2137">
        <w:rPr>
          <w:sz w:val="18"/>
          <w:szCs w:val="18"/>
        </w:rPr>
        <w:t>Tier 3 response is most often associated with the mobilisation of these cells.</w:t>
      </w:r>
    </w:p>
  </w:footnote>
  <w:footnote w:id="26">
    <w:p w14:paraId="426C4CEC" w14:textId="77777777" w:rsidR="004E38FF" w:rsidRPr="00C63BBC" w:rsidRDefault="004E38FF" w:rsidP="002535D1">
      <w:pPr>
        <w:pStyle w:val="FootnoteText"/>
        <w:rPr>
          <w:sz w:val="18"/>
          <w:szCs w:val="18"/>
        </w:rPr>
      </w:pPr>
      <w:r w:rsidRPr="00C63BBC">
        <w:rPr>
          <w:rStyle w:val="FootnoteReference"/>
          <w:sz w:val="18"/>
          <w:szCs w:val="18"/>
        </w:rPr>
        <w:footnoteRef/>
      </w:r>
      <w:r w:rsidRPr="00C63BBC">
        <w:rPr>
          <w:sz w:val="18"/>
          <w:szCs w:val="18"/>
        </w:rPr>
        <w:t xml:space="preserve"> The SCG and TCG cover many of the functions previously carried out by the Shoreline Response Centre (SRC).</w:t>
      </w:r>
    </w:p>
  </w:footnote>
  <w:footnote w:id="27">
    <w:p w14:paraId="6C5134AA" w14:textId="2CFAA197" w:rsidR="00FA319B" w:rsidRPr="00B200B4" w:rsidRDefault="00FA319B" w:rsidP="00FA319B">
      <w:pPr>
        <w:pStyle w:val="Heading2"/>
        <w:shd w:val="clear" w:color="auto" w:fill="FFFFFF"/>
        <w:spacing w:after="0"/>
        <w:textAlignment w:val="baseline"/>
        <w:rPr>
          <w:b w:val="0"/>
          <w:bCs/>
          <w:sz w:val="18"/>
          <w:szCs w:val="18"/>
        </w:rPr>
      </w:pPr>
      <w:r w:rsidRPr="00FA319B">
        <w:rPr>
          <w:rStyle w:val="FootnoteReference"/>
          <w:color w:val="auto"/>
          <w:sz w:val="18"/>
          <w:szCs w:val="18"/>
        </w:rPr>
        <w:footnoteRef/>
      </w:r>
      <w:r w:rsidRPr="00FA319B">
        <w:rPr>
          <w:color w:val="auto"/>
          <w:sz w:val="18"/>
          <w:szCs w:val="18"/>
        </w:rPr>
        <w:t xml:space="preserve"> </w:t>
      </w:r>
      <w:r w:rsidRPr="00FA319B">
        <w:rPr>
          <w:b w:val="0"/>
          <w:bCs/>
          <w:color w:val="auto"/>
          <w:sz w:val="18"/>
          <w:szCs w:val="18"/>
        </w:rPr>
        <w:t xml:space="preserve">Shetland Oil Terminal Environmental Advisory Group (SOTEAG): </w:t>
      </w:r>
      <w:hyperlink r:id="rId14" w:history="1">
        <w:r w:rsidRPr="00B200B4">
          <w:rPr>
            <w:rStyle w:val="Hyperlink"/>
            <w:b w:val="0"/>
            <w:bCs/>
            <w:sz w:val="18"/>
            <w:szCs w:val="18"/>
          </w:rPr>
          <w:t>https://www.soteag.org.uk/response-to-oil-spills/</w:t>
        </w:r>
      </w:hyperlink>
      <w:r w:rsidRPr="00B200B4">
        <w:rPr>
          <w:b w:val="0"/>
          <w:bCs/>
          <w:sz w:val="18"/>
          <w:szCs w:val="18"/>
        </w:rPr>
        <w:t xml:space="preserve"> </w:t>
      </w:r>
    </w:p>
  </w:footnote>
  <w:footnote w:id="28">
    <w:p w14:paraId="1954B808" w14:textId="379DABEA" w:rsidR="00307DF4" w:rsidRPr="00307DF4" w:rsidRDefault="00307DF4" w:rsidP="00307DF4">
      <w:pPr>
        <w:pStyle w:val="FootnoteText"/>
        <w:rPr>
          <w:sz w:val="18"/>
          <w:szCs w:val="18"/>
        </w:rPr>
      </w:pPr>
      <w:r w:rsidRPr="00307DF4">
        <w:rPr>
          <w:rStyle w:val="FootnoteReference"/>
          <w:sz w:val="18"/>
          <w:szCs w:val="18"/>
        </w:rPr>
        <w:footnoteRef/>
      </w:r>
      <w:r w:rsidRPr="00307DF4">
        <w:rPr>
          <w:sz w:val="18"/>
          <w:szCs w:val="18"/>
        </w:rPr>
        <w:t xml:space="preserve"> It is suggested that </w:t>
      </w:r>
      <w:r w:rsidR="00CF5279">
        <w:rPr>
          <w:sz w:val="18"/>
          <w:szCs w:val="18"/>
        </w:rPr>
        <w:t>SIC</w:t>
      </w:r>
      <w:r w:rsidRPr="00307DF4">
        <w:rPr>
          <w:sz w:val="18"/>
          <w:szCs w:val="18"/>
        </w:rPr>
        <w:t xml:space="preserve"> seek to implement their own sampling / monitoring plan.</w:t>
      </w:r>
    </w:p>
  </w:footnote>
  <w:footnote w:id="29">
    <w:p w14:paraId="6224C4D3" w14:textId="77777777" w:rsidR="00307DF4" w:rsidRPr="00307DF4" w:rsidRDefault="00307DF4" w:rsidP="00307DF4">
      <w:pPr>
        <w:pStyle w:val="FootnoteText"/>
        <w:rPr>
          <w:sz w:val="18"/>
          <w:szCs w:val="18"/>
        </w:rPr>
      </w:pPr>
      <w:r w:rsidRPr="00307DF4">
        <w:rPr>
          <w:rStyle w:val="FootnoteReference"/>
          <w:sz w:val="18"/>
          <w:szCs w:val="18"/>
        </w:rPr>
        <w:footnoteRef/>
      </w:r>
      <w:r w:rsidRPr="00307DF4">
        <w:rPr>
          <w:sz w:val="18"/>
          <w:szCs w:val="18"/>
        </w:rPr>
        <w:t xml:space="preserve"> </w:t>
      </w:r>
      <w:bookmarkStart w:id="151" w:name="_Hlk26955518"/>
      <w:r w:rsidRPr="00307DF4">
        <w:rPr>
          <w:sz w:val="18"/>
          <w:szCs w:val="18"/>
        </w:rPr>
        <w:t>Pollution Response in Emergencies: Marine Impact Assessment and Monitoring (PREMIAM) Post-Incident Monitoring Guidelines. 2</w:t>
      </w:r>
      <w:r w:rsidRPr="00307DF4">
        <w:rPr>
          <w:sz w:val="18"/>
          <w:szCs w:val="18"/>
          <w:vertAlign w:val="superscript"/>
        </w:rPr>
        <w:t>nd</w:t>
      </w:r>
      <w:r w:rsidRPr="00307DF4">
        <w:rPr>
          <w:sz w:val="18"/>
          <w:szCs w:val="18"/>
        </w:rPr>
        <w:t xml:space="preserve"> Edition, March 2018</w:t>
      </w:r>
      <w:bookmarkEnd w:id="151"/>
      <w:r w:rsidRPr="00307DF4">
        <w:rPr>
          <w:sz w:val="18"/>
          <w:szCs w:val="18"/>
        </w:rPr>
        <w:t xml:space="preserve">: </w:t>
      </w:r>
      <w:hyperlink r:id="rId15" w:history="1">
        <w:r w:rsidRPr="00307DF4">
          <w:rPr>
            <w:rStyle w:val="Hyperlink"/>
            <w:sz w:val="18"/>
            <w:szCs w:val="18"/>
          </w:rPr>
          <w:t>https://www.cefas.co.uk/premiam/guidelines/</w:t>
        </w:r>
      </w:hyperlink>
    </w:p>
  </w:footnote>
  <w:footnote w:id="30">
    <w:p w14:paraId="379FBC27" w14:textId="77777777" w:rsidR="00307DF4" w:rsidRPr="00307DF4" w:rsidRDefault="00307DF4" w:rsidP="00307DF4">
      <w:pPr>
        <w:pStyle w:val="FootnoteText"/>
        <w:rPr>
          <w:sz w:val="18"/>
          <w:szCs w:val="18"/>
        </w:rPr>
      </w:pPr>
      <w:r w:rsidRPr="00307DF4">
        <w:rPr>
          <w:rStyle w:val="FootnoteReference"/>
          <w:sz w:val="18"/>
          <w:szCs w:val="18"/>
        </w:rPr>
        <w:footnoteRef/>
      </w:r>
      <w:r w:rsidRPr="00307DF4">
        <w:rPr>
          <w:sz w:val="18"/>
          <w:szCs w:val="18"/>
        </w:rPr>
        <w:t xml:space="preserve"> Maritime Pollution Response in the UK: The Environment Group. Scientific, Technical and Operational Advice Note - STOp 2/16: </w:t>
      </w:r>
      <w:hyperlink r:id="rId16" w:history="1">
        <w:r w:rsidRPr="00307DF4">
          <w:rPr>
            <w:rStyle w:val="Hyperlink"/>
            <w:sz w:val="18"/>
            <w:szCs w:val="18"/>
          </w:rPr>
          <w:t>https://www.gov.uk/government/publications/scientific-technical-and-operational-advice-notes-stop-notes</w:t>
        </w:r>
      </w:hyperlink>
      <w:r w:rsidRPr="00307DF4">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jc w:val="center"/>
      <w:tblBorders>
        <w:bottom w:val="single" w:sz="4" w:space="0" w:color="auto"/>
      </w:tblBorders>
      <w:tblCellMar>
        <w:top w:w="57" w:type="dxa"/>
        <w:left w:w="57" w:type="dxa"/>
        <w:bottom w:w="57" w:type="dxa"/>
        <w:right w:w="57" w:type="dxa"/>
      </w:tblCellMar>
      <w:tblLook w:val="00A0" w:firstRow="1" w:lastRow="0" w:firstColumn="1" w:lastColumn="0" w:noHBand="0" w:noVBand="0"/>
    </w:tblPr>
    <w:tblGrid>
      <w:gridCol w:w="5846"/>
      <w:gridCol w:w="1322"/>
      <w:gridCol w:w="1875"/>
    </w:tblGrid>
    <w:tr w:rsidR="00A035EE" w:rsidRPr="006A7129" w14:paraId="3455A6E1" w14:textId="77777777">
      <w:trPr>
        <w:trHeight w:val="339"/>
        <w:jc w:val="center"/>
      </w:trPr>
      <w:tc>
        <w:tcPr>
          <w:tcW w:w="6237" w:type="dxa"/>
          <w:vAlign w:val="center"/>
        </w:tcPr>
        <w:p w14:paraId="346F985C" w14:textId="3EA65AEF" w:rsidR="00A035EE" w:rsidRPr="006A7129" w:rsidRDefault="004C6727" w:rsidP="00A035EE">
          <w:pPr>
            <w:spacing w:after="0" w:line="240" w:lineRule="auto"/>
            <w:rPr>
              <w:i/>
              <w:iCs/>
              <w:szCs w:val="20"/>
              <w:lang w:val="es-ES"/>
            </w:rPr>
          </w:pPr>
          <w:r>
            <w:rPr>
              <w:szCs w:val="20"/>
              <w:lang w:val="es-ES"/>
            </w:rPr>
            <w:t>Shetland Island Council MPCP</w:t>
          </w:r>
        </w:p>
      </w:tc>
      <w:tc>
        <w:tcPr>
          <w:tcW w:w="1418" w:type="dxa"/>
          <w:vAlign w:val="center"/>
        </w:tcPr>
        <w:p w14:paraId="3834CB3A" w14:textId="77777777" w:rsidR="00A035EE" w:rsidRPr="006A7129" w:rsidRDefault="00A035EE" w:rsidP="00A035EE">
          <w:pPr>
            <w:pStyle w:val="Header"/>
            <w:jc w:val="center"/>
            <w:rPr>
              <w:i/>
              <w:iCs/>
              <w:szCs w:val="20"/>
              <w:lang w:val="es-ES"/>
            </w:rPr>
          </w:pPr>
        </w:p>
      </w:tc>
      <w:tc>
        <w:tcPr>
          <w:tcW w:w="1981" w:type="dxa"/>
          <w:vAlign w:val="center"/>
        </w:tcPr>
        <w:p w14:paraId="5C6546B0" w14:textId="24EEAE1A" w:rsidR="00A035EE" w:rsidRPr="006A7129" w:rsidRDefault="00AF17D6" w:rsidP="00A035EE">
          <w:pPr>
            <w:pStyle w:val="Header"/>
            <w:jc w:val="right"/>
            <w:rPr>
              <w:i/>
              <w:iCs/>
              <w:szCs w:val="20"/>
              <w:lang w:val="es-ES"/>
            </w:rPr>
          </w:pPr>
          <w:r>
            <w:rPr>
              <w:noProof/>
            </w:rPr>
            <w:drawing>
              <wp:inline distT="0" distB="0" distL="0" distR="0" wp14:anchorId="7399EFD0" wp14:editId="7391ECA1">
                <wp:extent cx="258597" cy="285750"/>
                <wp:effectExtent l="0" t="0" r="8255" b="0"/>
                <wp:docPr id="309737833"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
                        <a:stretch>
                          <a:fillRect/>
                        </a:stretch>
                      </pic:blipFill>
                      <pic:spPr>
                        <a:xfrm>
                          <a:off x="0" y="0"/>
                          <a:ext cx="263496" cy="291163"/>
                        </a:xfrm>
                        <a:prstGeom prst="rect">
                          <a:avLst/>
                        </a:prstGeom>
                      </pic:spPr>
                    </pic:pic>
                  </a:graphicData>
                </a:graphic>
              </wp:inline>
            </w:drawing>
          </w:r>
        </w:p>
      </w:tc>
    </w:tr>
  </w:tbl>
  <w:p w14:paraId="31B4C4A7" w14:textId="2FAA5445" w:rsidR="004158C2" w:rsidRPr="002401D5" w:rsidRDefault="004158C2">
    <w:pPr>
      <w:tabs>
        <w:tab w:val="center" w:pos="4066"/>
      </w:tabs>
      <w:spacing w:after="0" w:line="259" w:lineRule="auto"/>
      <w:ind w:left="0" w:firstLine="0"/>
      <w:jc w:val="left"/>
      <w:rPr>
        <w:szCs w:val="20"/>
        <w:u w:val="sing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bottom w:val="single" w:sz="4" w:space="0" w:color="auto"/>
      </w:tblBorders>
      <w:tblCellMar>
        <w:top w:w="57" w:type="dxa"/>
        <w:left w:w="57" w:type="dxa"/>
        <w:bottom w:w="57" w:type="dxa"/>
        <w:right w:w="57" w:type="dxa"/>
      </w:tblCellMar>
      <w:tblLook w:val="00A0" w:firstRow="1" w:lastRow="0" w:firstColumn="1" w:lastColumn="0" w:noHBand="0" w:noVBand="0"/>
    </w:tblPr>
    <w:tblGrid>
      <w:gridCol w:w="6670"/>
      <w:gridCol w:w="1249"/>
      <w:gridCol w:w="1797"/>
    </w:tblGrid>
    <w:tr w:rsidR="001A5244" w:rsidRPr="006A7129" w14:paraId="7566FCA5" w14:textId="77777777" w:rsidTr="00190218">
      <w:trPr>
        <w:trHeight w:val="364"/>
        <w:jc w:val="center"/>
      </w:trPr>
      <w:tc>
        <w:tcPr>
          <w:tcW w:w="6714" w:type="dxa"/>
          <w:vAlign w:val="center"/>
        </w:tcPr>
        <w:p w14:paraId="08F50862" w14:textId="2826F47C" w:rsidR="001A5244" w:rsidRPr="006A7129" w:rsidRDefault="001A5244" w:rsidP="001A5244">
          <w:pPr>
            <w:spacing w:after="0" w:line="240" w:lineRule="auto"/>
            <w:rPr>
              <w:i/>
              <w:iCs/>
              <w:szCs w:val="20"/>
              <w:lang w:val="es-ES"/>
            </w:rPr>
          </w:pPr>
          <w:r>
            <w:rPr>
              <w:szCs w:val="20"/>
              <w:lang w:val="es-ES"/>
            </w:rPr>
            <w:t>Shetland Island Council MPCP</w:t>
          </w:r>
        </w:p>
      </w:tc>
      <w:tc>
        <w:tcPr>
          <w:tcW w:w="1257" w:type="dxa"/>
          <w:vAlign w:val="center"/>
        </w:tcPr>
        <w:p w14:paraId="3B4F3B45" w14:textId="77777777" w:rsidR="001A5244" w:rsidRPr="006A7129" w:rsidRDefault="001A5244" w:rsidP="001A5244">
          <w:pPr>
            <w:pStyle w:val="Header"/>
            <w:jc w:val="center"/>
            <w:rPr>
              <w:i/>
              <w:iCs/>
              <w:szCs w:val="20"/>
              <w:lang w:val="es-ES"/>
            </w:rPr>
          </w:pPr>
        </w:p>
      </w:tc>
      <w:tc>
        <w:tcPr>
          <w:tcW w:w="1806" w:type="dxa"/>
          <w:vAlign w:val="center"/>
        </w:tcPr>
        <w:p w14:paraId="69A18B39" w14:textId="6F605CEB" w:rsidR="001A5244" w:rsidRPr="006A7129" w:rsidRDefault="001A5244" w:rsidP="001A5244">
          <w:pPr>
            <w:pStyle w:val="Header"/>
            <w:jc w:val="right"/>
            <w:rPr>
              <w:i/>
              <w:iCs/>
              <w:szCs w:val="20"/>
              <w:lang w:val="es-ES"/>
            </w:rPr>
          </w:pPr>
          <w:r>
            <w:rPr>
              <w:noProof/>
            </w:rPr>
            <w:drawing>
              <wp:inline distT="0" distB="0" distL="0" distR="0" wp14:anchorId="5ED98F7E" wp14:editId="5B62B2CF">
                <wp:extent cx="258597" cy="285750"/>
                <wp:effectExtent l="0" t="0" r="8255" b="0"/>
                <wp:docPr id="1974300029"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
                        <a:stretch>
                          <a:fillRect/>
                        </a:stretch>
                      </pic:blipFill>
                      <pic:spPr>
                        <a:xfrm>
                          <a:off x="0" y="0"/>
                          <a:ext cx="263496" cy="291163"/>
                        </a:xfrm>
                        <a:prstGeom prst="rect">
                          <a:avLst/>
                        </a:prstGeom>
                      </pic:spPr>
                    </pic:pic>
                  </a:graphicData>
                </a:graphic>
              </wp:inline>
            </w:drawing>
          </w:r>
        </w:p>
      </w:tc>
    </w:tr>
  </w:tbl>
  <w:p w14:paraId="6212EE3B" w14:textId="41F5ACDA" w:rsidR="00F805EB" w:rsidRPr="002401D5" w:rsidRDefault="00F805EB" w:rsidP="00F805EB">
    <w:pPr>
      <w:tabs>
        <w:tab w:val="center" w:pos="4066"/>
      </w:tabs>
      <w:spacing w:after="0" w:line="259" w:lineRule="auto"/>
      <w:ind w:left="0" w:firstLine="0"/>
      <w:jc w:val="left"/>
      <w:rPr>
        <w:szCs w:val="20"/>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jc w:val="center"/>
      <w:tblBorders>
        <w:bottom w:val="single" w:sz="4" w:space="0" w:color="auto"/>
      </w:tblBorders>
      <w:tblCellMar>
        <w:top w:w="57" w:type="dxa"/>
        <w:left w:w="57" w:type="dxa"/>
        <w:bottom w:w="57" w:type="dxa"/>
        <w:right w:w="57" w:type="dxa"/>
      </w:tblCellMar>
      <w:tblLook w:val="00A0" w:firstRow="1" w:lastRow="0" w:firstColumn="1" w:lastColumn="0" w:noHBand="0" w:noVBand="0"/>
    </w:tblPr>
    <w:tblGrid>
      <w:gridCol w:w="6288"/>
      <w:gridCol w:w="1429"/>
      <w:gridCol w:w="1997"/>
    </w:tblGrid>
    <w:tr w:rsidR="001A5244" w:rsidRPr="006A7129" w14:paraId="1BD4E748" w14:textId="77777777" w:rsidTr="001A5244">
      <w:trPr>
        <w:trHeight w:val="339"/>
        <w:jc w:val="center"/>
      </w:trPr>
      <w:tc>
        <w:tcPr>
          <w:tcW w:w="6288" w:type="dxa"/>
          <w:vAlign w:val="center"/>
        </w:tcPr>
        <w:p w14:paraId="4CC16205" w14:textId="06F55D4B" w:rsidR="001A5244" w:rsidRPr="006A7129" w:rsidRDefault="001A5244" w:rsidP="001A5244">
          <w:pPr>
            <w:spacing w:after="0" w:line="240" w:lineRule="auto"/>
            <w:rPr>
              <w:i/>
              <w:iCs/>
              <w:szCs w:val="20"/>
              <w:lang w:val="es-ES"/>
            </w:rPr>
          </w:pPr>
          <w:r>
            <w:rPr>
              <w:szCs w:val="20"/>
              <w:lang w:val="es-ES"/>
            </w:rPr>
            <w:t>Shetland Island Council MPCP</w:t>
          </w:r>
        </w:p>
      </w:tc>
      <w:tc>
        <w:tcPr>
          <w:tcW w:w="1429" w:type="dxa"/>
          <w:vAlign w:val="center"/>
        </w:tcPr>
        <w:p w14:paraId="31DA3142" w14:textId="77777777" w:rsidR="001A5244" w:rsidRPr="006A7129" w:rsidRDefault="001A5244" w:rsidP="001A5244">
          <w:pPr>
            <w:pStyle w:val="Header"/>
            <w:jc w:val="center"/>
            <w:rPr>
              <w:i/>
              <w:iCs/>
              <w:szCs w:val="20"/>
              <w:lang w:val="es-ES"/>
            </w:rPr>
          </w:pPr>
        </w:p>
      </w:tc>
      <w:tc>
        <w:tcPr>
          <w:tcW w:w="1997" w:type="dxa"/>
          <w:vAlign w:val="center"/>
        </w:tcPr>
        <w:p w14:paraId="1AA089D8" w14:textId="0108D187" w:rsidR="001A5244" w:rsidRPr="006A7129" w:rsidRDefault="001A5244" w:rsidP="001A5244">
          <w:pPr>
            <w:pStyle w:val="Header"/>
            <w:jc w:val="right"/>
            <w:rPr>
              <w:i/>
              <w:iCs/>
              <w:szCs w:val="20"/>
              <w:lang w:val="es-ES"/>
            </w:rPr>
          </w:pPr>
          <w:r>
            <w:rPr>
              <w:noProof/>
            </w:rPr>
            <w:drawing>
              <wp:inline distT="0" distB="0" distL="0" distR="0" wp14:anchorId="4A5ADDFE" wp14:editId="1B032AB9">
                <wp:extent cx="258597" cy="285750"/>
                <wp:effectExtent l="0" t="0" r="8255" b="0"/>
                <wp:docPr id="770659613"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
                        <a:stretch>
                          <a:fillRect/>
                        </a:stretch>
                      </pic:blipFill>
                      <pic:spPr>
                        <a:xfrm>
                          <a:off x="0" y="0"/>
                          <a:ext cx="263496" cy="291163"/>
                        </a:xfrm>
                        <a:prstGeom prst="rect">
                          <a:avLst/>
                        </a:prstGeom>
                      </pic:spPr>
                    </pic:pic>
                  </a:graphicData>
                </a:graphic>
              </wp:inline>
            </w:drawing>
          </w:r>
        </w:p>
      </w:tc>
    </w:tr>
  </w:tbl>
  <w:p w14:paraId="38D707EB" w14:textId="307D6FB4" w:rsidR="004158C2" w:rsidRPr="00F7063F" w:rsidRDefault="004158C2" w:rsidP="00F7063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jc w:val="center"/>
      <w:tblBorders>
        <w:bottom w:val="single" w:sz="4" w:space="0" w:color="auto"/>
      </w:tblBorders>
      <w:tblCellMar>
        <w:top w:w="57" w:type="dxa"/>
        <w:left w:w="57" w:type="dxa"/>
        <w:bottom w:w="57" w:type="dxa"/>
        <w:right w:w="57" w:type="dxa"/>
      </w:tblCellMar>
      <w:tblLook w:val="00A0" w:firstRow="1" w:lastRow="0" w:firstColumn="1" w:lastColumn="0" w:noHBand="0" w:noVBand="0"/>
    </w:tblPr>
    <w:tblGrid>
      <w:gridCol w:w="5811"/>
      <w:gridCol w:w="1316"/>
      <w:gridCol w:w="1916"/>
    </w:tblGrid>
    <w:tr w:rsidR="001A5244" w:rsidRPr="006A7129" w14:paraId="1D4A1B72" w14:textId="77777777" w:rsidTr="001A5244">
      <w:trPr>
        <w:trHeight w:val="339"/>
        <w:jc w:val="center"/>
      </w:trPr>
      <w:tc>
        <w:tcPr>
          <w:tcW w:w="5812" w:type="dxa"/>
          <w:vAlign w:val="center"/>
        </w:tcPr>
        <w:p w14:paraId="0F1BC854" w14:textId="3A19665F" w:rsidR="001A5244" w:rsidRPr="006A7129" w:rsidRDefault="001A5244" w:rsidP="001A5244">
          <w:pPr>
            <w:spacing w:after="0" w:line="240" w:lineRule="auto"/>
            <w:rPr>
              <w:i/>
              <w:iCs/>
              <w:szCs w:val="20"/>
              <w:lang w:val="es-ES"/>
            </w:rPr>
          </w:pPr>
          <w:r>
            <w:rPr>
              <w:szCs w:val="20"/>
              <w:lang w:val="es-ES"/>
            </w:rPr>
            <w:t>Shetland Island Council MPCP</w:t>
          </w:r>
        </w:p>
      </w:tc>
      <w:tc>
        <w:tcPr>
          <w:tcW w:w="1316" w:type="dxa"/>
          <w:vAlign w:val="center"/>
        </w:tcPr>
        <w:p w14:paraId="37E0F344" w14:textId="77777777" w:rsidR="001A5244" w:rsidRPr="006A7129" w:rsidRDefault="001A5244" w:rsidP="001A5244">
          <w:pPr>
            <w:pStyle w:val="Header"/>
            <w:jc w:val="center"/>
            <w:rPr>
              <w:i/>
              <w:iCs/>
              <w:szCs w:val="20"/>
              <w:lang w:val="es-ES"/>
            </w:rPr>
          </w:pPr>
        </w:p>
      </w:tc>
      <w:tc>
        <w:tcPr>
          <w:tcW w:w="1916" w:type="dxa"/>
          <w:vAlign w:val="center"/>
        </w:tcPr>
        <w:p w14:paraId="4BE14CBF" w14:textId="720F9B61" w:rsidR="001A5244" w:rsidRPr="006A7129" w:rsidRDefault="001A5244" w:rsidP="001A5244">
          <w:pPr>
            <w:pStyle w:val="Header"/>
            <w:jc w:val="right"/>
            <w:rPr>
              <w:i/>
              <w:iCs/>
              <w:szCs w:val="20"/>
              <w:lang w:val="es-ES"/>
            </w:rPr>
          </w:pPr>
          <w:r>
            <w:rPr>
              <w:noProof/>
            </w:rPr>
            <w:drawing>
              <wp:inline distT="0" distB="0" distL="0" distR="0" wp14:anchorId="5BC8DFA2" wp14:editId="44382C62">
                <wp:extent cx="258597" cy="285750"/>
                <wp:effectExtent l="0" t="0" r="8255" b="0"/>
                <wp:docPr id="1276049129"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
                        <a:stretch>
                          <a:fillRect/>
                        </a:stretch>
                      </pic:blipFill>
                      <pic:spPr>
                        <a:xfrm>
                          <a:off x="0" y="0"/>
                          <a:ext cx="263496" cy="291163"/>
                        </a:xfrm>
                        <a:prstGeom prst="rect">
                          <a:avLst/>
                        </a:prstGeom>
                      </pic:spPr>
                    </pic:pic>
                  </a:graphicData>
                </a:graphic>
              </wp:inline>
            </w:drawing>
          </w:r>
        </w:p>
      </w:tc>
    </w:tr>
  </w:tbl>
  <w:p w14:paraId="5BE60741" w14:textId="0114C833" w:rsidR="004158C2" w:rsidRPr="00F805EB" w:rsidRDefault="004158C2" w:rsidP="00F805E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bottom w:val="single" w:sz="4" w:space="0" w:color="auto"/>
      </w:tblBorders>
      <w:tblCellMar>
        <w:top w:w="57" w:type="dxa"/>
        <w:left w:w="57" w:type="dxa"/>
        <w:bottom w:w="57" w:type="dxa"/>
        <w:right w:w="57" w:type="dxa"/>
      </w:tblCellMar>
      <w:tblLook w:val="00A0" w:firstRow="1" w:lastRow="0" w:firstColumn="1" w:lastColumn="0" w:noHBand="0" w:noVBand="0"/>
    </w:tblPr>
    <w:tblGrid>
      <w:gridCol w:w="5566"/>
      <w:gridCol w:w="1410"/>
      <w:gridCol w:w="2070"/>
    </w:tblGrid>
    <w:tr w:rsidR="00F31F91" w:rsidRPr="006A7129" w14:paraId="140C9307" w14:textId="77777777" w:rsidTr="005510A5">
      <w:trPr>
        <w:trHeight w:val="339"/>
        <w:jc w:val="center"/>
      </w:trPr>
      <w:tc>
        <w:tcPr>
          <w:tcW w:w="5766" w:type="dxa"/>
          <w:vAlign w:val="center"/>
        </w:tcPr>
        <w:p w14:paraId="18F6D9D8" w14:textId="2847750B" w:rsidR="001A5244" w:rsidRPr="006A7129" w:rsidRDefault="001A5244" w:rsidP="001A5244">
          <w:pPr>
            <w:spacing w:after="0" w:line="240" w:lineRule="auto"/>
            <w:rPr>
              <w:i/>
              <w:iCs/>
              <w:szCs w:val="20"/>
              <w:lang w:val="es-ES"/>
            </w:rPr>
          </w:pPr>
          <w:r>
            <w:rPr>
              <w:szCs w:val="20"/>
              <w:lang w:val="es-ES"/>
            </w:rPr>
            <w:t>Shetland Island Council MPCP</w:t>
          </w:r>
        </w:p>
      </w:tc>
      <w:tc>
        <w:tcPr>
          <w:tcW w:w="1466" w:type="dxa"/>
          <w:vAlign w:val="center"/>
        </w:tcPr>
        <w:p w14:paraId="510FE838" w14:textId="77777777" w:rsidR="001A5244" w:rsidRPr="006A7129" w:rsidRDefault="001A5244" w:rsidP="001A5244">
          <w:pPr>
            <w:pStyle w:val="Header"/>
            <w:jc w:val="center"/>
            <w:rPr>
              <w:i/>
              <w:iCs/>
              <w:szCs w:val="20"/>
              <w:lang w:val="es-ES"/>
            </w:rPr>
          </w:pPr>
        </w:p>
      </w:tc>
      <w:tc>
        <w:tcPr>
          <w:tcW w:w="2135" w:type="dxa"/>
          <w:vAlign w:val="center"/>
        </w:tcPr>
        <w:p w14:paraId="6A4C8163" w14:textId="41C9EECB" w:rsidR="001A5244" w:rsidRPr="006A7129" w:rsidRDefault="001A5244" w:rsidP="001A5244">
          <w:pPr>
            <w:pStyle w:val="Header"/>
            <w:jc w:val="right"/>
            <w:rPr>
              <w:i/>
              <w:iCs/>
              <w:szCs w:val="20"/>
              <w:lang w:val="es-ES"/>
            </w:rPr>
          </w:pPr>
          <w:r>
            <w:rPr>
              <w:noProof/>
            </w:rPr>
            <w:drawing>
              <wp:inline distT="0" distB="0" distL="0" distR="0" wp14:anchorId="7ADACC84" wp14:editId="36E4DDF0">
                <wp:extent cx="258597" cy="285750"/>
                <wp:effectExtent l="0" t="0" r="8255" b="0"/>
                <wp:docPr id="141004018"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
                        <a:stretch>
                          <a:fillRect/>
                        </a:stretch>
                      </pic:blipFill>
                      <pic:spPr>
                        <a:xfrm>
                          <a:off x="0" y="0"/>
                          <a:ext cx="263496" cy="291163"/>
                        </a:xfrm>
                        <a:prstGeom prst="rect">
                          <a:avLst/>
                        </a:prstGeom>
                      </pic:spPr>
                    </pic:pic>
                  </a:graphicData>
                </a:graphic>
              </wp:inline>
            </w:drawing>
          </w:r>
        </w:p>
      </w:tc>
    </w:tr>
  </w:tbl>
  <w:p w14:paraId="00A60C44" w14:textId="0E705542" w:rsidR="004158C2" w:rsidRPr="00F805EB" w:rsidRDefault="004158C2" w:rsidP="00F805E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jc w:val="center"/>
      <w:tblBorders>
        <w:bottom w:val="single" w:sz="4" w:space="0" w:color="auto"/>
      </w:tblBorders>
      <w:tblCellMar>
        <w:top w:w="57" w:type="dxa"/>
        <w:left w:w="57" w:type="dxa"/>
        <w:bottom w:w="57" w:type="dxa"/>
        <w:right w:w="57" w:type="dxa"/>
      </w:tblCellMar>
      <w:tblLook w:val="00A0" w:firstRow="1" w:lastRow="0" w:firstColumn="1" w:lastColumn="0" w:noHBand="0" w:noVBand="0"/>
    </w:tblPr>
    <w:tblGrid>
      <w:gridCol w:w="5812"/>
      <w:gridCol w:w="1316"/>
      <w:gridCol w:w="1916"/>
    </w:tblGrid>
    <w:tr w:rsidR="001A5244" w:rsidRPr="006A7129" w14:paraId="37B0C9AB" w14:textId="77777777" w:rsidTr="001A5244">
      <w:trPr>
        <w:trHeight w:val="339"/>
        <w:jc w:val="center"/>
      </w:trPr>
      <w:tc>
        <w:tcPr>
          <w:tcW w:w="5812" w:type="dxa"/>
          <w:vAlign w:val="center"/>
        </w:tcPr>
        <w:p w14:paraId="77931377" w14:textId="27568289" w:rsidR="001A5244" w:rsidRPr="006A7129" w:rsidRDefault="001A5244" w:rsidP="001A5244">
          <w:pPr>
            <w:spacing w:after="0" w:line="240" w:lineRule="auto"/>
            <w:rPr>
              <w:i/>
              <w:iCs/>
              <w:szCs w:val="20"/>
              <w:lang w:val="es-ES"/>
            </w:rPr>
          </w:pPr>
          <w:r>
            <w:rPr>
              <w:szCs w:val="20"/>
              <w:lang w:val="es-ES"/>
            </w:rPr>
            <w:t>Shetland Island Council MPCP</w:t>
          </w:r>
        </w:p>
      </w:tc>
      <w:tc>
        <w:tcPr>
          <w:tcW w:w="1316" w:type="dxa"/>
          <w:vAlign w:val="center"/>
        </w:tcPr>
        <w:p w14:paraId="605EA49B" w14:textId="77777777" w:rsidR="001A5244" w:rsidRPr="006A7129" w:rsidRDefault="001A5244" w:rsidP="001A5244">
          <w:pPr>
            <w:pStyle w:val="Header"/>
            <w:jc w:val="center"/>
            <w:rPr>
              <w:i/>
              <w:iCs/>
              <w:szCs w:val="20"/>
              <w:lang w:val="es-ES"/>
            </w:rPr>
          </w:pPr>
        </w:p>
      </w:tc>
      <w:tc>
        <w:tcPr>
          <w:tcW w:w="1916" w:type="dxa"/>
          <w:vAlign w:val="center"/>
        </w:tcPr>
        <w:p w14:paraId="29DDA933" w14:textId="287C8DC3" w:rsidR="001A5244" w:rsidRPr="006A7129" w:rsidRDefault="001A5244" w:rsidP="001A5244">
          <w:pPr>
            <w:pStyle w:val="Header"/>
            <w:jc w:val="right"/>
            <w:rPr>
              <w:i/>
              <w:iCs/>
              <w:szCs w:val="20"/>
              <w:lang w:val="es-ES"/>
            </w:rPr>
          </w:pPr>
          <w:r>
            <w:rPr>
              <w:noProof/>
            </w:rPr>
            <w:drawing>
              <wp:inline distT="0" distB="0" distL="0" distR="0" wp14:anchorId="4D5730DB" wp14:editId="24FA122F">
                <wp:extent cx="258597" cy="285750"/>
                <wp:effectExtent l="0" t="0" r="8255" b="0"/>
                <wp:docPr id="1650377174"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
                        <a:stretch>
                          <a:fillRect/>
                        </a:stretch>
                      </pic:blipFill>
                      <pic:spPr>
                        <a:xfrm>
                          <a:off x="0" y="0"/>
                          <a:ext cx="263496" cy="291163"/>
                        </a:xfrm>
                        <a:prstGeom prst="rect">
                          <a:avLst/>
                        </a:prstGeom>
                      </pic:spPr>
                    </pic:pic>
                  </a:graphicData>
                </a:graphic>
              </wp:inline>
            </w:drawing>
          </w:r>
        </w:p>
      </w:tc>
    </w:tr>
  </w:tbl>
  <w:p w14:paraId="2CE49C5B" w14:textId="5CCCFFD2" w:rsidR="004158C2" w:rsidRPr="00F805EB" w:rsidRDefault="004158C2" w:rsidP="00F805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06692" w14:textId="77777777" w:rsidR="004158C2" w:rsidRDefault="00DB1462">
    <w:pPr>
      <w:spacing w:after="0" w:line="259" w:lineRule="auto"/>
      <w:ind w:left="1052" w:firstLine="0"/>
      <w:jc w:val="left"/>
    </w:pPr>
    <w:r>
      <w:rPr>
        <w:rFonts w:ascii="Calibri" w:eastAsia="Calibri" w:hAnsi="Calibri" w:cs="Calibri"/>
        <w:noProof/>
        <w:sz w:val="22"/>
      </w:rPr>
      <mc:AlternateContent>
        <mc:Choice Requires="wpg">
          <w:drawing>
            <wp:anchor distT="0" distB="0" distL="114300" distR="114300" simplePos="0" relativeHeight="251658246" behindDoc="0" locked="0" layoutInCell="1" allowOverlap="1" wp14:anchorId="77848982" wp14:editId="329C2921">
              <wp:simplePos x="0" y="0"/>
              <wp:positionH relativeFrom="page">
                <wp:posOffset>905561</wp:posOffset>
              </wp:positionH>
              <wp:positionV relativeFrom="page">
                <wp:posOffset>500379</wp:posOffset>
              </wp:positionV>
              <wp:extent cx="5737174" cy="490221"/>
              <wp:effectExtent l="0" t="0" r="0" b="0"/>
              <wp:wrapSquare wrapText="bothSides"/>
              <wp:docPr id="287775" name="Group 287775"/>
              <wp:cNvGraphicFramePr/>
              <a:graphic xmlns:a="http://schemas.openxmlformats.org/drawingml/2006/main">
                <a:graphicData uri="http://schemas.microsoft.com/office/word/2010/wordprocessingGroup">
                  <wpg:wgp>
                    <wpg:cNvGrpSpPr/>
                    <wpg:grpSpPr>
                      <a:xfrm>
                        <a:off x="0" y="0"/>
                        <a:ext cx="5737174" cy="490221"/>
                        <a:chOff x="0" y="0"/>
                        <a:chExt cx="5737174" cy="490221"/>
                      </a:xfrm>
                    </wpg:grpSpPr>
                    <wps:wsp>
                      <wps:cNvPr id="287780" name="Rectangle 287780"/>
                      <wps:cNvSpPr/>
                      <wps:spPr>
                        <a:xfrm>
                          <a:off x="77724" y="217249"/>
                          <a:ext cx="748811" cy="187581"/>
                        </a:xfrm>
                        <a:prstGeom prst="rect">
                          <a:avLst/>
                        </a:prstGeom>
                        <a:ln>
                          <a:noFill/>
                        </a:ln>
                      </wps:spPr>
                      <wps:txbx>
                        <w:txbxContent>
                          <w:p w14:paraId="05A94D53" w14:textId="77777777" w:rsidR="004158C2" w:rsidRDefault="00DB1462">
                            <w:pPr>
                              <w:spacing w:after="160" w:line="259" w:lineRule="auto"/>
                              <w:ind w:left="0" w:firstLine="0"/>
                              <w:jc w:val="left"/>
                            </w:pPr>
                            <w:r>
                              <w:t>Scalloway</w:t>
                            </w:r>
                          </w:p>
                        </w:txbxContent>
                      </wps:txbx>
                      <wps:bodyPr horzOverflow="overflow" vert="horz" lIns="0" tIns="0" rIns="0" bIns="0" rtlCol="0">
                        <a:noAutofit/>
                      </wps:bodyPr>
                    </wps:wsp>
                    <wps:wsp>
                      <wps:cNvPr id="287781" name="Rectangle 287781"/>
                      <wps:cNvSpPr/>
                      <wps:spPr>
                        <a:xfrm>
                          <a:off x="636981" y="217249"/>
                          <a:ext cx="46741" cy="187581"/>
                        </a:xfrm>
                        <a:prstGeom prst="rect">
                          <a:avLst/>
                        </a:prstGeom>
                        <a:ln>
                          <a:noFill/>
                        </a:ln>
                      </wps:spPr>
                      <wps:txbx>
                        <w:txbxContent>
                          <w:p w14:paraId="11505D63" w14:textId="77777777" w:rsidR="004158C2" w:rsidRDefault="00DB1462">
                            <w:pPr>
                              <w:spacing w:after="160" w:line="259" w:lineRule="auto"/>
                              <w:ind w:left="0" w:firstLine="0"/>
                              <w:jc w:val="left"/>
                            </w:pPr>
                            <w:r>
                              <w:t xml:space="preserve"> </w:t>
                            </w:r>
                          </w:p>
                        </w:txbxContent>
                      </wps:txbx>
                      <wps:bodyPr horzOverflow="overflow" vert="horz" lIns="0" tIns="0" rIns="0" bIns="0" rtlCol="0">
                        <a:noAutofit/>
                      </wps:bodyPr>
                    </wps:wsp>
                    <wps:wsp>
                      <wps:cNvPr id="287782" name="Rectangle 287782"/>
                      <wps:cNvSpPr/>
                      <wps:spPr>
                        <a:xfrm>
                          <a:off x="670509" y="217249"/>
                          <a:ext cx="121493" cy="187581"/>
                        </a:xfrm>
                        <a:prstGeom prst="rect">
                          <a:avLst/>
                        </a:prstGeom>
                        <a:ln>
                          <a:noFill/>
                        </a:ln>
                      </wps:spPr>
                      <wps:txbx>
                        <w:txbxContent>
                          <w:p w14:paraId="5C3073F6" w14:textId="77777777" w:rsidR="004158C2" w:rsidRDefault="00DB1462">
                            <w:pPr>
                              <w:spacing w:after="160" w:line="259" w:lineRule="auto"/>
                              <w:ind w:left="0" w:firstLine="0"/>
                              <w:jc w:val="left"/>
                            </w:pPr>
                            <w:r>
                              <w:t>H</w:t>
                            </w:r>
                          </w:p>
                        </w:txbxContent>
                      </wps:txbx>
                      <wps:bodyPr horzOverflow="overflow" vert="horz" lIns="0" tIns="0" rIns="0" bIns="0" rtlCol="0">
                        <a:noAutofit/>
                      </wps:bodyPr>
                    </wps:wsp>
                    <wps:wsp>
                      <wps:cNvPr id="287783" name="Rectangle 287783"/>
                      <wps:cNvSpPr/>
                      <wps:spPr>
                        <a:xfrm>
                          <a:off x="761949" y="217249"/>
                          <a:ext cx="2424283" cy="187581"/>
                        </a:xfrm>
                        <a:prstGeom prst="rect">
                          <a:avLst/>
                        </a:prstGeom>
                        <a:ln>
                          <a:noFill/>
                        </a:ln>
                      </wps:spPr>
                      <wps:txbx>
                        <w:txbxContent>
                          <w:p w14:paraId="51B8437E" w14:textId="77777777" w:rsidR="004158C2" w:rsidRDefault="00DB1462">
                            <w:pPr>
                              <w:spacing w:after="160" w:line="259" w:lineRule="auto"/>
                              <w:ind w:left="0" w:firstLine="0"/>
                              <w:jc w:val="left"/>
                            </w:pPr>
                            <w:r>
                              <w:t>arbour Oil Spill Contingency Plan</w:t>
                            </w:r>
                          </w:p>
                        </w:txbxContent>
                      </wps:txbx>
                      <wps:bodyPr horzOverflow="overflow" vert="horz" lIns="0" tIns="0" rIns="0" bIns="0" rtlCol="0">
                        <a:noAutofit/>
                      </wps:bodyPr>
                    </wps:wsp>
                    <wps:wsp>
                      <wps:cNvPr id="287784" name="Rectangle 287784"/>
                      <wps:cNvSpPr/>
                      <wps:spPr>
                        <a:xfrm>
                          <a:off x="2583510" y="217249"/>
                          <a:ext cx="46741" cy="187581"/>
                        </a:xfrm>
                        <a:prstGeom prst="rect">
                          <a:avLst/>
                        </a:prstGeom>
                        <a:ln>
                          <a:noFill/>
                        </a:ln>
                      </wps:spPr>
                      <wps:txbx>
                        <w:txbxContent>
                          <w:p w14:paraId="5E4E4326" w14:textId="77777777" w:rsidR="004158C2" w:rsidRDefault="00DB1462">
                            <w:pPr>
                              <w:spacing w:after="160" w:line="259" w:lineRule="auto"/>
                              <w:ind w:left="0" w:firstLine="0"/>
                              <w:jc w:val="left"/>
                            </w:pPr>
                            <w:r>
                              <w:t xml:space="preserve"> </w:t>
                            </w:r>
                          </w:p>
                        </w:txbxContent>
                      </wps:txbx>
                      <wps:bodyPr horzOverflow="overflow" vert="horz" lIns="0" tIns="0" rIns="0" bIns="0" rtlCol="0">
                        <a:noAutofit/>
                      </wps:bodyPr>
                    </wps:wsp>
                    <wps:wsp>
                      <wps:cNvPr id="287785" name="Rectangle 287785"/>
                      <wps:cNvSpPr/>
                      <wps:spPr>
                        <a:xfrm>
                          <a:off x="2617038" y="217249"/>
                          <a:ext cx="56024" cy="187581"/>
                        </a:xfrm>
                        <a:prstGeom prst="rect">
                          <a:avLst/>
                        </a:prstGeom>
                        <a:ln>
                          <a:noFill/>
                        </a:ln>
                      </wps:spPr>
                      <wps:txbx>
                        <w:txbxContent>
                          <w:p w14:paraId="05E5B225" w14:textId="77777777" w:rsidR="004158C2" w:rsidRDefault="00DB1462">
                            <w:pPr>
                              <w:spacing w:after="160" w:line="259" w:lineRule="auto"/>
                              <w:ind w:left="0" w:firstLine="0"/>
                              <w:jc w:val="left"/>
                            </w:pPr>
                            <w:r>
                              <w:t>(</w:t>
                            </w:r>
                          </w:p>
                        </w:txbxContent>
                      </wps:txbx>
                      <wps:bodyPr horzOverflow="overflow" vert="horz" lIns="0" tIns="0" rIns="0" bIns="0" rtlCol="0">
                        <a:noAutofit/>
                      </wps:bodyPr>
                    </wps:wsp>
                    <wps:wsp>
                      <wps:cNvPr id="287786" name="Rectangle 287786"/>
                      <wps:cNvSpPr/>
                      <wps:spPr>
                        <a:xfrm>
                          <a:off x="2659540" y="217249"/>
                          <a:ext cx="786999" cy="187581"/>
                        </a:xfrm>
                        <a:prstGeom prst="rect">
                          <a:avLst/>
                        </a:prstGeom>
                        <a:ln>
                          <a:noFill/>
                        </a:ln>
                      </wps:spPr>
                      <wps:txbx>
                        <w:txbxContent>
                          <w:p w14:paraId="2B204187" w14:textId="77777777" w:rsidR="004158C2" w:rsidRDefault="00DB1462">
                            <w:pPr>
                              <w:spacing w:after="160" w:line="259" w:lineRule="auto"/>
                              <w:ind w:left="0" w:firstLine="0"/>
                              <w:jc w:val="left"/>
                            </w:pPr>
                            <w:r>
                              <w:t>ScHOSCP</w:t>
                            </w:r>
                          </w:p>
                        </w:txbxContent>
                      </wps:txbx>
                      <wps:bodyPr horzOverflow="overflow" vert="horz" lIns="0" tIns="0" rIns="0" bIns="0" rtlCol="0">
                        <a:noAutofit/>
                      </wps:bodyPr>
                    </wps:wsp>
                    <wps:wsp>
                      <wps:cNvPr id="287787" name="Rectangle 287787"/>
                      <wps:cNvSpPr/>
                      <wps:spPr>
                        <a:xfrm>
                          <a:off x="3249245" y="217249"/>
                          <a:ext cx="56023" cy="187581"/>
                        </a:xfrm>
                        <a:prstGeom prst="rect">
                          <a:avLst/>
                        </a:prstGeom>
                        <a:ln>
                          <a:noFill/>
                        </a:ln>
                      </wps:spPr>
                      <wps:txbx>
                        <w:txbxContent>
                          <w:p w14:paraId="054AF887" w14:textId="77777777" w:rsidR="004158C2" w:rsidRDefault="00DB1462">
                            <w:pPr>
                              <w:spacing w:after="160" w:line="259" w:lineRule="auto"/>
                              <w:ind w:left="0" w:firstLine="0"/>
                              <w:jc w:val="left"/>
                            </w:pPr>
                            <w:r>
                              <w:t>)</w:t>
                            </w:r>
                          </w:p>
                        </w:txbxContent>
                      </wps:txbx>
                      <wps:bodyPr horzOverflow="overflow" vert="horz" lIns="0" tIns="0" rIns="0" bIns="0" rtlCol="0">
                        <a:noAutofit/>
                      </wps:bodyPr>
                    </wps:wsp>
                    <wps:wsp>
                      <wps:cNvPr id="287788" name="Rectangle 287788"/>
                      <wps:cNvSpPr/>
                      <wps:spPr>
                        <a:xfrm>
                          <a:off x="3292424" y="217249"/>
                          <a:ext cx="46741" cy="187581"/>
                        </a:xfrm>
                        <a:prstGeom prst="rect">
                          <a:avLst/>
                        </a:prstGeom>
                        <a:ln>
                          <a:noFill/>
                        </a:ln>
                      </wps:spPr>
                      <wps:txbx>
                        <w:txbxContent>
                          <w:p w14:paraId="602C8756" w14:textId="77777777" w:rsidR="004158C2" w:rsidRDefault="00DB1462">
                            <w:pPr>
                              <w:spacing w:after="160" w:line="259" w:lineRule="auto"/>
                              <w:ind w:left="0" w:firstLine="0"/>
                              <w:jc w:val="left"/>
                            </w:pPr>
                            <w:r>
                              <w:t xml:space="preserve"> </w:t>
                            </w:r>
                          </w:p>
                        </w:txbxContent>
                      </wps:txbx>
                      <wps:bodyPr horzOverflow="overflow" vert="horz" lIns="0" tIns="0" rIns="0" bIns="0" rtlCol="0">
                        <a:noAutofit/>
                      </wps:bodyPr>
                    </wps:wsp>
                    <wps:wsp>
                      <wps:cNvPr id="287789" name="Rectangle 287789"/>
                      <wps:cNvSpPr/>
                      <wps:spPr>
                        <a:xfrm>
                          <a:off x="5112461" y="244681"/>
                          <a:ext cx="46741" cy="187581"/>
                        </a:xfrm>
                        <a:prstGeom prst="rect">
                          <a:avLst/>
                        </a:prstGeom>
                        <a:ln>
                          <a:noFill/>
                        </a:ln>
                      </wps:spPr>
                      <wps:txbx>
                        <w:txbxContent>
                          <w:p w14:paraId="6157DC74" w14:textId="77777777" w:rsidR="004158C2" w:rsidRDefault="00DB1462">
                            <w:pPr>
                              <w:spacing w:after="160" w:line="259" w:lineRule="auto"/>
                              <w:ind w:left="0" w:firstLine="0"/>
                              <w:jc w:val="left"/>
                            </w:pPr>
                            <w:r>
                              <w:t xml:space="preserve"> </w:t>
                            </w:r>
                          </w:p>
                        </w:txbxContent>
                      </wps:txbx>
                      <wps:bodyPr horzOverflow="overflow" vert="horz" lIns="0" tIns="0" rIns="0" bIns="0" rtlCol="0">
                        <a:noAutofit/>
                      </wps:bodyPr>
                    </wps:wsp>
                    <wps:wsp>
                      <wps:cNvPr id="301652" name="Shape 301652"/>
                      <wps:cNvSpPr/>
                      <wps:spPr>
                        <a:xfrm>
                          <a:off x="0" y="484125"/>
                          <a:ext cx="4027043" cy="9144"/>
                        </a:xfrm>
                        <a:custGeom>
                          <a:avLst/>
                          <a:gdLst/>
                          <a:ahLst/>
                          <a:cxnLst/>
                          <a:rect l="0" t="0" r="0" b="0"/>
                          <a:pathLst>
                            <a:path w="4027043" h="9144">
                              <a:moveTo>
                                <a:pt x="0" y="0"/>
                              </a:moveTo>
                              <a:lnTo>
                                <a:pt x="4027043" y="0"/>
                              </a:lnTo>
                              <a:lnTo>
                                <a:pt x="4027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653" name="Shape 301653"/>
                      <wps:cNvSpPr/>
                      <wps:spPr>
                        <a:xfrm>
                          <a:off x="4017849" y="4841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654" name="Shape 301654"/>
                      <wps:cNvSpPr/>
                      <wps:spPr>
                        <a:xfrm>
                          <a:off x="4023944" y="484125"/>
                          <a:ext cx="1713230" cy="9144"/>
                        </a:xfrm>
                        <a:custGeom>
                          <a:avLst/>
                          <a:gdLst/>
                          <a:ahLst/>
                          <a:cxnLst/>
                          <a:rect l="0" t="0" r="0" b="0"/>
                          <a:pathLst>
                            <a:path w="1713230" h="9144">
                              <a:moveTo>
                                <a:pt x="0" y="0"/>
                              </a:moveTo>
                              <a:lnTo>
                                <a:pt x="1713230" y="0"/>
                              </a:lnTo>
                              <a:lnTo>
                                <a:pt x="1713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87779" name="Picture 287779"/>
                        <pic:cNvPicPr/>
                      </pic:nvPicPr>
                      <pic:blipFill>
                        <a:blip r:embed="rId1"/>
                        <a:stretch>
                          <a:fillRect/>
                        </a:stretch>
                      </pic:blipFill>
                      <pic:spPr>
                        <a:xfrm>
                          <a:off x="4651324" y="0"/>
                          <a:ext cx="460045" cy="359410"/>
                        </a:xfrm>
                        <a:prstGeom prst="rect">
                          <a:avLst/>
                        </a:prstGeom>
                      </pic:spPr>
                    </pic:pic>
                  </wpg:wgp>
                </a:graphicData>
              </a:graphic>
            </wp:anchor>
          </w:drawing>
        </mc:Choice>
        <mc:Fallback>
          <w:pict>
            <v:group w14:anchorId="77848982" id="Group 287775" o:spid="_x0000_s1053" style="position:absolute;left:0;text-align:left;margin-left:71.3pt;margin-top:39.4pt;width:451.75pt;height:38.6pt;z-index:251658246;mso-position-horizontal-relative:page;mso-position-vertical-relative:page" coordsize="57371,4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">
              <v:rect id="Rectangle 287780" o:spid="_x0000_s1054" style="position:absolute;left:777;top:2172;width:748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" filled="f" stroked="f">
                <v:textbox inset="0,0,0,0">
                  <w:txbxContent>
                    <w:p w14:paraId="05A94D53" w14:textId="77777777" w:rsidR="004158C2" w:rsidRDefault="00DB1462">
                      <w:pPr>
                        <w:spacing w:after="160" w:line="259" w:lineRule="auto"/>
                        <w:ind w:left="0" w:firstLine="0"/>
                        <w:jc w:val="left"/>
                      </w:pPr>
                      <w:r>
                        <w:t>Scalloway</w:t>
                      </w:r>
                    </w:p>
                  </w:txbxContent>
                </v:textbox>
              </v:rect>
              <v:rect id="Rectangle 287781" o:spid="_x0000_s1055" style="position:absolute;left:6369;top:217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" filled="f" stroked="f">
                <v:textbox inset="0,0,0,0">
                  <w:txbxContent>
                    <w:p w14:paraId="11505D63" w14:textId="77777777" w:rsidR="004158C2" w:rsidRDefault="00DB1462">
                      <w:pPr>
                        <w:spacing w:after="160" w:line="259" w:lineRule="auto"/>
                        <w:ind w:left="0" w:firstLine="0"/>
                        <w:jc w:val="left"/>
                      </w:pPr>
                      <w:r>
                        <w:t xml:space="preserve"> </w:t>
                      </w:r>
                    </w:p>
                  </w:txbxContent>
                </v:textbox>
              </v:rect>
              <v:rect id="Rectangle 287782" o:spid="_x0000_s1056" style="position:absolute;left:6705;top:2172;width:121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" filled="f" stroked="f">
                <v:textbox inset="0,0,0,0">
                  <w:txbxContent>
                    <w:p w14:paraId="5C3073F6" w14:textId="77777777" w:rsidR="004158C2" w:rsidRDefault="00DB1462">
                      <w:pPr>
                        <w:spacing w:after="160" w:line="259" w:lineRule="auto"/>
                        <w:ind w:left="0" w:firstLine="0"/>
                        <w:jc w:val="left"/>
                      </w:pPr>
                      <w:r>
                        <w:t>H</w:t>
                      </w:r>
                    </w:p>
                  </w:txbxContent>
                </v:textbox>
              </v:rect>
              <v:rect id="Rectangle 287783" o:spid="_x0000_s1057" style="position:absolute;left:7619;top:2172;width:2424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" filled="f" stroked="f">
                <v:textbox inset="0,0,0,0">
                  <w:txbxContent>
                    <w:p w14:paraId="51B8437E" w14:textId="77777777" w:rsidR="004158C2" w:rsidRDefault="00DB1462">
                      <w:pPr>
                        <w:spacing w:after="160" w:line="259" w:lineRule="auto"/>
                        <w:ind w:left="0" w:firstLine="0"/>
                        <w:jc w:val="left"/>
                      </w:pPr>
                      <w:r>
                        <w:t>arbour Oil Spill Contingency Plan</w:t>
                      </w:r>
                    </w:p>
                  </w:txbxContent>
                </v:textbox>
              </v:rect>
              <v:rect id="Rectangle 287784" o:spid="_x0000_s1058" style="position:absolute;left:25835;top:21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" filled="f" stroked="f">
                <v:textbox inset="0,0,0,0">
                  <w:txbxContent>
                    <w:p w14:paraId="5E4E4326" w14:textId="77777777" w:rsidR="004158C2" w:rsidRDefault="00DB1462">
                      <w:pPr>
                        <w:spacing w:after="160" w:line="259" w:lineRule="auto"/>
                        <w:ind w:left="0" w:firstLine="0"/>
                        <w:jc w:val="left"/>
                      </w:pPr>
                      <w:r>
                        <w:t xml:space="preserve"> </w:t>
                      </w:r>
                    </w:p>
                  </w:txbxContent>
                </v:textbox>
              </v:rect>
              <v:rect id="Rectangle 287785" o:spid="_x0000_s1059" style="position:absolute;left:26170;top:2172;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" filled="f" stroked="f">
                <v:textbox inset="0,0,0,0">
                  <w:txbxContent>
                    <w:p w14:paraId="05E5B225" w14:textId="77777777" w:rsidR="004158C2" w:rsidRDefault="00DB1462">
                      <w:pPr>
                        <w:spacing w:after="160" w:line="259" w:lineRule="auto"/>
                        <w:ind w:left="0" w:firstLine="0"/>
                        <w:jc w:val="left"/>
                      </w:pPr>
                      <w:r>
                        <w:t>(</w:t>
                      </w:r>
                    </w:p>
                  </w:txbxContent>
                </v:textbox>
              </v:rect>
              <v:rect id="Rectangle 287786" o:spid="_x0000_s1060" style="position:absolute;left:26595;top:2172;width:787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" filled="f" stroked="f">
                <v:textbox inset="0,0,0,0">
                  <w:txbxContent>
                    <w:p w14:paraId="2B204187" w14:textId="77777777" w:rsidR="004158C2" w:rsidRDefault="00DB1462">
                      <w:pPr>
                        <w:spacing w:after="160" w:line="259" w:lineRule="auto"/>
                        <w:ind w:left="0" w:firstLine="0"/>
                        <w:jc w:val="left"/>
                      </w:pPr>
                      <w:r>
                        <w:t>ScHOSCP</w:t>
                      </w:r>
                    </w:p>
                  </w:txbxContent>
                </v:textbox>
              </v:rect>
              <v:rect id="Rectangle 287787" o:spid="_x0000_s1061" style="position:absolute;left:32492;top:2172;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" filled="f" stroked="f">
                <v:textbox inset="0,0,0,0">
                  <w:txbxContent>
                    <w:p w14:paraId="054AF887" w14:textId="77777777" w:rsidR="004158C2" w:rsidRDefault="00DB1462">
                      <w:pPr>
                        <w:spacing w:after="160" w:line="259" w:lineRule="auto"/>
                        <w:ind w:left="0" w:firstLine="0"/>
                        <w:jc w:val="left"/>
                      </w:pPr>
                      <w:r>
                        <w:t>)</w:t>
                      </w:r>
                    </w:p>
                  </w:txbxContent>
                </v:textbox>
              </v:rect>
              <v:rect id="Rectangle 287788" o:spid="_x0000_s1062" style="position:absolute;left:32924;top:21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" filled="f" stroked="f">
                <v:textbox inset="0,0,0,0">
                  <w:txbxContent>
                    <w:p w14:paraId="602C8756" w14:textId="77777777" w:rsidR="004158C2" w:rsidRDefault="00DB1462">
                      <w:pPr>
                        <w:spacing w:after="160" w:line="259" w:lineRule="auto"/>
                        <w:ind w:left="0" w:firstLine="0"/>
                        <w:jc w:val="left"/>
                      </w:pPr>
                      <w:r>
                        <w:t xml:space="preserve"> </w:t>
                      </w:r>
                    </w:p>
                  </w:txbxContent>
                </v:textbox>
              </v:rect>
              <v:rect id="Rectangle 287789" o:spid="_x0000_s1063" style="position:absolute;left:51124;top:244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" filled="f" stroked="f">
                <v:textbox inset="0,0,0,0">
                  <w:txbxContent>
                    <w:p w14:paraId="6157DC74" w14:textId="77777777" w:rsidR="004158C2" w:rsidRDefault="00DB1462">
                      <w:pPr>
                        <w:spacing w:after="160" w:line="259" w:lineRule="auto"/>
                        <w:ind w:left="0" w:firstLine="0"/>
                        <w:jc w:val="left"/>
                      </w:pPr>
                      <w:r>
                        <w:t xml:space="preserve"> </w:t>
                      </w:r>
                    </w:p>
                  </w:txbxContent>
                </v:textbox>
              </v:rect>
              <v:shape id="Shape 301652" o:spid="_x0000_s1064" style="position:absolute;top:4841;width:40270;height:91;visibility:visible;mso-wrap-style:square;v-text-anchor:top" coordsize="4027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" path="m,l4027043,r,9144l,9144,,e" fillcolor="black" stroked="f" strokeweight="0">
                <v:stroke miterlimit="83231f" joinstyle="miter"/>
                <v:path arrowok="t" textboxrect="0,0,4027043,9144"/>
              </v:shape>
              <v:shape id="Shape 301653" o:spid="_x0000_s1065" style="position:absolute;left:40178;top:484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" path="m,l9144,r,9144l,9144,,e" fillcolor="black" stroked="f" strokeweight="0">
                <v:stroke miterlimit="83231f" joinstyle="miter"/>
                <v:path arrowok="t" textboxrect="0,0,9144,9144"/>
              </v:shape>
              <v:shape id="Shape 301654" o:spid="_x0000_s1066" style="position:absolute;left:40239;top:4841;width:17132;height:91;visibility:visible;mso-wrap-style:square;v-text-anchor:top" coordsize="1713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" path="m,l1713230,r,9144l,9144,,e" fillcolor="black" stroked="f" strokeweight="0">
                <v:stroke miterlimit="83231f" joinstyle="miter"/>
                <v:path arrowok="t" textboxrect="0,0,171323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779" o:spid="_x0000_s1067" type="#_x0000_t75" style="position:absolute;left:46513;width:460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">
                <v:imagedata r:id="rId2" o:title=""/>
              </v:shape>
              <w10:wrap type="square" anchorx="page" anchory="page"/>
            </v:group>
          </w:pict>
        </mc:Fallback>
      </mc:AlternateContent>
    </w:r>
    <w:r>
      <w:rPr>
        <w:sz w:val="2"/>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jc w:val="center"/>
      <w:tblBorders>
        <w:bottom w:val="single" w:sz="4" w:space="0" w:color="auto"/>
      </w:tblBorders>
      <w:tblCellMar>
        <w:top w:w="57" w:type="dxa"/>
        <w:left w:w="57" w:type="dxa"/>
        <w:bottom w:w="57" w:type="dxa"/>
        <w:right w:w="57" w:type="dxa"/>
      </w:tblCellMar>
      <w:tblLook w:val="00A0" w:firstRow="1" w:lastRow="0" w:firstColumn="1" w:lastColumn="0" w:noHBand="0" w:noVBand="0"/>
    </w:tblPr>
    <w:tblGrid>
      <w:gridCol w:w="5811"/>
      <w:gridCol w:w="1315"/>
      <w:gridCol w:w="1917"/>
    </w:tblGrid>
    <w:tr w:rsidR="001A5244" w:rsidRPr="006A7129" w14:paraId="108D2B64" w14:textId="77777777" w:rsidTr="001A5244">
      <w:trPr>
        <w:trHeight w:val="339"/>
        <w:jc w:val="center"/>
      </w:trPr>
      <w:tc>
        <w:tcPr>
          <w:tcW w:w="5797" w:type="dxa"/>
          <w:vAlign w:val="center"/>
        </w:tcPr>
        <w:p w14:paraId="5133A266" w14:textId="1EB0D83C" w:rsidR="001A5244" w:rsidRPr="006A7129" w:rsidRDefault="001A5244" w:rsidP="001A5244">
          <w:pPr>
            <w:spacing w:after="0" w:line="240" w:lineRule="auto"/>
            <w:rPr>
              <w:i/>
              <w:iCs/>
              <w:szCs w:val="20"/>
              <w:lang w:val="es-ES"/>
            </w:rPr>
          </w:pPr>
          <w:r>
            <w:rPr>
              <w:szCs w:val="20"/>
              <w:lang w:val="es-ES"/>
            </w:rPr>
            <w:t>Shetland Island Council MPCP</w:t>
          </w:r>
        </w:p>
      </w:tc>
      <w:tc>
        <w:tcPr>
          <w:tcW w:w="1312" w:type="dxa"/>
          <w:vAlign w:val="center"/>
        </w:tcPr>
        <w:p w14:paraId="44E9F0C1" w14:textId="77777777" w:rsidR="001A5244" w:rsidRPr="006A7129" w:rsidRDefault="001A5244" w:rsidP="001A5244">
          <w:pPr>
            <w:pStyle w:val="Header"/>
            <w:jc w:val="center"/>
            <w:rPr>
              <w:i/>
              <w:iCs/>
              <w:szCs w:val="20"/>
              <w:lang w:val="es-ES"/>
            </w:rPr>
          </w:pPr>
        </w:p>
      </w:tc>
      <w:tc>
        <w:tcPr>
          <w:tcW w:w="1913" w:type="dxa"/>
          <w:vAlign w:val="center"/>
        </w:tcPr>
        <w:p w14:paraId="5DC603D0" w14:textId="7ADAF0BC" w:rsidR="001A5244" w:rsidRPr="006A7129" w:rsidRDefault="001A5244" w:rsidP="001A5244">
          <w:pPr>
            <w:pStyle w:val="Header"/>
            <w:jc w:val="right"/>
            <w:rPr>
              <w:i/>
              <w:iCs/>
              <w:szCs w:val="20"/>
              <w:lang w:val="es-ES"/>
            </w:rPr>
          </w:pPr>
          <w:r>
            <w:rPr>
              <w:noProof/>
            </w:rPr>
            <w:drawing>
              <wp:inline distT="0" distB="0" distL="0" distR="0" wp14:anchorId="3C5263FE" wp14:editId="3FD2EADA">
                <wp:extent cx="258597" cy="285750"/>
                <wp:effectExtent l="0" t="0" r="8255" b="0"/>
                <wp:docPr id="18063162"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
                        <a:stretch>
                          <a:fillRect/>
                        </a:stretch>
                      </pic:blipFill>
                      <pic:spPr>
                        <a:xfrm>
                          <a:off x="0" y="0"/>
                          <a:ext cx="263496" cy="291163"/>
                        </a:xfrm>
                        <a:prstGeom prst="rect">
                          <a:avLst/>
                        </a:prstGeom>
                      </pic:spPr>
                    </pic:pic>
                  </a:graphicData>
                </a:graphic>
              </wp:inline>
            </w:drawing>
          </w:r>
        </w:p>
      </w:tc>
    </w:tr>
  </w:tbl>
  <w:p w14:paraId="1737F2EB" w14:textId="29418262" w:rsidR="00F805EB" w:rsidRPr="002401D5" w:rsidRDefault="00F805EB" w:rsidP="00F805EB">
    <w:pPr>
      <w:tabs>
        <w:tab w:val="center" w:pos="4066"/>
      </w:tabs>
      <w:spacing w:after="0" w:line="259" w:lineRule="auto"/>
      <w:ind w:left="0" w:firstLine="0"/>
      <w:jc w:val="left"/>
      <w:rPr>
        <w:szCs w:val="20"/>
        <w:u w:val="sing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79" w:type="pct"/>
      <w:jc w:val="center"/>
      <w:tblBorders>
        <w:bottom w:val="single" w:sz="4" w:space="0" w:color="auto"/>
      </w:tblBorders>
      <w:tblCellMar>
        <w:top w:w="57" w:type="dxa"/>
        <w:left w:w="57" w:type="dxa"/>
        <w:bottom w:w="57" w:type="dxa"/>
        <w:right w:w="57" w:type="dxa"/>
      </w:tblCellMar>
      <w:tblLook w:val="00A0" w:firstRow="1" w:lastRow="0" w:firstColumn="1" w:lastColumn="0" w:noHBand="0" w:noVBand="0"/>
    </w:tblPr>
    <w:tblGrid>
      <w:gridCol w:w="6088"/>
      <w:gridCol w:w="1244"/>
      <w:gridCol w:w="1835"/>
    </w:tblGrid>
    <w:tr w:rsidR="001A5244" w:rsidRPr="006A7129" w14:paraId="3FE92686" w14:textId="77777777" w:rsidTr="005510A5">
      <w:trPr>
        <w:trHeight w:val="339"/>
        <w:jc w:val="center"/>
      </w:trPr>
      <w:tc>
        <w:tcPr>
          <w:tcW w:w="6087" w:type="dxa"/>
          <w:vAlign w:val="center"/>
        </w:tcPr>
        <w:p w14:paraId="4DD90E43" w14:textId="139E6E58" w:rsidR="001A5244" w:rsidRPr="006A7129" w:rsidRDefault="001A5244" w:rsidP="001A5244">
          <w:pPr>
            <w:spacing w:after="0" w:line="240" w:lineRule="auto"/>
            <w:rPr>
              <w:i/>
              <w:iCs/>
              <w:szCs w:val="20"/>
              <w:lang w:val="es-ES"/>
            </w:rPr>
          </w:pPr>
          <w:r>
            <w:rPr>
              <w:szCs w:val="20"/>
              <w:lang w:val="es-ES"/>
            </w:rPr>
            <w:t>Shetland Island Council MPCP</w:t>
          </w:r>
        </w:p>
      </w:tc>
      <w:tc>
        <w:tcPr>
          <w:tcW w:w="1244" w:type="dxa"/>
          <w:vAlign w:val="center"/>
        </w:tcPr>
        <w:p w14:paraId="1B04F922" w14:textId="77777777" w:rsidR="001A5244" w:rsidRPr="006A7129" w:rsidRDefault="001A5244" w:rsidP="001A5244">
          <w:pPr>
            <w:pStyle w:val="Header"/>
            <w:jc w:val="center"/>
            <w:rPr>
              <w:i/>
              <w:iCs/>
              <w:szCs w:val="20"/>
              <w:lang w:val="es-ES"/>
            </w:rPr>
          </w:pPr>
        </w:p>
      </w:tc>
      <w:tc>
        <w:tcPr>
          <w:tcW w:w="1835" w:type="dxa"/>
          <w:vAlign w:val="center"/>
        </w:tcPr>
        <w:p w14:paraId="28D64A32" w14:textId="3CAF1221" w:rsidR="001A5244" w:rsidRPr="006A7129" w:rsidRDefault="001A5244" w:rsidP="001A5244">
          <w:pPr>
            <w:pStyle w:val="Header"/>
            <w:jc w:val="right"/>
            <w:rPr>
              <w:i/>
              <w:iCs/>
              <w:szCs w:val="20"/>
              <w:lang w:val="es-ES"/>
            </w:rPr>
          </w:pPr>
          <w:r>
            <w:rPr>
              <w:noProof/>
            </w:rPr>
            <w:drawing>
              <wp:inline distT="0" distB="0" distL="0" distR="0" wp14:anchorId="23574AF7" wp14:editId="66E3AA70">
                <wp:extent cx="258597" cy="285750"/>
                <wp:effectExtent l="0" t="0" r="8255" b="0"/>
                <wp:docPr id="514125352"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
                        <a:stretch>
                          <a:fillRect/>
                        </a:stretch>
                      </pic:blipFill>
                      <pic:spPr>
                        <a:xfrm>
                          <a:off x="0" y="0"/>
                          <a:ext cx="263496" cy="291163"/>
                        </a:xfrm>
                        <a:prstGeom prst="rect">
                          <a:avLst/>
                        </a:prstGeom>
                      </pic:spPr>
                    </pic:pic>
                  </a:graphicData>
                </a:graphic>
              </wp:inline>
            </w:drawing>
          </w:r>
        </w:p>
      </w:tc>
    </w:tr>
  </w:tbl>
  <w:p w14:paraId="0E964745" w14:textId="0A2BD00C" w:rsidR="00F805EB" w:rsidRPr="002401D5" w:rsidRDefault="00F805EB" w:rsidP="00F805EB">
    <w:pPr>
      <w:tabs>
        <w:tab w:val="center" w:pos="4066"/>
      </w:tabs>
      <w:spacing w:after="0" w:line="259" w:lineRule="auto"/>
      <w:ind w:left="0" w:firstLine="0"/>
      <w:jc w:val="left"/>
      <w:rPr>
        <w:szCs w:val="20"/>
        <w:u w:val="sing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jc w:val="center"/>
      <w:tblBorders>
        <w:bottom w:val="single" w:sz="4" w:space="0" w:color="auto"/>
      </w:tblBorders>
      <w:tblCellMar>
        <w:top w:w="57" w:type="dxa"/>
        <w:left w:w="57" w:type="dxa"/>
        <w:bottom w:w="57" w:type="dxa"/>
        <w:right w:w="57" w:type="dxa"/>
      </w:tblCellMar>
      <w:tblLook w:val="00A0" w:firstRow="1" w:lastRow="0" w:firstColumn="1" w:lastColumn="0" w:noHBand="0" w:noVBand="0"/>
    </w:tblPr>
    <w:tblGrid>
      <w:gridCol w:w="5797"/>
      <w:gridCol w:w="1312"/>
      <w:gridCol w:w="1913"/>
    </w:tblGrid>
    <w:tr w:rsidR="001A5244" w:rsidRPr="006A7129" w14:paraId="623B7FB2" w14:textId="77777777" w:rsidTr="001A5244">
      <w:trPr>
        <w:trHeight w:val="339"/>
        <w:jc w:val="center"/>
      </w:trPr>
      <w:tc>
        <w:tcPr>
          <w:tcW w:w="5797" w:type="dxa"/>
          <w:vAlign w:val="center"/>
        </w:tcPr>
        <w:p w14:paraId="28E3D395" w14:textId="62E2A3A3" w:rsidR="001A5244" w:rsidRPr="006A7129" w:rsidRDefault="001A5244" w:rsidP="001A5244">
          <w:pPr>
            <w:spacing w:after="0" w:line="240" w:lineRule="auto"/>
            <w:rPr>
              <w:i/>
              <w:iCs/>
              <w:szCs w:val="20"/>
              <w:lang w:val="es-ES"/>
            </w:rPr>
          </w:pPr>
          <w:r>
            <w:rPr>
              <w:szCs w:val="20"/>
              <w:lang w:val="es-ES"/>
            </w:rPr>
            <w:t>Shetland Island Council MPCP</w:t>
          </w:r>
        </w:p>
      </w:tc>
      <w:tc>
        <w:tcPr>
          <w:tcW w:w="1312" w:type="dxa"/>
          <w:vAlign w:val="center"/>
        </w:tcPr>
        <w:p w14:paraId="4738CB4D" w14:textId="77777777" w:rsidR="001A5244" w:rsidRPr="006A7129" w:rsidRDefault="001A5244" w:rsidP="001A5244">
          <w:pPr>
            <w:pStyle w:val="Header"/>
            <w:jc w:val="center"/>
            <w:rPr>
              <w:i/>
              <w:iCs/>
              <w:szCs w:val="20"/>
              <w:lang w:val="es-ES"/>
            </w:rPr>
          </w:pPr>
        </w:p>
      </w:tc>
      <w:tc>
        <w:tcPr>
          <w:tcW w:w="1913" w:type="dxa"/>
          <w:vAlign w:val="center"/>
        </w:tcPr>
        <w:p w14:paraId="68DC3072" w14:textId="171B8657" w:rsidR="001A5244" w:rsidRPr="006A7129" w:rsidRDefault="001A5244" w:rsidP="001A5244">
          <w:pPr>
            <w:pStyle w:val="Header"/>
            <w:jc w:val="right"/>
            <w:rPr>
              <w:i/>
              <w:iCs/>
              <w:szCs w:val="20"/>
              <w:lang w:val="es-ES"/>
            </w:rPr>
          </w:pPr>
          <w:r>
            <w:rPr>
              <w:noProof/>
            </w:rPr>
            <w:drawing>
              <wp:inline distT="0" distB="0" distL="0" distR="0" wp14:anchorId="15FD8802" wp14:editId="3A576462">
                <wp:extent cx="258597" cy="285750"/>
                <wp:effectExtent l="0" t="0" r="8255" b="0"/>
                <wp:docPr id="1218029939"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
                        <a:stretch>
                          <a:fillRect/>
                        </a:stretch>
                      </pic:blipFill>
                      <pic:spPr>
                        <a:xfrm>
                          <a:off x="0" y="0"/>
                          <a:ext cx="263496" cy="291163"/>
                        </a:xfrm>
                        <a:prstGeom prst="rect">
                          <a:avLst/>
                        </a:prstGeom>
                      </pic:spPr>
                    </pic:pic>
                  </a:graphicData>
                </a:graphic>
              </wp:inline>
            </w:drawing>
          </w:r>
        </w:p>
      </w:tc>
    </w:tr>
  </w:tbl>
  <w:p w14:paraId="4A775DA7" w14:textId="2F0D362B" w:rsidR="004158C2" w:rsidRDefault="004158C2">
    <w:pPr>
      <w:spacing w:after="0" w:line="259" w:lineRule="auto"/>
      <w:ind w:left="516"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jc w:val="center"/>
      <w:tblBorders>
        <w:bottom w:val="single" w:sz="4" w:space="0" w:color="auto"/>
      </w:tblBorders>
      <w:tblCellMar>
        <w:top w:w="57" w:type="dxa"/>
        <w:left w:w="57" w:type="dxa"/>
        <w:bottom w:w="57" w:type="dxa"/>
        <w:right w:w="57" w:type="dxa"/>
      </w:tblCellMar>
      <w:tblLook w:val="00A0" w:firstRow="1" w:lastRow="0" w:firstColumn="1" w:lastColumn="0" w:noHBand="0" w:noVBand="0"/>
    </w:tblPr>
    <w:tblGrid>
      <w:gridCol w:w="5780"/>
      <w:gridCol w:w="1305"/>
      <w:gridCol w:w="1958"/>
    </w:tblGrid>
    <w:tr w:rsidR="001A5244" w:rsidRPr="006A7129" w14:paraId="51CBAB87" w14:textId="77777777" w:rsidTr="001A5244">
      <w:trPr>
        <w:trHeight w:val="339"/>
        <w:jc w:val="center"/>
      </w:trPr>
      <w:tc>
        <w:tcPr>
          <w:tcW w:w="5525" w:type="dxa"/>
          <w:vAlign w:val="center"/>
        </w:tcPr>
        <w:p w14:paraId="33E4C391" w14:textId="0AB6F19E" w:rsidR="001A5244" w:rsidRPr="006A7129" w:rsidRDefault="001A5244" w:rsidP="001A5244">
          <w:pPr>
            <w:spacing w:after="0" w:line="240" w:lineRule="auto"/>
            <w:rPr>
              <w:i/>
              <w:iCs/>
              <w:szCs w:val="20"/>
              <w:lang w:val="es-ES"/>
            </w:rPr>
          </w:pPr>
          <w:r>
            <w:rPr>
              <w:szCs w:val="20"/>
              <w:lang w:val="es-ES"/>
            </w:rPr>
            <w:t>Shetland Island Council MPCP</w:t>
          </w:r>
        </w:p>
      </w:tc>
      <w:tc>
        <w:tcPr>
          <w:tcW w:w="1247" w:type="dxa"/>
          <w:vAlign w:val="center"/>
        </w:tcPr>
        <w:p w14:paraId="6A2F6764" w14:textId="77777777" w:rsidR="001A5244" w:rsidRPr="006A7129" w:rsidRDefault="001A5244" w:rsidP="001A5244">
          <w:pPr>
            <w:pStyle w:val="Header"/>
            <w:jc w:val="center"/>
            <w:rPr>
              <w:i/>
              <w:iCs/>
              <w:szCs w:val="20"/>
              <w:lang w:val="es-ES"/>
            </w:rPr>
          </w:pPr>
        </w:p>
      </w:tc>
      <w:tc>
        <w:tcPr>
          <w:tcW w:w="1871" w:type="dxa"/>
          <w:vAlign w:val="center"/>
        </w:tcPr>
        <w:p w14:paraId="379E5FBD" w14:textId="2896E0A2" w:rsidR="001A5244" w:rsidRPr="006A7129" w:rsidRDefault="001A5244" w:rsidP="001A5244">
          <w:pPr>
            <w:pStyle w:val="Header"/>
            <w:jc w:val="right"/>
            <w:rPr>
              <w:i/>
              <w:iCs/>
              <w:szCs w:val="20"/>
              <w:lang w:val="es-ES"/>
            </w:rPr>
          </w:pPr>
          <w:r>
            <w:rPr>
              <w:noProof/>
            </w:rPr>
            <w:drawing>
              <wp:inline distT="0" distB="0" distL="0" distR="0" wp14:anchorId="3F346292" wp14:editId="57B64BF6">
                <wp:extent cx="258597" cy="285750"/>
                <wp:effectExtent l="0" t="0" r="8255" b="0"/>
                <wp:docPr id="870432660"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
                        <a:stretch>
                          <a:fillRect/>
                        </a:stretch>
                      </pic:blipFill>
                      <pic:spPr>
                        <a:xfrm>
                          <a:off x="0" y="0"/>
                          <a:ext cx="263496" cy="291163"/>
                        </a:xfrm>
                        <a:prstGeom prst="rect">
                          <a:avLst/>
                        </a:prstGeom>
                      </pic:spPr>
                    </pic:pic>
                  </a:graphicData>
                </a:graphic>
              </wp:inline>
            </w:drawing>
          </w:r>
        </w:p>
      </w:tc>
    </w:tr>
  </w:tbl>
  <w:p w14:paraId="0D8A5197" w14:textId="6FEEFE7C" w:rsidR="004158C2" w:rsidRPr="00F805EB" w:rsidRDefault="004158C2" w:rsidP="00F805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jc w:val="center"/>
      <w:tblBorders>
        <w:bottom w:val="single" w:sz="4" w:space="0" w:color="auto"/>
      </w:tblBorders>
      <w:tblCellMar>
        <w:top w:w="57" w:type="dxa"/>
        <w:left w:w="57" w:type="dxa"/>
        <w:bottom w:w="57" w:type="dxa"/>
        <w:right w:w="57" w:type="dxa"/>
      </w:tblCellMar>
      <w:tblLook w:val="00A0" w:firstRow="1" w:lastRow="0" w:firstColumn="1" w:lastColumn="0" w:noHBand="0" w:noVBand="0"/>
    </w:tblPr>
    <w:tblGrid>
      <w:gridCol w:w="5811"/>
      <w:gridCol w:w="1316"/>
      <w:gridCol w:w="1916"/>
    </w:tblGrid>
    <w:tr w:rsidR="001A5244" w:rsidRPr="006A7129" w14:paraId="137593DB" w14:textId="77777777" w:rsidTr="001A5244">
      <w:trPr>
        <w:trHeight w:val="339"/>
        <w:jc w:val="center"/>
      </w:trPr>
      <w:tc>
        <w:tcPr>
          <w:tcW w:w="5811" w:type="dxa"/>
          <w:vAlign w:val="center"/>
        </w:tcPr>
        <w:p w14:paraId="345E216F" w14:textId="0E4CEE42" w:rsidR="001A5244" w:rsidRPr="006A7129" w:rsidRDefault="001A5244" w:rsidP="001A5244">
          <w:pPr>
            <w:spacing w:after="0" w:line="240" w:lineRule="auto"/>
            <w:rPr>
              <w:i/>
              <w:iCs/>
              <w:szCs w:val="20"/>
              <w:lang w:val="es-ES"/>
            </w:rPr>
          </w:pPr>
          <w:r>
            <w:rPr>
              <w:szCs w:val="20"/>
              <w:lang w:val="es-ES"/>
            </w:rPr>
            <w:t>Shetland Island Council MPCP</w:t>
          </w:r>
        </w:p>
      </w:tc>
      <w:tc>
        <w:tcPr>
          <w:tcW w:w="1316" w:type="dxa"/>
          <w:vAlign w:val="center"/>
        </w:tcPr>
        <w:p w14:paraId="1A355D11" w14:textId="77777777" w:rsidR="001A5244" w:rsidRPr="006A7129" w:rsidRDefault="001A5244" w:rsidP="001A5244">
          <w:pPr>
            <w:pStyle w:val="Header"/>
            <w:jc w:val="center"/>
            <w:rPr>
              <w:i/>
              <w:iCs/>
              <w:szCs w:val="20"/>
              <w:lang w:val="es-ES"/>
            </w:rPr>
          </w:pPr>
        </w:p>
      </w:tc>
      <w:tc>
        <w:tcPr>
          <w:tcW w:w="1916" w:type="dxa"/>
          <w:vAlign w:val="center"/>
        </w:tcPr>
        <w:p w14:paraId="0C40226E" w14:textId="65AEA33E" w:rsidR="001A5244" w:rsidRPr="006A7129" w:rsidRDefault="001A5244" w:rsidP="001A5244">
          <w:pPr>
            <w:pStyle w:val="Header"/>
            <w:jc w:val="right"/>
            <w:rPr>
              <w:i/>
              <w:iCs/>
              <w:szCs w:val="20"/>
              <w:lang w:val="es-ES"/>
            </w:rPr>
          </w:pPr>
          <w:r>
            <w:rPr>
              <w:noProof/>
            </w:rPr>
            <w:drawing>
              <wp:inline distT="0" distB="0" distL="0" distR="0" wp14:anchorId="77B95CDC" wp14:editId="1D2C4DDF">
                <wp:extent cx="258597" cy="285750"/>
                <wp:effectExtent l="0" t="0" r="8255" b="0"/>
                <wp:docPr id="1270079755"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
                        <a:stretch>
                          <a:fillRect/>
                        </a:stretch>
                      </pic:blipFill>
                      <pic:spPr>
                        <a:xfrm>
                          <a:off x="0" y="0"/>
                          <a:ext cx="263496" cy="291163"/>
                        </a:xfrm>
                        <a:prstGeom prst="rect">
                          <a:avLst/>
                        </a:prstGeom>
                      </pic:spPr>
                    </pic:pic>
                  </a:graphicData>
                </a:graphic>
              </wp:inline>
            </w:drawing>
          </w:r>
        </w:p>
      </w:tc>
    </w:tr>
  </w:tbl>
  <w:p w14:paraId="4B189B30" w14:textId="58080CCE" w:rsidR="004158C2" w:rsidRDefault="004158C2" w:rsidP="00A035EE">
    <w:pPr>
      <w:spacing w:after="0" w:line="259" w:lineRule="auto"/>
      <w:ind w:left="12"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jc w:val="center"/>
      <w:tblBorders>
        <w:bottom w:val="single" w:sz="4" w:space="0" w:color="auto"/>
      </w:tblBorders>
      <w:tblCellMar>
        <w:top w:w="57" w:type="dxa"/>
        <w:left w:w="57" w:type="dxa"/>
        <w:bottom w:w="57" w:type="dxa"/>
        <w:right w:w="57" w:type="dxa"/>
      </w:tblCellMar>
      <w:tblLook w:val="00A0" w:firstRow="1" w:lastRow="0" w:firstColumn="1" w:lastColumn="0" w:noHBand="0" w:noVBand="0"/>
    </w:tblPr>
    <w:tblGrid>
      <w:gridCol w:w="5525"/>
      <w:gridCol w:w="1247"/>
      <w:gridCol w:w="1871"/>
    </w:tblGrid>
    <w:tr w:rsidR="001A5244" w:rsidRPr="006A7129" w14:paraId="6A1E6CF3" w14:textId="77777777" w:rsidTr="001A5244">
      <w:trPr>
        <w:trHeight w:val="339"/>
        <w:jc w:val="center"/>
      </w:trPr>
      <w:tc>
        <w:tcPr>
          <w:tcW w:w="5525" w:type="dxa"/>
          <w:vAlign w:val="center"/>
        </w:tcPr>
        <w:p w14:paraId="440350C5" w14:textId="04FDA8B4" w:rsidR="001A5244" w:rsidRPr="006A7129" w:rsidRDefault="001A5244" w:rsidP="001A5244">
          <w:pPr>
            <w:spacing w:after="0" w:line="240" w:lineRule="auto"/>
            <w:rPr>
              <w:i/>
              <w:iCs/>
              <w:szCs w:val="20"/>
              <w:lang w:val="es-ES"/>
            </w:rPr>
          </w:pPr>
          <w:r>
            <w:rPr>
              <w:szCs w:val="20"/>
              <w:lang w:val="es-ES"/>
            </w:rPr>
            <w:t>Shetland Island Council MPCP</w:t>
          </w:r>
        </w:p>
      </w:tc>
      <w:tc>
        <w:tcPr>
          <w:tcW w:w="1247" w:type="dxa"/>
          <w:vAlign w:val="center"/>
        </w:tcPr>
        <w:p w14:paraId="4E3E6E6E" w14:textId="77777777" w:rsidR="001A5244" w:rsidRPr="006A7129" w:rsidRDefault="001A5244" w:rsidP="001A5244">
          <w:pPr>
            <w:pStyle w:val="Header"/>
            <w:jc w:val="center"/>
            <w:rPr>
              <w:i/>
              <w:iCs/>
              <w:szCs w:val="20"/>
              <w:lang w:val="es-ES"/>
            </w:rPr>
          </w:pPr>
        </w:p>
      </w:tc>
      <w:tc>
        <w:tcPr>
          <w:tcW w:w="1871" w:type="dxa"/>
          <w:vAlign w:val="center"/>
        </w:tcPr>
        <w:p w14:paraId="4C1F5C22" w14:textId="67081B05" w:rsidR="001A5244" w:rsidRPr="006A7129" w:rsidRDefault="001A5244" w:rsidP="001A5244">
          <w:pPr>
            <w:pStyle w:val="Header"/>
            <w:jc w:val="right"/>
            <w:rPr>
              <w:i/>
              <w:iCs/>
              <w:szCs w:val="20"/>
              <w:lang w:val="es-ES"/>
            </w:rPr>
          </w:pPr>
          <w:r>
            <w:rPr>
              <w:noProof/>
            </w:rPr>
            <w:drawing>
              <wp:inline distT="0" distB="0" distL="0" distR="0" wp14:anchorId="3D018EB8" wp14:editId="7FCD0501">
                <wp:extent cx="258597" cy="285750"/>
                <wp:effectExtent l="0" t="0" r="8255" b="0"/>
                <wp:docPr id="1957758172"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
                        <a:stretch>
                          <a:fillRect/>
                        </a:stretch>
                      </pic:blipFill>
                      <pic:spPr>
                        <a:xfrm>
                          <a:off x="0" y="0"/>
                          <a:ext cx="263496" cy="291163"/>
                        </a:xfrm>
                        <a:prstGeom prst="rect">
                          <a:avLst/>
                        </a:prstGeom>
                      </pic:spPr>
                    </pic:pic>
                  </a:graphicData>
                </a:graphic>
              </wp:inline>
            </w:drawing>
          </w:r>
        </w:p>
      </w:tc>
    </w:tr>
  </w:tbl>
  <w:p w14:paraId="64044917" w14:textId="3E42B67A" w:rsidR="004158C2" w:rsidRPr="00F805EB" w:rsidRDefault="004158C2" w:rsidP="00F805E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66BAD" w14:textId="77777777" w:rsidR="004158C2" w:rsidRDefault="00DB1462">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50" behindDoc="0" locked="0" layoutInCell="1" allowOverlap="1" wp14:anchorId="1C41E373" wp14:editId="26BF61E9">
              <wp:simplePos x="0" y="0"/>
              <wp:positionH relativeFrom="page">
                <wp:posOffset>905561</wp:posOffset>
              </wp:positionH>
              <wp:positionV relativeFrom="page">
                <wp:posOffset>500379</wp:posOffset>
              </wp:positionV>
              <wp:extent cx="5737175" cy="490221"/>
              <wp:effectExtent l="0" t="0" r="0" b="0"/>
              <wp:wrapSquare wrapText="bothSides"/>
              <wp:docPr id="288310" name="Group 288310"/>
              <wp:cNvGraphicFramePr/>
              <a:graphic xmlns:a="http://schemas.openxmlformats.org/drawingml/2006/main">
                <a:graphicData uri="http://schemas.microsoft.com/office/word/2010/wordprocessingGroup">
                  <wpg:wgp>
                    <wpg:cNvGrpSpPr/>
                    <wpg:grpSpPr>
                      <a:xfrm>
                        <a:off x="0" y="0"/>
                        <a:ext cx="5737175" cy="490221"/>
                        <a:chOff x="0" y="0"/>
                        <a:chExt cx="5737175" cy="490221"/>
                      </a:xfrm>
                    </wpg:grpSpPr>
                    <wps:wsp>
                      <wps:cNvPr id="288315" name="Rectangle 288315"/>
                      <wps:cNvSpPr/>
                      <wps:spPr>
                        <a:xfrm>
                          <a:off x="77724" y="217249"/>
                          <a:ext cx="909840" cy="187581"/>
                        </a:xfrm>
                        <a:prstGeom prst="rect">
                          <a:avLst/>
                        </a:prstGeom>
                        <a:ln>
                          <a:noFill/>
                        </a:ln>
                      </wps:spPr>
                      <wps:txbx>
                        <w:txbxContent>
                          <w:p w14:paraId="3EBA98B3" w14:textId="77777777" w:rsidR="004158C2" w:rsidRDefault="00DB1462">
                            <w:pPr>
                              <w:spacing w:after="160" w:line="259" w:lineRule="auto"/>
                              <w:ind w:left="0" w:firstLine="0"/>
                              <w:jc w:val="left"/>
                            </w:pPr>
                            <w:r>
                              <w:t>Scalloway H</w:t>
                            </w:r>
                          </w:p>
                        </w:txbxContent>
                      </wps:txbx>
                      <wps:bodyPr horzOverflow="overflow" vert="horz" lIns="0" tIns="0" rIns="0" bIns="0" rtlCol="0">
                        <a:noAutofit/>
                      </wps:bodyPr>
                    </wps:wsp>
                    <wps:wsp>
                      <wps:cNvPr id="288316" name="Rectangle 288316"/>
                      <wps:cNvSpPr/>
                      <wps:spPr>
                        <a:xfrm>
                          <a:off x="761949" y="217249"/>
                          <a:ext cx="2424283" cy="187581"/>
                        </a:xfrm>
                        <a:prstGeom prst="rect">
                          <a:avLst/>
                        </a:prstGeom>
                        <a:ln>
                          <a:noFill/>
                        </a:ln>
                      </wps:spPr>
                      <wps:txbx>
                        <w:txbxContent>
                          <w:p w14:paraId="43BCAE25" w14:textId="77777777" w:rsidR="004158C2" w:rsidRDefault="00DB1462">
                            <w:pPr>
                              <w:spacing w:after="160" w:line="259" w:lineRule="auto"/>
                              <w:ind w:left="0" w:firstLine="0"/>
                              <w:jc w:val="left"/>
                            </w:pPr>
                            <w:r>
                              <w:t>arbour Oil Spill Contingency Plan</w:t>
                            </w:r>
                          </w:p>
                        </w:txbxContent>
                      </wps:txbx>
                      <wps:bodyPr horzOverflow="overflow" vert="horz" lIns="0" tIns="0" rIns="0" bIns="0" rtlCol="0">
                        <a:noAutofit/>
                      </wps:bodyPr>
                    </wps:wsp>
                    <wps:wsp>
                      <wps:cNvPr id="288317" name="Rectangle 288317"/>
                      <wps:cNvSpPr/>
                      <wps:spPr>
                        <a:xfrm>
                          <a:off x="2583510" y="217249"/>
                          <a:ext cx="46741" cy="187581"/>
                        </a:xfrm>
                        <a:prstGeom prst="rect">
                          <a:avLst/>
                        </a:prstGeom>
                        <a:ln>
                          <a:noFill/>
                        </a:ln>
                      </wps:spPr>
                      <wps:txbx>
                        <w:txbxContent>
                          <w:p w14:paraId="77E65BC4" w14:textId="77777777" w:rsidR="004158C2" w:rsidRDefault="00DB1462">
                            <w:pPr>
                              <w:spacing w:after="160" w:line="259" w:lineRule="auto"/>
                              <w:ind w:left="0" w:firstLine="0"/>
                              <w:jc w:val="left"/>
                            </w:pPr>
                            <w:r>
                              <w:t xml:space="preserve"> </w:t>
                            </w:r>
                          </w:p>
                        </w:txbxContent>
                      </wps:txbx>
                      <wps:bodyPr horzOverflow="overflow" vert="horz" lIns="0" tIns="0" rIns="0" bIns="0" rtlCol="0">
                        <a:noAutofit/>
                      </wps:bodyPr>
                    </wps:wsp>
                    <wps:wsp>
                      <wps:cNvPr id="288318" name="Rectangle 288318"/>
                      <wps:cNvSpPr/>
                      <wps:spPr>
                        <a:xfrm>
                          <a:off x="2617038" y="217249"/>
                          <a:ext cx="56024" cy="187581"/>
                        </a:xfrm>
                        <a:prstGeom prst="rect">
                          <a:avLst/>
                        </a:prstGeom>
                        <a:ln>
                          <a:noFill/>
                        </a:ln>
                      </wps:spPr>
                      <wps:txbx>
                        <w:txbxContent>
                          <w:p w14:paraId="5E007998" w14:textId="77777777" w:rsidR="004158C2" w:rsidRDefault="00DB1462">
                            <w:pPr>
                              <w:spacing w:after="160" w:line="259" w:lineRule="auto"/>
                              <w:ind w:left="0" w:firstLine="0"/>
                              <w:jc w:val="left"/>
                            </w:pPr>
                            <w:r>
                              <w:t>(</w:t>
                            </w:r>
                          </w:p>
                        </w:txbxContent>
                      </wps:txbx>
                      <wps:bodyPr horzOverflow="overflow" vert="horz" lIns="0" tIns="0" rIns="0" bIns="0" rtlCol="0">
                        <a:noAutofit/>
                      </wps:bodyPr>
                    </wps:wsp>
                    <wps:wsp>
                      <wps:cNvPr id="288319" name="Rectangle 288319"/>
                      <wps:cNvSpPr/>
                      <wps:spPr>
                        <a:xfrm>
                          <a:off x="2659540" y="217249"/>
                          <a:ext cx="1218689" cy="187581"/>
                        </a:xfrm>
                        <a:prstGeom prst="rect">
                          <a:avLst/>
                        </a:prstGeom>
                        <a:ln>
                          <a:noFill/>
                        </a:ln>
                      </wps:spPr>
                      <wps:txbx>
                        <w:txbxContent>
                          <w:p w14:paraId="2FBA2DB3" w14:textId="77777777" w:rsidR="004158C2" w:rsidRDefault="00DB1462">
                            <w:pPr>
                              <w:spacing w:after="160" w:line="259" w:lineRule="auto"/>
                              <w:ind w:left="0" w:firstLine="0"/>
                              <w:jc w:val="left"/>
                            </w:pPr>
                            <w:r>
                              <w:t>ScallowayOSCP</w:t>
                            </w:r>
                          </w:p>
                        </w:txbxContent>
                      </wps:txbx>
                      <wps:bodyPr horzOverflow="overflow" vert="horz" lIns="0" tIns="0" rIns="0" bIns="0" rtlCol="0">
                        <a:noAutofit/>
                      </wps:bodyPr>
                    </wps:wsp>
                    <wps:wsp>
                      <wps:cNvPr id="288320" name="Rectangle 288320"/>
                      <wps:cNvSpPr/>
                      <wps:spPr>
                        <a:xfrm>
                          <a:off x="3573824" y="217249"/>
                          <a:ext cx="56024" cy="187581"/>
                        </a:xfrm>
                        <a:prstGeom prst="rect">
                          <a:avLst/>
                        </a:prstGeom>
                        <a:ln>
                          <a:noFill/>
                        </a:ln>
                      </wps:spPr>
                      <wps:txbx>
                        <w:txbxContent>
                          <w:p w14:paraId="5A69541F" w14:textId="77777777" w:rsidR="004158C2" w:rsidRDefault="00DB1462">
                            <w:pPr>
                              <w:spacing w:after="160" w:line="259" w:lineRule="auto"/>
                              <w:ind w:left="0" w:firstLine="0"/>
                              <w:jc w:val="left"/>
                            </w:pPr>
                            <w:r>
                              <w:t>)</w:t>
                            </w:r>
                          </w:p>
                        </w:txbxContent>
                      </wps:txbx>
                      <wps:bodyPr horzOverflow="overflow" vert="horz" lIns="0" tIns="0" rIns="0" bIns="0" rtlCol="0">
                        <a:noAutofit/>
                      </wps:bodyPr>
                    </wps:wsp>
                    <wps:wsp>
                      <wps:cNvPr id="288321" name="Rectangle 288321"/>
                      <wps:cNvSpPr/>
                      <wps:spPr>
                        <a:xfrm>
                          <a:off x="3617036" y="217249"/>
                          <a:ext cx="46741" cy="187581"/>
                        </a:xfrm>
                        <a:prstGeom prst="rect">
                          <a:avLst/>
                        </a:prstGeom>
                        <a:ln>
                          <a:noFill/>
                        </a:ln>
                      </wps:spPr>
                      <wps:txbx>
                        <w:txbxContent>
                          <w:p w14:paraId="7891C4DC" w14:textId="77777777" w:rsidR="004158C2" w:rsidRDefault="00DB1462">
                            <w:pPr>
                              <w:spacing w:after="160" w:line="259" w:lineRule="auto"/>
                              <w:ind w:left="0" w:firstLine="0"/>
                              <w:jc w:val="left"/>
                            </w:pPr>
                            <w:r>
                              <w:t xml:space="preserve"> </w:t>
                            </w:r>
                          </w:p>
                        </w:txbxContent>
                      </wps:txbx>
                      <wps:bodyPr horzOverflow="overflow" vert="horz" lIns="0" tIns="0" rIns="0" bIns="0" rtlCol="0">
                        <a:noAutofit/>
                      </wps:bodyPr>
                    </wps:wsp>
                    <wps:wsp>
                      <wps:cNvPr id="288322" name="Rectangle 288322"/>
                      <wps:cNvSpPr/>
                      <wps:spPr>
                        <a:xfrm>
                          <a:off x="5113986" y="244681"/>
                          <a:ext cx="46741" cy="187581"/>
                        </a:xfrm>
                        <a:prstGeom prst="rect">
                          <a:avLst/>
                        </a:prstGeom>
                        <a:ln>
                          <a:noFill/>
                        </a:ln>
                      </wps:spPr>
                      <wps:txbx>
                        <w:txbxContent>
                          <w:p w14:paraId="50208BCA" w14:textId="77777777" w:rsidR="004158C2" w:rsidRDefault="00DB1462">
                            <w:pPr>
                              <w:spacing w:after="160" w:line="259" w:lineRule="auto"/>
                              <w:ind w:left="0" w:firstLine="0"/>
                              <w:jc w:val="left"/>
                            </w:pPr>
                            <w:r>
                              <w:t xml:space="preserve"> </w:t>
                            </w:r>
                          </w:p>
                        </w:txbxContent>
                      </wps:txbx>
                      <wps:bodyPr horzOverflow="overflow" vert="horz" lIns="0" tIns="0" rIns="0" bIns="0" rtlCol="0">
                        <a:noAutofit/>
                      </wps:bodyPr>
                    </wps:wsp>
                    <wps:wsp>
                      <wps:cNvPr id="301706" name="Shape 301706"/>
                      <wps:cNvSpPr/>
                      <wps:spPr>
                        <a:xfrm>
                          <a:off x="0" y="484125"/>
                          <a:ext cx="4030091" cy="9144"/>
                        </a:xfrm>
                        <a:custGeom>
                          <a:avLst/>
                          <a:gdLst/>
                          <a:ahLst/>
                          <a:cxnLst/>
                          <a:rect l="0" t="0" r="0" b="0"/>
                          <a:pathLst>
                            <a:path w="4030091" h="9144">
                              <a:moveTo>
                                <a:pt x="0" y="0"/>
                              </a:moveTo>
                              <a:lnTo>
                                <a:pt x="4030091" y="0"/>
                              </a:lnTo>
                              <a:lnTo>
                                <a:pt x="403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707" name="Shape 301707"/>
                      <wps:cNvSpPr/>
                      <wps:spPr>
                        <a:xfrm>
                          <a:off x="4020897" y="4841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708" name="Shape 301708"/>
                      <wps:cNvSpPr/>
                      <wps:spPr>
                        <a:xfrm>
                          <a:off x="4026992" y="484125"/>
                          <a:ext cx="1710182" cy="9144"/>
                        </a:xfrm>
                        <a:custGeom>
                          <a:avLst/>
                          <a:gdLst/>
                          <a:ahLst/>
                          <a:cxnLst/>
                          <a:rect l="0" t="0" r="0" b="0"/>
                          <a:pathLst>
                            <a:path w="1710182" h="9144">
                              <a:moveTo>
                                <a:pt x="0" y="0"/>
                              </a:moveTo>
                              <a:lnTo>
                                <a:pt x="1710182" y="0"/>
                              </a:lnTo>
                              <a:lnTo>
                                <a:pt x="17101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88314" name="Picture 288314"/>
                        <pic:cNvPicPr/>
                      </pic:nvPicPr>
                      <pic:blipFill>
                        <a:blip r:embed="rId1"/>
                        <a:stretch>
                          <a:fillRect/>
                        </a:stretch>
                      </pic:blipFill>
                      <pic:spPr>
                        <a:xfrm>
                          <a:off x="4652595" y="0"/>
                          <a:ext cx="460045" cy="359410"/>
                        </a:xfrm>
                        <a:prstGeom prst="rect">
                          <a:avLst/>
                        </a:prstGeom>
                      </pic:spPr>
                    </pic:pic>
                  </wpg:wgp>
                </a:graphicData>
              </a:graphic>
            </wp:anchor>
          </w:drawing>
        </mc:Choice>
        <mc:Fallback>
          <w:pict>
            <v:group w14:anchorId="1C41E373" id="Group 288310" o:spid="_x0000_s1068" style="position:absolute;margin-left:71.3pt;margin-top:39.4pt;width:451.75pt;height:38.6pt;z-index:251658250;mso-position-horizontal-relative:page;mso-position-vertical-relative:page" coordsize="57371,4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">
              <v:rect id="Rectangle 288315" o:spid="_x0000_s1069" style="position:absolute;left:777;top:2172;width:909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" filled="f" stroked="f">
                <v:textbox inset="0,0,0,0">
                  <w:txbxContent>
                    <w:p w14:paraId="3EBA98B3" w14:textId="77777777" w:rsidR="004158C2" w:rsidRDefault="00DB1462">
                      <w:pPr>
                        <w:spacing w:after="160" w:line="259" w:lineRule="auto"/>
                        <w:ind w:left="0" w:firstLine="0"/>
                        <w:jc w:val="left"/>
                      </w:pPr>
                      <w:r>
                        <w:t>Scalloway H</w:t>
                      </w:r>
                    </w:p>
                  </w:txbxContent>
                </v:textbox>
              </v:rect>
              <v:rect id="Rectangle 288316" o:spid="_x0000_s1070" style="position:absolute;left:7619;top:2172;width:2424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" filled="f" stroked="f">
                <v:textbox inset="0,0,0,0">
                  <w:txbxContent>
                    <w:p w14:paraId="43BCAE25" w14:textId="77777777" w:rsidR="004158C2" w:rsidRDefault="00DB1462">
                      <w:pPr>
                        <w:spacing w:after="160" w:line="259" w:lineRule="auto"/>
                        <w:ind w:left="0" w:firstLine="0"/>
                        <w:jc w:val="left"/>
                      </w:pPr>
                      <w:r>
                        <w:t>arbour Oil Spill Contingency Plan</w:t>
                      </w:r>
                    </w:p>
                  </w:txbxContent>
                </v:textbox>
              </v:rect>
              <v:rect id="Rectangle 288317" o:spid="_x0000_s1071" style="position:absolute;left:25835;top:21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" filled="f" stroked="f">
                <v:textbox inset="0,0,0,0">
                  <w:txbxContent>
                    <w:p w14:paraId="77E65BC4" w14:textId="77777777" w:rsidR="004158C2" w:rsidRDefault="00DB1462">
                      <w:pPr>
                        <w:spacing w:after="160" w:line="259" w:lineRule="auto"/>
                        <w:ind w:left="0" w:firstLine="0"/>
                        <w:jc w:val="left"/>
                      </w:pPr>
                      <w:r>
                        <w:t xml:space="preserve"> </w:t>
                      </w:r>
                    </w:p>
                  </w:txbxContent>
                </v:textbox>
              </v:rect>
              <v:rect id="Rectangle 288318" o:spid="_x0000_s1072" style="position:absolute;left:26170;top:2172;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" filled="f" stroked="f">
                <v:textbox inset="0,0,0,0">
                  <w:txbxContent>
                    <w:p w14:paraId="5E007998" w14:textId="77777777" w:rsidR="004158C2" w:rsidRDefault="00DB1462">
                      <w:pPr>
                        <w:spacing w:after="160" w:line="259" w:lineRule="auto"/>
                        <w:ind w:left="0" w:firstLine="0"/>
                        <w:jc w:val="left"/>
                      </w:pPr>
                      <w:r>
                        <w:t>(</w:t>
                      </w:r>
                    </w:p>
                  </w:txbxContent>
                </v:textbox>
              </v:rect>
              <v:rect id="Rectangle 288319" o:spid="_x0000_s1073" style="position:absolute;left:26595;top:2172;width:1218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" filled="f" stroked="f">
                <v:textbox inset="0,0,0,0">
                  <w:txbxContent>
                    <w:p w14:paraId="2FBA2DB3" w14:textId="77777777" w:rsidR="004158C2" w:rsidRDefault="00DB1462">
                      <w:pPr>
                        <w:spacing w:after="160" w:line="259" w:lineRule="auto"/>
                        <w:ind w:left="0" w:firstLine="0"/>
                        <w:jc w:val="left"/>
                      </w:pPr>
                      <w:r>
                        <w:t>ScallowayOSCP</w:t>
                      </w:r>
                    </w:p>
                  </w:txbxContent>
                </v:textbox>
              </v:rect>
              <v:rect id="Rectangle 288320" o:spid="_x0000_s1074" style="position:absolute;left:35738;top:2172;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" filled="f" stroked="f">
                <v:textbox inset="0,0,0,0">
                  <w:txbxContent>
                    <w:p w14:paraId="5A69541F" w14:textId="77777777" w:rsidR="004158C2" w:rsidRDefault="00DB1462">
                      <w:pPr>
                        <w:spacing w:after="160" w:line="259" w:lineRule="auto"/>
                        <w:ind w:left="0" w:firstLine="0"/>
                        <w:jc w:val="left"/>
                      </w:pPr>
                      <w:r>
                        <w:t>)</w:t>
                      </w:r>
                    </w:p>
                  </w:txbxContent>
                </v:textbox>
              </v:rect>
              <v:rect id="Rectangle 288321" o:spid="_x0000_s1075" style="position:absolute;left:36170;top:21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" filled="f" stroked="f">
                <v:textbox inset="0,0,0,0">
                  <w:txbxContent>
                    <w:p w14:paraId="7891C4DC" w14:textId="77777777" w:rsidR="004158C2" w:rsidRDefault="00DB1462">
                      <w:pPr>
                        <w:spacing w:after="160" w:line="259" w:lineRule="auto"/>
                        <w:ind w:left="0" w:firstLine="0"/>
                        <w:jc w:val="left"/>
                      </w:pPr>
                      <w:r>
                        <w:t xml:space="preserve"> </w:t>
                      </w:r>
                    </w:p>
                  </w:txbxContent>
                </v:textbox>
              </v:rect>
              <v:rect id="Rectangle 288322" o:spid="_x0000_s1076" style="position:absolute;left:51139;top:244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" filled="f" stroked="f">
                <v:textbox inset="0,0,0,0">
                  <w:txbxContent>
                    <w:p w14:paraId="50208BCA" w14:textId="77777777" w:rsidR="004158C2" w:rsidRDefault="00DB1462">
                      <w:pPr>
                        <w:spacing w:after="160" w:line="259" w:lineRule="auto"/>
                        <w:ind w:left="0" w:firstLine="0"/>
                        <w:jc w:val="left"/>
                      </w:pPr>
                      <w:r>
                        <w:t xml:space="preserve"> </w:t>
                      </w:r>
                    </w:p>
                  </w:txbxContent>
                </v:textbox>
              </v:rect>
              <v:shape id="Shape 301706" o:spid="_x0000_s1077" style="position:absolute;top:4841;width:40300;height:91;visibility:visible;mso-wrap-style:square;v-text-anchor:top" coordsize="40300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" path="m,l4030091,r,9144l,9144,,e" fillcolor="black" stroked="f" strokeweight="0">
                <v:stroke miterlimit="83231f" joinstyle="miter"/>
                <v:path arrowok="t" textboxrect="0,0,4030091,9144"/>
              </v:shape>
              <v:shape id="Shape 301707" o:spid="_x0000_s1078" style="position:absolute;left:40208;top:48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" path="m,l9144,r,9144l,9144,,e" fillcolor="black" stroked="f" strokeweight="0">
                <v:stroke miterlimit="83231f" joinstyle="miter"/>
                <v:path arrowok="t" textboxrect="0,0,9144,9144"/>
              </v:shape>
              <v:shape id="Shape 301708" o:spid="_x0000_s1079" style="position:absolute;left:40269;top:4841;width:17102;height:91;visibility:visible;mso-wrap-style:square;v-text-anchor:top" coordsize="17101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" path="m,l1710182,r,9144l,9144,,e" fillcolor="black" stroked="f" strokeweight="0">
                <v:stroke miterlimit="83231f" joinstyle="miter"/>
                <v:path arrowok="t" textboxrect="0,0,171018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314" o:spid="_x0000_s1080" type="#_x0000_t75" style="position:absolute;left:46525;width:4601;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">
                <v:imagedata r:id="rId2" o:title=""/>
              </v:shape>
              <w10:wrap type="square" anchorx="page" anchory="page"/>
            </v:group>
          </w:pict>
        </mc:Fallback>
      </mc:AlternateContent>
    </w:r>
    <w:r>
      <w:rPr>
        <w:sz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B9DFD" w14:textId="77777777" w:rsidR="004158C2" w:rsidRDefault="004158C2">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jc w:val="center"/>
      <w:tblBorders>
        <w:bottom w:val="single" w:sz="4" w:space="0" w:color="auto"/>
      </w:tblBorders>
      <w:tblCellMar>
        <w:top w:w="57" w:type="dxa"/>
        <w:left w:w="57" w:type="dxa"/>
        <w:bottom w:w="57" w:type="dxa"/>
        <w:right w:w="57" w:type="dxa"/>
      </w:tblCellMar>
      <w:tblLook w:val="00A0" w:firstRow="1" w:lastRow="0" w:firstColumn="1" w:lastColumn="0" w:noHBand="0" w:noVBand="0"/>
    </w:tblPr>
    <w:tblGrid>
      <w:gridCol w:w="5809"/>
      <w:gridCol w:w="1315"/>
      <w:gridCol w:w="1919"/>
    </w:tblGrid>
    <w:tr w:rsidR="001A5244" w:rsidRPr="006A7129" w14:paraId="1300DC59" w14:textId="77777777" w:rsidTr="001A5244">
      <w:trPr>
        <w:trHeight w:val="339"/>
        <w:jc w:val="center"/>
      </w:trPr>
      <w:tc>
        <w:tcPr>
          <w:tcW w:w="5791" w:type="dxa"/>
          <w:vAlign w:val="center"/>
        </w:tcPr>
        <w:p w14:paraId="07A386A4" w14:textId="5F6591FC" w:rsidR="001A5244" w:rsidRPr="006A7129" w:rsidRDefault="001A5244" w:rsidP="001A5244">
          <w:pPr>
            <w:spacing w:after="0" w:line="240" w:lineRule="auto"/>
            <w:rPr>
              <w:i/>
              <w:iCs/>
              <w:szCs w:val="20"/>
              <w:lang w:val="es-ES"/>
            </w:rPr>
          </w:pPr>
          <w:r>
            <w:rPr>
              <w:szCs w:val="20"/>
              <w:lang w:val="es-ES"/>
            </w:rPr>
            <w:t>Shetland Island Council MPCP</w:t>
          </w:r>
        </w:p>
      </w:tc>
      <w:tc>
        <w:tcPr>
          <w:tcW w:w="1311" w:type="dxa"/>
          <w:vAlign w:val="center"/>
        </w:tcPr>
        <w:p w14:paraId="2770ED30" w14:textId="77777777" w:rsidR="001A5244" w:rsidRPr="006A7129" w:rsidRDefault="001A5244" w:rsidP="001A5244">
          <w:pPr>
            <w:pStyle w:val="Header"/>
            <w:jc w:val="center"/>
            <w:rPr>
              <w:i/>
              <w:iCs/>
              <w:szCs w:val="20"/>
              <w:lang w:val="es-ES"/>
            </w:rPr>
          </w:pPr>
        </w:p>
      </w:tc>
      <w:tc>
        <w:tcPr>
          <w:tcW w:w="1913" w:type="dxa"/>
          <w:vAlign w:val="center"/>
        </w:tcPr>
        <w:p w14:paraId="32481957" w14:textId="12D79B49" w:rsidR="001A5244" w:rsidRPr="006A7129" w:rsidRDefault="001A5244" w:rsidP="001A5244">
          <w:pPr>
            <w:pStyle w:val="Header"/>
            <w:jc w:val="right"/>
            <w:rPr>
              <w:i/>
              <w:iCs/>
              <w:szCs w:val="20"/>
              <w:lang w:val="es-ES"/>
            </w:rPr>
          </w:pPr>
          <w:r>
            <w:rPr>
              <w:noProof/>
            </w:rPr>
            <w:drawing>
              <wp:inline distT="0" distB="0" distL="0" distR="0" wp14:anchorId="746CF577" wp14:editId="1311CE0B">
                <wp:extent cx="258597" cy="285750"/>
                <wp:effectExtent l="0" t="0" r="8255" b="0"/>
                <wp:docPr id="1918319941"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
                        <a:stretch>
                          <a:fillRect/>
                        </a:stretch>
                      </pic:blipFill>
                      <pic:spPr>
                        <a:xfrm>
                          <a:off x="0" y="0"/>
                          <a:ext cx="263496" cy="291163"/>
                        </a:xfrm>
                        <a:prstGeom prst="rect">
                          <a:avLst/>
                        </a:prstGeom>
                      </pic:spPr>
                    </pic:pic>
                  </a:graphicData>
                </a:graphic>
              </wp:inline>
            </w:drawing>
          </w:r>
        </w:p>
      </w:tc>
    </w:tr>
  </w:tbl>
  <w:p w14:paraId="08E22228" w14:textId="0D56B497" w:rsidR="004158C2" w:rsidRDefault="004158C2">
    <w:pPr>
      <w:spacing w:after="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jc w:val="center"/>
      <w:tblBorders>
        <w:bottom w:val="single" w:sz="4" w:space="0" w:color="auto"/>
      </w:tblBorders>
      <w:tblCellMar>
        <w:top w:w="57" w:type="dxa"/>
        <w:left w:w="57" w:type="dxa"/>
        <w:bottom w:w="57" w:type="dxa"/>
        <w:right w:w="57" w:type="dxa"/>
      </w:tblCellMar>
      <w:tblLook w:val="00A0" w:firstRow="1" w:lastRow="0" w:firstColumn="1" w:lastColumn="0" w:noHBand="0" w:noVBand="0"/>
    </w:tblPr>
    <w:tblGrid>
      <w:gridCol w:w="5791"/>
      <w:gridCol w:w="1311"/>
      <w:gridCol w:w="1913"/>
    </w:tblGrid>
    <w:tr w:rsidR="001A5244" w:rsidRPr="006A7129" w14:paraId="372838C6" w14:textId="77777777" w:rsidTr="001A5244">
      <w:trPr>
        <w:trHeight w:val="339"/>
        <w:jc w:val="center"/>
      </w:trPr>
      <w:tc>
        <w:tcPr>
          <w:tcW w:w="5791" w:type="dxa"/>
          <w:vAlign w:val="center"/>
        </w:tcPr>
        <w:p w14:paraId="78854A91" w14:textId="6BABF545" w:rsidR="001A5244" w:rsidRPr="006A7129" w:rsidRDefault="001A5244" w:rsidP="001A5244">
          <w:pPr>
            <w:spacing w:after="0" w:line="240" w:lineRule="auto"/>
            <w:rPr>
              <w:i/>
              <w:iCs/>
              <w:szCs w:val="20"/>
              <w:lang w:val="es-ES"/>
            </w:rPr>
          </w:pPr>
          <w:r>
            <w:rPr>
              <w:szCs w:val="20"/>
              <w:lang w:val="es-ES"/>
            </w:rPr>
            <w:t>Shetland Island Council MPCP</w:t>
          </w:r>
        </w:p>
      </w:tc>
      <w:tc>
        <w:tcPr>
          <w:tcW w:w="1311" w:type="dxa"/>
          <w:vAlign w:val="center"/>
        </w:tcPr>
        <w:p w14:paraId="2C8A904B" w14:textId="77777777" w:rsidR="001A5244" w:rsidRPr="006A7129" w:rsidRDefault="001A5244" w:rsidP="001A5244">
          <w:pPr>
            <w:pStyle w:val="Header"/>
            <w:jc w:val="center"/>
            <w:rPr>
              <w:i/>
              <w:iCs/>
              <w:szCs w:val="20"/>
              <w:lang w:val="es-ES"/>
            </w:rPr>
          </w:pPr>
        </w:p>
      </w:tc>
      <w:tc>
        <w:tcPr>
          <w:tcW w:w="1913" w:type="dxa"/>
          <w:vAlign w:val="center"/>
        </w:tcPr>
        <w:p w14:paraId="5ACE4B36" w14:textId="2DEDD407" w:rsidR="001A5244" w:rsidRPr="006A7129" w:rsidRDefault="001A5244" w:rsidP="001A5244">
          <w:pPr>
            <w:pStyle w:val="Header"/>
            <w:jc w:val="right"/>
            <w:rPr>
              <w:i/>
              <w:iCs/>
              <w:szCs w:val="20"/>
              <w:lang w:val="es-ES"/>
            </w:rPr>
          </w:pPr>
          <w:r>
            <w:rPr>
              <w:noProof/>
            </w:rPr>
            <w:drawing>
              <wp:inline distT="0" distB="0" distL="0" distR="0" wp14:anchorId="17EBDF38" wp14:editId="4EDF368B">
                <wp:extent cx="258597" cy="285750"/>
                <wp:effectExtent l="0" t="0" r="8255" b="0"/>
                <wp:docPr id="1606645616"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
                        <a:stretch>
                          <a:fillRect/>
                        </a:stretch>
                      </pic:blipFill>
                      <pic:spPr>
                        <a:xfrm>
                          <a:off x="0" y="0"/>
                          <a:ext cx="263496" cy="291163"/>
                        </a:xfrm>
                        <a:prstGeom prst="rect">
                          <a:avLst/>
                        </a:prstGeom>
                      </pic:spPr>
                    </pic:pic>
                  </a:graphicData>
                </a:graphic>
              </wp:inline>
            </w:drawing>
          </w:r>
        </w:p>
      </w:tc>
    </w:tr>
  </w:tbl>
  <w:p w14:paraId="009A2989" w14:textId="14FC285A" w:rsidR="004158C2" w:rsidRPr="00551BE5" w:rsidRDefault="004158C2" w:rsidP="00551B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E603A" w14:textId="77777777" w:rsidR="004158C2" w:rsidRDefault="00DB1462">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6AB2CF7" wp14:editId="1FE8EFFA">
              <wp:simplePos x="0" y="0"/>
              <wp:positionH relativeFrom="page">
                <wp:posOffset>905561</wp:posOffset>
              </wp:positionH>
              <wp:positionV relativeFrom="page">
                <wp:posOffset>230504</wp:posOffset>
              </wp:positionV>
              <wp:extent cx="5737174" cy="488823"/>
              <wp:effectExtent l="0" t="0" r="0" b="0"/>
              <wp:wrapSquare wrapText="bothSides"/>
              <wp:docPr id="287151" name="Group 287151"/>
              <wp:cNvGraphicFramePr/>
              <a:graphic xmlns:a="http://schemas.openxmlformats.org/drawingml/2006/main">
                <a:graphicData uri="http://schemas.microsoft.com/office/word/2010/wordprocessingGroup">
                  <wpg:wgp>
                    <wpg:cNvGrpSpPr/>
                    <wpg:grpSpPr>
                      <a:xfrm>
                        <a:off x="0" y="0"/>
                        <a:ext cx="5737174" cy="488823"/>
                        <a:chOff x="0" y="0"/>
                        <a:chExt cx="5737174" cy="488823"/>
                      </a:xfrm>
                    </wpg:grpSpPr>
                    <wps:wsp>
                      <wps:cNvPr id="287156" name="Rectangle 287156"/>
                      <wps:cNvSpPr/>
                      <wps:spPr>
                        <a:xfrm>
                          <a:off x="77724" y="217376"/>
                          <a:ext cx="909840" cy="187581"/>
                        </a:xfrm>
                        <a:prstGeom prst="rect">
                          <a:avLst/>
                        </a:prstGeom>
                        <a:ln>
                          <a:noFill/>
                        </a:ln>
                      </wps:spPr>
                      <wps:txbx>
                        <w:txbxContent>
                          <w:p w14:paraId="48488769" w14:textId="77777777" w:rsidR="004158C2" w:rsidRDefault="00DB1462">
                            <w:pPr>
                              <w:spacing w:after="160" w:line="259" w:lineRule="auto"/>
                              <w:ind w:left="0" w:firstLine="0"/>
                              <w:jc w:val="left"/>
                            </w:pPr>
                            <w:r>
                              <w:t>Scalloway H</w:t>
                            </w:r>
                          </w:p>
                        </w:txbxContent>
                      </wps:txbx>
                      <wps:bodyPr horzOverflow="overflow" vert="horz" lIns="0" tIns="0" rIns="0" bIns="0" rtlCol="0">
                        <a:noAutofit/>
                      </wps:bodyPr>
                    </wps:wsp>
                    <wps:wsp>
                      <wps:cNvPr id="287157" name="Rectangle 287157"/>
                      <wps:cNvSpPr/>
                      <wps:spPr>
                        <a:xfrm>
                          <a:off x="761949" y="217376"/>
                          <a:ext cx="2424283" cy="187581"/>
                        </a:xfrm>
                        <a:prstGeom prst="rect">
                          <a:avLst/>
                        </a:prstGeom>
                        <a:ln>
                          <a:noFill/>
                        </a:ln>
                      </wps:spPr>
                      <wps:txbx>
                        <w:txbxContent>
                          <w:p w14:paraId="35F9D01F" w14:textId="77777777" w:rsidR="004158C2" w:rsidRDefault="00DB1462">
                            <w:pPr>
                              <w:spacing w:after="160" w:line="259" w:lineRule="auto"/>
                              <w:ind w:left="0" w:firstLine="0"/>
                              <w:jc w:val="left"/>
                            </w:pPr>
                            <w:r>
                              <w:t>arbour Oil Spill Contingency Plan</w:t>
                            </w:r>
                          </w:p>
                        </w:txbxContent>
                      </wps:txbx>
                      <wps:bodyPr horzOverflow="overflow" vert="horz" lIns="0" tIns="0" rIns="0" bIns="0" rtlCol="0">
                        <a:noAutofit/>
                      </wps:bodyPr>
                    </wps:wsp>
                    <wps:wsp>
                      <wps:cNvPr id="287158" name="Rectangle 287158"/>
                      <wps:cNvSpPr/>
                      <wps:spPr>
                        <a:xfrm>
                          <a:off x="2583510" y="217376"/>
                          <a:ext cx="46741" cy="187581"/>
                        </a:xfrm>
                        <a:prstGeom prst="rect">
                          <a:avLst/>
                        </a:prstGeom>
                        <a:ln>
                          <a:noFill/>
                        </a:ln>
                      </wps:spPr>
                      <wps:txbx>
                        <w:txbxContent>
                          <w:p w14:paraId="0523165A" w14:textId="77777777" w:rsidR="004158C2" w:rsidRDefault="00DB1462">
                            <w:pPr>
                              <w:spacing w:after="160" w:line="259" w:lineRule="auto"/>
                              <w:ind w:left="0" w:firstLine="0"/>
                              <w:jc w:val="left"/>
                            </w:pPr>
                            <w:r>
                              <w:t xml:space="preserve"> </w:t>
                            </w:r>
                          </w:p>
                        </w:txbxContent>
                      </wps:txbx>
                      <wps:bodyPr horzOverflow="overflow" vert="horz" lIns="0" tIns="0" rIns="0" bIns="0" rtlCol="0">
                        <a:noAutofit/>
                      </wps:bodyPr>
                    </wps:wsp>
                    <wps:wsp>
                      <wps:cNvPr id="287159" name="Rectangle 287159"/>
                      <wps:cNvSpPr/>
                      <wps:spPr>
                        <a:xfrm>
                          <a:off x="2617038" y="217376"/>
                          <a:ext cx="56024" cy="187581"/>
                        </a:xfrm>
                        <a:prstGeom prst="rect">
                          <a:avLst/>
                        </a:prstGeom>
                        <a:ln>
                          <a:noFill/>
                        </a:ln>
                      </wps:spPr>
                      <wps:txbx>
                        <w:txbxContent>
                          <w:p w14:paraId="2EEEB1C3" w14:textId="77777777" w:rsidR="004158C2" w:rsidRDefault="00DB1462">
                            <w:pPr>
                              <w:spacing w:after="160" w:line="259" w:lineRule="auto"/>
                              <w:ind w:left="0" w:firstLine="0"/>
                              <w:jc w:val="left"/>
                            </w:pPr>
                            <w:r>
                              <w:t>(</w:t>
                            </w:r>
                          </w:p>
                        </w:txbxContent>
                      </wps:txbx>
                      <wps:bodyPr horzOverflow="overflow" vert="horz" lIns="0" tIns="0" rIns="0" bIns="0" rtlCol="0">
                        <a:noAutofit/>
                      </wps:bodyPr>
                    </wps:wsp>
                    <wps:wsp>
                      <wps:cNvPr id="287160" name="Rectangle 287160"/>
                      <wps:cNvSpPr/>
                      <wps:spPr>
                        <a:xfrm>
                          <a:off x="2659540" y="217376"/>
                          <a:ext cx="1338303" cy="187581"/>
                        </a:xfrm>
                        <a:prstGeom prst="rect">
                          <a:avLst/>
                        </a:prstGeom>
                        <a:ln>
                          <a:noFill/>
                        </a:ln>
                      </wps:spPr>
                      <wps:txbx>
                        <w:txbxContent>
                          <w:p w14:paraId="5959A612" w14:textId="77777777" w:rsidR="004158C2" w:rsidRDefault="00DB1462">
                            <w:pPr>
                              <w:spacing w:after="160" w:line="259" w:lineRule="auto"/>
                              <w:ind w:left="0" w:firstLine="0"/>
                              <w:jc w:val="left"/>
                            </w:pPr>
                            <w:r>
                              <w:t>ScallowayHOSCP</w:t>
                            </w:r>
                          </w:p>
                        </w:txbxContent>
                      </wps:txbx>
                      <wps:bodyPr horzOverflow="overflow" vert="horz" lIns="0" tIns="0" rIns="0" bIns="0" rtlCol="0">
                        <a:noAutofit/>
                      </wps:bodyPr>
                    </wps:wsp>
                    <wps:wsp>
                      <wps:cNvPr id="287161" name="Rectangle 287161"/>
                      <wps:cNvSpPr/>
                      <wps:spPr>
                        <a:xfrm>
                          <a:off x="3663759" y="217376"/>
                          <a:ext cx="56023" cy="187581"/>
                        </a:xfrm>
                        <a:prstGeom prst="rect">
                          <a:avLst/>
                        </a:prstGeom>
                        <a:ln>
                          <a:noFill/>
                        </a:ln>
                      </wps:spPr>
                      <wps:txbx>
                        <w:txbxContent>
                          <w:p w14:paraId="72436CD6" w14:textId="77777777" w:rsidR="004158C2" w:rsidRDefault="00DB1462">
                            <w:pPr>
                              <w:spacing w:after="160" w:line="259" w:lineRule="auto"/>
                              <w:ind w:left="0" w:firstLine="0"/>
                              <w:jc w:val="left"/>
                            </w:pPr>
                            <w:r>
                              <w:t>)</w:t>
                            </w:r>
                          </w:p>
                        </w:txbxContent>
                      </wps:txbx>
                      <wps:bodyPr horzOverflow="overflow" vert="horz" lIns="0" tIns="0" rIns="0" bIns="0" rtlCol="0">
                        <a:noAutofit/>
                      </wps:bodyPr>
                    </wps:wsp>
                    <wps:wsp>
                      <wps:cNvPr id="287162" name="Rectangle 287162"/>
                      <wps:cNvSpPr/>
                      <wps:spPr>
                        <a:xfrm>
                          <a:off x="3706952" y="217376"/>
                          <a:ext cx="46741" cy="187581"/>
                        </a:xfrm>
                        <a:prstGeom prst="rect">
                          <a:avLst/>
                        </a:prstGeom>
                        <a:ln>
                          <a:noFill/>
                        </a:ln>
                      </wps:spPr>
                      <wps:txbx>
                        <w:txbxContent>
                          <w:p w14:paraId="3901F9DB" w14:textId="77777777" w:rsidR="004158C2" w:rsidRDefault="00DB1462">
                            <w:pPr>
                              <w:spacing w:after="160" w:line="259" w:lineRule="auto"/>
                              <w:ind w:left="0" w:firstLine="0"/>
                              <w:jc w:val="left"/>
                            </w:pPr>
                            <w:r>
                              <w:t xml:space="preserve"> </w:t>
                            </w:r>
                          </w:p>
                        </w:txbxContent>
                      </wps:txbx>
                      <wps:bodyPr horzOverflow="overflow" vert="horz" lIns="0" tIns="0" rIns="0" bIns="0" rtlCol="0">
                        <a:noAutofit/>
                      </wps:bodyPr>
                    </wps:wsp>
                    <wps:wsp>
                      <wps:cNvPr id="287163" name="Rectangle 287163"/>
                      <wps:cNvSpPr/>
                      <wps:spPr>
                        <a:xfrm>
                          <a:off x="5112461" y="244808"/>
                          <a:ext cx="46741" cy="187581"/>
                        </a:xfrm>
                        <a:prstGeom prst="rect">
                          <a:avLst/>
                        </a:prstGeom>
                        <a:ln>
                          <a:noFill/>
                        </a:ln>
                      </wps:spPr>
                      <wps:txbx>
                        <w:txbxContent>
                          <w:p w14:paraId="40BE977E" w14:textId="77777777" w:rsidR="004158C2" w:rsidRDefault="00DB1462">
                            <w:pPr>
                              <w:spacing w:after="160" w:line="259" w:lineRule="auto"/>
                              <w:ind w:left="0" w:firstLine="0"/>
                              <w:jc w:val="left"/>
                            </w:pPr>
                            <w:r>
                              <w:t xml:space="preserve"> </w:t>
                            </w:r>
                          </w:p>
                        </w:txbxContent>
                      </wps:txbx>
                      <wps:bodyPr horzOverflow="overflow" vert="horz" lIns="0" tIns="0" rIns="0" bIns="0" rtlCol="0">
                        <a:noAutofit/>
                      </wps:bodyPr>
                    </wps:wsp>
                    <wps:wsp>
                      <wps:cNvPr id="301580" name="Shape 301580"/>
                      <wps:cNvSpPr/>
                      <wps:spPr>
                        <a:xfrm>
                          <a:off x="0" y="482727"/>
                          <a:ext cx="4027043" cy="9144"/>
                        </a:xfrm>
                        <a:custGeom>
                          <a:avLst/>
                          <a:gdLst/>
                          <a:ahLst/>
                          <a:cxnLst/>
                          <a:rect l="0" t="0" r="0" b="0"/>
                          <a:pathLst>
                            <a:path w="4027043" h="9144">
                              <a:moveTo>
                                <a:pt x="0" y="0"/>
                              </a:moveTo>
                              <a:lnTo>
                                <a:pt x="4027043" y="0"/>
                              </a:lnTo>
                              <a:lnTo>
                                <a:pt x="4027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581" name="Shape 301581"/>
                      <wps:cNvSpPr/>
                      <wps:spPr>
                        <a:xfrm>
                          <a:off x="4017849" y="4827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582" name="Shape 301582"/>
                      <wps:cNvSpPr/>
                      <wps:spPr>
                        <a:xfrm>
                          <a:off x="4023944" y="482727"/>
                          <a:ext cx="1713230" cy="9144"/>
                        </a:xfrm>
                        <a:custGeom>
                          <a:avLst/>
                          <a:gdLst/>
                          <a:ahLst/>
                          <a:cxnLst/>
                          <a:rect l="0" t="0" r="0" b="0"/>
                          <a:pathLst>
                            <a:path w="1713230" h="9144">
                              <a:moveTo>
                                <a:pt x="0" y="0"/>
                              </a:moveTo>
                              <a:lnTo>
                                <a:pt x="1713230" y="0"/>
                              </a:lnTo>
                              <a:lnTo>
                                <a:pt x="1713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87155" name="Picture 287155"/>
                        <pic:cNvPicPr/>
                      </pic:nvPicPr>
                      <pic:blipFill>
                        <a:blip r:embed="rId1"/>
                        <a:stretch>
                          <a:fillRect/>
                        </a:stretch>
                      </pic:blipFill>
                      <pic:spPr>
                        <a:xfrm>
                          <a:off x="4651324" y="0"/>
                          <a:ext cx="460045" cy="359410"/>
                        </a:xfrm>
                        <a:prstGeom prst="rect">
                          <a:avLst/>
                        </a:prstGeom>
                      </pic:spPr>
                    </pic:pic>
                  </wpg:wgp>
                </a:graphicData>
              </a:graphic>
            </wp:anchor>
          </w:drawing>
        </mc:Choice>
        <mc:Fallback>
          <w:pict>
            <v:group w14:anchorId="76AB2CF7" id="Group 287151" o:spid="_x0000_s1027" style="position:absolute;margin-left:71.3pt;margin-top:18.15pt;width:451.75pt;height:38.5pt;z-index:251658240;mso-position-horizontal-relative:page;mso-position-vertical-relative:page" coordsize="57371,4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">
              <v:rect id="Rectangle 287156" o:spid="_x0000_s1028" style="position:absolute;left:777;top:2173;width:909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" filled="f" stroked="f">
                <v:textbox inset="0,0,0,0">
                  <w:txbxContent>
                    <w:p w14:paraId="48488769" w14:textId="77777777" w:rsidR="004158C2" w:rsidRDefault="00DB1462">
                      <w:pPr>
                        <w:spacing w:after="160" w:line="259" w:lineRule="auto"/>
                        <w:ind w:left="0" w:firstLine="0"/>
                        <w:jc w:val="left"/>
                      </w:pPr>
                      <w:r>
                        <w:t>Scalloway H</w:t>
                      </w:r>
                    </w:p>
                  </w:txbxContent>
                </v:textbox>
              </v:rect>
              <v:rect id="Rectangle 287157" o:spid="_x0000_s1029" style="position:absolute;left:7619;top:2173;width:2424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" filled="f" stroked="f">
                <v:textbox inset="0,0,0,0">
                  <w:txbxContent>
                    <w:p w14:paraId="35F9D01F" w14:textId="77777777" w:rsidR="004158C2" w:rsidRDefault="00DB1462">
                      <w:pPr>
                        <w:spacing w:after="160" w:line="259" w:lineRule="auto"/>
                        <w:ind w:left="0" w:firstLine="0"/>
                        <w:jc w:val="left"/>
                      </w:pPr>
                      <w:r>
                        <w:t>arbour Oil Spill Contingency Plan</w:t>
                      </w:r>
                    </w:p>
                  </w:txbxContent>
                </v:textbox>
              </v:rect>
              <v:rect id="Rectangle 287158" o:spid="_x0000_s1030" style="position:absolute;left:25835;top:217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" filled="f" stroked="f">
                <v:textbox inset="0,0,0,0">
                  <w:txbxContent>
                    <w:p w14:paraId="0523165A" w14:textId="77777777" w:rsidR="004158C2" w:rsidRDefault="00DB1462">
                      <w:pPr>
                        <w:spacing w:after="160" w:line="259" w:lineRule="auto"/>
                        <w:ind w:left="0" w:firstLine="0"/>
                        <w:jc w:val="left"/>
                      </w:pPr>
                      <w:r>
                        <w:t xml:space="preserve"> </w:t>
                      </w:r>
                    </w:p>
                  </w:txbxContent>
                </v:textbox>
              </v:rect>
              <v:rect id="Rectangle 287159" o:spid="_x0000_s1031" style="position:absolute;left:26170;top:2173;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" filled="f" stroked="f">
                <v:textbox inset="0,0,0,0">
                  <w:txbxContent>
                    <w:p w14:paraId="2EEEB1C3" w14:textId="77777777" w:rsidR="004158C2" w:rsidRDefault="00DB1462">
                      <w:pPr>
                        <w:spacing w:after="160" w:line="259" w:lineRule="auto"/>
                        <w:ind w:left="0" w:firstLine="0"/>
                        <w:jc w:val="left"/>
                      </w:pPr>
                      <w:r>
                        <w:t>(</w:t>
                      </w:r>
                    </w:p>
                  </w:txbxContent>
                </v:textbox>
              </v:rect>
              <v:rect id="Rectangle 287160" o:spid="_x0000_s1032" style="position:absolute;left:26595;top:2173;width:1338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" filled="f" stroked="f">
                <v:textbox inset="0,0,0,0">
                  <w:txbxContent>
                    <w:p w14:paraId="5959A612" w14:textId="77777777" w:rsidR="004158C2" w:rsidRDefault="00DB1462">
                      <w:pPr>
                        <w:spacing w:after="160" w:line="259" w:lineRule="auto"/>
                        <w:ind w:left="0" w:firstLine="0"/>
                        <w:jc w:val="left"/>
                      </w:pPr>
                      <w:r>
                        <w:t>ScallowayHOSCP</w:t>
                      </w:r>
                    </w:p>
                  </w:txbxContent>
                </v:textbox>
              </v:rect>
              <v:rect id="Rectangle 287161" o:spid="_x0000_s1033" style="position:absolute;left:36637;top:2173;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" filled="f" stroked="f">
                <v:textbox inset="0,0,0,0">
                  <w:txbxContent>
                    <w:p w14:paraId="72436CD6" w14:textId="77777777" w:rsidR="004158C2" w:rsidRDefault="00DB1462">
                      <w:pPr>
                        <w:spacing w:after="160" w:line="259" w:lineRule="auto"/>
                        <w:ind w:left="0" w:firstLine="0"/>
                        <w:jc w:val="left"/>
                      </w:pPr>
                      <w:r>
                        <w:t>)</w:t>
                      </w:r>
                    </w:p>
                  </w:txbxContent>
                </v:textbox>
              </v:rect>
              <v:rect id="Rectangle 287162" o:spid="_x0000_s1034" style="position:absolute;left:37069;top:217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" filled="f" stroked="f">
                <v:textbox inset="0,0,0,0">
                  <w:txbxContent>
                    <w:p w14:paraId="3901F9DB" w14:textId="77777777" w:rsidR="004158C2" w:rsidRDefault="00DB1462">
                      <w:pPr>
                        <w:spacing w:after="160" w:line="259" w:lineRule="auto"/>
                        <w:ind w:left="0" w:firstLine="0"/>
                        <w:jc w:val="left"/>
                      </w:pPr>
                      <w:r>
                        <w:t xml:space="preserve"> </w:t>
                      </w:r>
                    </w:p>
                  </w:txbxContent>
                </v:textbox>
              </v:rect>
              <v:rect id="Rectangle 287163" o:spid="_x0000_s1035" style="position:absolute;left:51124;top:244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" filled="f" stroked="f">
                <v:textbox inset="0,0,0,0">
                  <w:txbxContent>
                    <w:p w14:paraId="40BE977E" w14:textId="77777777" w:rsidR="004158C2" w:rsidRDefault="00DB1462">
                      <w:pPr>
                        <w:spacing w:after="160" w:line="259" w:lineRule="auto"/>
                        <w:ind w:left="0" w:firstLine="0"/>
                        <w:jc w:val="left"/>
                      </w:pPr>
                      <w:r>
                        <w:t xml:space="preserve"> </w:t>
                      </w:r>
                    </w:p>
                  </w:txbxContent>
                </v:textbox>
              </v:rect>
              <v:shape id="Shape 301580" o:spid="_x0000_s1036" style="position:absolute;top:4827;width:40270;height:91;visibility:visible;mso-wrap-style:square;v-text-anchor:top" coordsize="4027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" path="m,l4027043,r,9144l,9144,,e" fillcolor="black" stroked="f" strokeweight="0">
                <v:stroke miterlimit="83231f" joinstyle="miter"/>
                <v:path arrowok="t" textboxrect="0,0,4027043,9144"/>
              </v:shape>
              <v:shape id="Shape 301581" o:spid="_x0000_s1037" style="position:absolute;left:40178;top:48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" path="m,l9144,r,9144l,9144,,e" fillcolor="black" stroked="f" strokeweight="0">
                <v:stroke miterlimit="83231f" joinstyle="miter"/>
                <v:path arrowok="t" textboxrect="0,0,9144,9144"/>
              </v:shape>
              <v:shape id="Shape 301582" o:spid="_x0000_s1038" style="position:absolute;left:40239;top:4827;width:17132;height:91;visibility:visible;mso-wrap-style:square;v-text-anchor:top" coordsize="1713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" path="m,l1713230,r,9144l,9144,,e" fillcolor="black" stroked="f" strokeweight="0">
                <v:stroke miterlimit="83231f" joinstyle="miter"/>
                <v:path arrowok="t" textboxrect="0,0,171323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155" o:spid="_x0000_s1039" type="#_x0000_t75" style="position:absolute;left:46513;width:460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">
                <v:imagedata r:id="rId2" o:title=""/>
              </v:shape>
              <w10:wrap type="square" anchorx="page" anchory="page"/>
            </v:group>
          </w:pict>
        </mc:Fallback>
      </mc:AlternateContent>
    </w:r>
    <w:r>
      <w:rPr>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jc w:val="center"/>
      <w:tblBorders>
        <w:bottom w:val="single" w:sz="4" w:space="0" w:color="auto"/>
      </w:tblBorders>
      <w:tblCellMar>
        <w:top w:w="57" w:type="dxa"/>
        <w:left w:w="57" w:type="dxa"/>
        <w:bottom w:w="57" w:type="dxa"/>
        <w:right w:w="57" w:type="dxa"/>
      </w:tblCellMar>
      <w:tblLook w:val="00A0" w:firstRow="1" w:lastRow="0" w:firstColumn="1" w:lastColumn="0" w:noHBand="0" w:noVBand="0"/>
    </w:tblPr>
    <w:tblGrid>
      <w:gridCol w:w="5809"/>
      <w:gridCol w:w="1315"/>
      <w:gridCol w:w="1919"/>
    </w:tblGrid>
    <w:tr w:rsidR="001A5244" w:rsidRPr="006A7129" w14:paraId="50AD7FED" w14:textId="77777777" w:rsidTr="001A5244">
      <w:trPr>
        <w:trHeight w:val="339"/>
        <w:jc w:val="center"/>
      </w:trPr>
      <w:tc>
        <w:tcPr>
          <w:tcW w:w="5793" w:type="dxa"/>
          <w:vAlign w:val="center"/>
        </w:tcPr>
        <w:p w14:paraId="521DA0EE" w14:textId="262649EA" w:rsidR="001A5244" w:rsidRPr="006A7129" w:rsidRDefault="001A5244" w:rsidP="001A5244">
          <w:pPr>
            <w:spacing w:after="0" w:line="240" w:lineRule="auto"/>
            <w:rPr>
              <w:i/>
              <w:iCs/>
              <w:szCs w:val="20"/>
              <w:lang w:val="es-ES"/>
            </w:rPr>
          </w:pPr>
          <w:r>
            <w:rPr>
              <w:szCs w:val="20"/>
              <w:lang w:val="es-ES"/>
            </w:rPr>
            <w:t>Shetland Island Council MPCP</w:t>
          </w:r>
        </w:p>
      </w:tc>
      <w:tc>
        <w:tcPr>
          <w:tcW w:w="1311" w:type="dxa"/>
          <w:vAlign w:val="center"/>
        </w:tcPr>
        <w:p w14:paraId="55B3A5F3" w14:textId="77777777" w:rsidR="001A5244" w:rsidRPr="006A7129" w:rsidRDefault="001A5244" w:rsidP="001A5244">
          <w:pPr>
            <w:pStyle w:val="Header"/>
            <w:jc w:val="center"/>
            <w:rPr>
              <w:i/>
              <w:iCs/>
              <w:szCs w:val="20"/>
              <w:lang w:val="es-ES"/>
            </w:rPr>
          </w:pPr>
        </w:p>
      </w:tc>
      <w:tc>
        <w:tcPr>
          <w:tcW w:w="1913" w:type="dxa"/>
          <w:vAlign w:val="center"/>
        </w:tcPr>
        <w:p w14:paraId="67F22CCC" w14:textId="4318599D" w:rsidR="001A5244" w:rsidRPr="006A7129" w:rsidRDefault="001A5244" w:rsidP="001A5244">
          <w:pPr>
            <w:pStyle w:val="Header"/>
            <w:jc w:val="right"/>
            <w:rPr>
              <w:i/>
              <w:iCs/>
              <w:szCs w:val="20"/>
              <w:lang w:val="es-ES"/>
            </w:rPr>
          </w:pPr>
          <w:r>
            <w:rPr>
              <w:noProof/>
            </w:rPr>
            <w:drawing>
              <wp:inline distT="0" distB="0" distL="0" distR="0" wp14:anchorId="1832B3EE" wp14:editId="6C2D6768">
                <wp:extent cx="258597" cy="285750"/>
                <wp:effectExtent l="0" t="0" r="8255" b="0"/>
                <wp:docPr id="2036636260"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
                        <a:stretch>
                          <a:fillRect/>
                        </a:stretch>
                      </pic:blipFill>
                      <pic:spPr>
                        <a:xfrm>
                          <a:off x="0" y="0"/>
                          <a:ext cx="263496" cy="291163"/>
                        </a:xfrm>
                        <a:prstGeom prst="rect">
                          <a:avLst/>
                        </a:prstGeom>
                      </pic:spPr>
                    </pic:pic>
                  </a:graphicData>
                </a:graphic>
              </wp:inline>
            </w:drawing>
          </w:r>
        </w:p>
      </w:tc>
    </w:tr>
  </w:tbl>
  <w:p w14:paraId="6752BB96" w14:textId="13C6AC11" w:rsidR="004158C2" w:rsidRPr="00551BE5" w:rsidRDefault="004158C2" w:rsidP="00551BE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8DAF7" w14:textId="77777777" w:rsidR="004158C2" w:rsidRDefault="00DB1462">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1CA41611" wp14:editId="5DEF5DA5">
              <wp:simplePos x="0" y="0"/>
              <wp:positionH relativeFrom="page">
                <wp:posOffset>905561</wp:posOffset>
              </wp:positionH>
              <wp:positionV relativeFrom="page">
                <wp:posOffset>230504</wp:posOffset>
              </wp:positionV>
              <wp:extent cx="5737174" cy="488823"/>
              <wp:effectExtent l="0" t="0" r="0" b="0"/>
              <wp:wrapSquare wrapText="bothSides"/>
              <wp:docPr id="287326" name="Group 287326"/>
              <wp:cNvGraphicFramePr/>
              <a:graphic xmlns:a="http://schemas.openxmlformats.org/drawingml/2006/main">
                <a:graphicData uri="http://schemas.microsoft.com/office/word/2010/wordprocessingGroup">
                  <wpg:wgp>
                    <wpg:cNvGrpSpPr/>
                    <wpg:grpSpPr>
                      <a:xfrm>
                        <a:off x="0" y="0"/>
                        <a:ext cx="5737174" cy="488823"/>
                        <a:chOff x="0" y="0"/>
                        <a:chExt cx="5737174" cy="488823"/>
                      </a:xfrm>
                    </wpg:grpSpPr>
                    <wps:wsp>
                      <wps:cNvPr id="287331" name="Rectangle 287331"/>
                      <wps:cNvSpPr/>
                      <wps:spPr>
                        <a:xfrm>
                          <a:off x="77724" y="217376"/>
                          <a:ext cx="909840" cy="187581"/>
                        </a:xfrm>
                        <a:prstGeom prst="rect">
                          <a:avLst/>
                        </a:prstGeom>
                        <a:ln>
                          <a:noFill/>
                        </a:ln>
                      </wps:spPr>
                      <wps:txbx>
                        <w:txbxContent>
                          <w:p w14:paraId="79EA0CA3" w14:textId="77777777" w:rsidR="004158C2" w:rsidRDefault="00DB1462">
                            <w:pPr>
                              <w:spacing w:after="160" w:line="259" w:lineRule="auto"/>
                              <w:ind w:left="0" w:firstLine="0"/>
                              <w:jc w:val="left"/>
                            </w:pPr>
                            <w:r>
                              <w:t>Scalloway H</w:t>
                            </w:r>
                          </w:p>
                        </w:txbxContent>
                      </wps:txbx>
                      <wps:bodyPr horzOverflow="overflow" vert="horz" lIns="0" tIns="0" rIns="0" bIns="0" rtlCol="0">
                        <a:noAutofit/>
                      </wps:bodyPr>
                    </wps:wsp>
                    <wps:wsp>
                      <wps:cNvPr id="287332" name="Rectangle 287332"/>
                      <wps:cNvSpPr/>
                      <wps:spPr>
                        <a:xfrm>
                          <a:off x="761949" y="217376"/>
                          <a:ext cx="2424283" cy="187581"/>
                        </a:xfrm>
                        <a:prstGeom prst="rect">
                          <a:avLst/>
                        </a:prstGeom>
                        <a:ln>
                          <a:noFill/>
                        </a:ln>
                      </wps:spPr>
                      <wps:txbx>
                        <w:txbxContent>
                          <w:p w14:paraId="7F34EC29" w14:textId="77777777" w:rsidR="004158C2" w:rsidRDefault="00DB1462">
                            <w:pPr>
                              <w:spacing w:after="160" w:line="259" w:lineRule="auto"/>
                              <w:ind w:left="0" w:firstLine="0"/>
                              <w:jc w:val="left"/>
                            </w:pPr>
                            <w:r>
                              <w:t>arbour Oil Spill Contingency Plan</w:t>
                            </w:r>
                          </w:p>
                        </w:txbxContent>
                      </wps:txbx>
                      <wps:bodyPr horzOverflow="overflow" vert="horz" lIns="0" tIns="0" rIns="0" bIns="0" rtlCol="0">
                        <a:noAutofit/>
                      </wps:bodyPr>
                    </wps:wsp>
                    <wps:wsp>
                      <wps:cNvPr id="287333" name="Rectangle 287333"/>
                      <wps:cNvSpPr/>
                      <wps:spPr>
                        <a:xfrm>
                          <a:off x="2583510" y="217376"/>
                          <a:ext cx="46741" cy="187581"/>
                        </a:xfrm>
                        <a:prstGeom prst="rect">
                          <a:avLst/>
                        </a:prstGeom>
                        <a:ln>
                          <a:noFill/>
                        </a:ln>
                      </wps:spPr>
                      <wps:txbx>
                        <w:txbxContent>
                          <w:p w14:paraId="500CE53D" w14:textId="77777777" w:rsidR="004158C2" w:rsidRDefault="00DB1462">
                            <w:pPr>
                              <w:spacing w:after="160" w:line="259" w:lineRule="auto"/>
                              <w:ind w:left="0" w:firstLine="0"/>
                              <w:jc w:val="left"/>
                            </w:pPr>
                            <w:r>
                              <w:t xml:space="preserve"> </w:t>
                            </w:r>
                          </w:p>
                        </w:txbxContent>
                      </wps:txbx>
                      <wps:bodyPr horzOverflow="overflow" vert="horz" lIns="0" tIns="0" rIns="0" bIns="0" rtlCol="0">
                        <a:noAutofit/>
                      </wps:bodyPr>
                    </wps:wsp>
                    <wps:wsp>
                      <wps:cNvPr id="287334" name="Rectangle 287334"/>
                      <wps:cNvSpPr/>
                      <wps:spPr>
                        <a:xfrm>
                          <a:off x="2617038" y="217376"/>
                          <a:ext cx="56024" cy="187581"/>
                        </a:xfrm>
                        <a:prstGeom prst="rect">
                          <a:avLst/>
                        </a:prstGeom>
                        <a:ln>
                          <a:noFill/>
                        </a:ln>
                      </wps:spPr>
                      <wps:txbx>
                        <w:txbxContent>
                          <w:p w14:paraId="70D1FA74" w14:textId="77777777" w:rsidR="004158C2" w:rsidRDefault="00DB1462">
                            <w:pPr>
                              <w:spacing w:after="160" w:line="259" w:lineRule="auto"/>
                              <w:ind w:left="0" w:firstLine="0"/>
                              <w:jc w:val="left"/>
                            </w:pPr>
                            <w:r>
                              <w:t>(</w:t>
                            </w:r>
                          </w:p>
                        </w:txbxContent>
                      </wps:txbx>
                      <wps:bodyPr horzOverflow="overflow" vert="horz" lIns="0" tIns="0" rIns="0" bIns="0" rtlCol="0">
                        <a:noAutofit/>
                      </wps:bodyPr>
                    </wps:wsp>
                    <wps:wsp>
                      <wps:cNvPr id="287335" name="Rectangle 287335"/>
                      <wps:cNvSpPr/>
                      <wps:spPr>
                        <a:xfrm>
                          <a:off x="2659540" y="217376"/>
                          <a:ext cx="1338303" cy="187581"/>
                        </a:xfrm>
                        <a:prstGeom prst="rect">
                          <a:avLst/>
                        </a:prstGeom>
                        <a:ln>
                          <a:noFill/>
                        </a:ln>
                      </wps:spPr>
                      <wps:txbx>
                        <w:txbxContent>
                          <w:p w14:paraId="1541E69F" w14:textId="77777777" w:rsidR="004158C2" w:rsidRDefault="00DB1462">
                            <w:pPr>
                              <w:spacing w:after="160" w:line="259" w:lineRule="auto"/>
                              <w:ind w:left="0" w:firstLine="0"/>
                              <w:jc w:val="left"/>
                            </w:pPr>
                            <w:r>
                              <w:t>ScallowayHOSCP</w:t>
                            </w:r>
                          </w:p>
                        </w:txbxContent>
                      </wps:txbx>
                      <wps:bodyPr horzOverflow="overflow" vert="horz" lIns="0" tIns="0" rIns="0" bIns="0" rtlCol="0">
                        <a:noAutofit/>
                      </wps:bodyPr>
                    </wps:wsp>
                    <wps:wsp>
                      <wps:cNvPr id="287336" name="Rectangle 287336"/>
                      <wps:cNvSpPr/>
                      <wps:spPr>
                        <a:xfrm>
                          <a:off x="3663759" y="217376"/>
                          <a:ext cx="56023" cy="187581"/>
                        </a:xfrm>
                        <a:prstGeom prst="rect">
                          <a:avLst/>
                        </a:prstGeom>
                        <a:ln>
                          <a:noFill/>
                        </a:ln>
                      </wps:spPr>
                      <wps:txbx>
                        <w:txbxContent>
                          <w:p w14:paraId="57211D9D" w14:textId="77777777" w:rsidR="004158C2" w:rsidRDefault="00DB1462">
                            <w:pPr>
                              <w:spacing w:after="160" w:line="259" w:lineRule="auto"/>
                              <w:ind w:left="0" w:firstLine="0"/>
                              <w:jc w:val="left"/>
                            </w:pPr>
                            <w:r>
                              <w:t>)</w:t>
                            </w:r>
                          </w:p>
                        </w:txbxContent>
                      </wps:txbx>
                      <wps:bodyPr horzOverflow="overflow" vert="horz" lIns="0" tIns="0" rIns="0" bIns="0" rtlCol="0">
                        <a:noAutofit/>
                      </wps:bodyPr>
                    </wps:wsp>
                    <wps:wsp>
                      <wps:cNvPr id="287337" name="Rectangle 287337"/>
                      <wps:cNvSpPr/>
                      <wps:spPr>
                        <a:xfrm>
                          <a:off x="3706952" y="217376"/>
                          <a:ext cx="46741" cy="187581"/>
                        </a:xfrm>
                        <a:prstGeom prst="rect">
                          <a:avLst/>
                        </a:prstGeom>
                        <a:ln>
                          <a:noFill/>
                        </a:ln>
                      </wps:spPr>
                      <wps:txbx>
                        <w:txbxContent>
                          <w:p w14:paraId="5C4A6554" w14:textId="77777777" w:rsidR="004158C2" w:rsidRDefault="00DB1462">
                            <w:pPr>
                              <w:spacing w:after="160" w:line="259" w:lineRule="auto"/>
                              <w:ind w:left="0" w:firstLine="0"/>
                              <w:jc w:val="left"/>
                            </w:pPr>
                            <w:r>
                              <w:t xml:space="preserve"> </w:t>
                            </w:r>
                          </w:p>
                        </w:txbxContent>
                      </wps:txbx>
                      <wps:bodyPr horzOverflow="overflow" vert="horz" lIns="0" tIns="0" rIns="0" bIns="0" rtlCol="0">
                        <a:noAutofit/>
                      </wps:bodyPr>
                    </wps:wsp>
                    <wps:wsp>
                      <wps:cNvPr id="287338" name="Rectangle 287338"/>
                      <wps:cNvSpPr/>
                      <wps:spPr>
                        <a:xfrm>
                          <a:off x="5112461" y="244808"/>
                          <a:ext cx="46741" cy="187581"/>
                        </a:xfrm>
                        <a:prstGeom prst="rect">
                          <a:avLst/>
                        </a:prstGeom>
                        <a:ln>
                          <a:noFill/>
                        </a:ln>
                      </wps:spPr>
                      <wps:txbx>
                        <w:txbxContent>
                          <w:p w14:paraId="7C28613B" w14:textId="77777777" w:rsidR="004158C2" w:rsidRDefault="00DB1462">
                            <w:pPr>
                              <w:spacing w:after="160" w:line="259" w:lineRule="auto"/>
                              <w:ind w:left="0" w:firstLine="0"/>
                              <w:jc w:val="left"/>
                            </w:pPr>
                            <w:r>
                              <w:t xml:space="preserve"> </w:t>
                            </w:r>
                          </w:p>
                        </w:txbxContent>
                      </wps:txbx>
                      <wps:bodyPr horzOverflow="overflow" vert="horz" lIns="0" tIns="0" rIns="0" bIns="0" rtlCol="0">
                        <a:noAutofit/>
                      </wps:bodyPr>
                    </wps:wsp>
                    <wps:wsp>
                      <wps:cNvPr id="301598" name="Shape 301598"/>
                      <wps:cNvSpPr/>
                      <wps:spPr>
                        <a:xfrm>
                          <a:off x="0" y="482727"/>
                          <a:ext cx="4027043" cy="9144"/>
                        </a:xfrm>
                        <a:custGeom>
                          <a:avLst/>
                          <a:gdLst/>
                          <a:ahLst/>
                          <a:cxnLst/>
                          <a:rect l="0" t="0" r="0" b="0"/>
                          <a:pathLst>
                            <a:path w="4027043" h="9144">
                              <a:moveTo>
                                <a:pt x="0" y="0"/>
                              </a:moveTo>
                              <a:lnTo>
                                <a:pt x="4027043" y="0"/>
                              </a:lnTo>
                              <a:lnTo>
                                <a:pt x="4027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599" name="Shape 301599"/>
                      <wps:cNvSpPr/>
                      <wps:spPr>
                        <a:xfrm>
                          <a:off x="4017849" y="4827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600" name="Shape 301600"/>
                      <wps:cNvSpPr/>
                      <wps:spPr>
                        <a:xfrm>
                          <a:off x="4023944" y="482727"/>
                          <a:ext cx="1713230" cy="9144"/>
                        </a:xfrm>
                        <a:custGeom>
                          <a:avLst/>
                          <a:gdLst/>
                          <a:ahLst/>
                          <a:cxnLst/>
                          <a:rect l="0" t="0" r="0" b="0"/>
                          <a:pathLst>
                            <a:path w="1713230" h="9144">
                              <a:moveTo>
                                <a:pt x="0" y="0"/>
                              </a:moveTo>
                              <a:lnTo>
                                <a:pt x="1713230" y="0"/>
                              </a:lnTo>
                              <a:lnTo>
                                <a:pt x="1713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87330" name="Picture 287330"/>
                        <pic:cNvPicPr/>
                      </pic:nvPicPr>
                      <pic:blipFill>
                        <a:blip r:embed="rId1"/>
                        <a:stretch>
                          <a:fillRect/>
                        </a:stretch>
                      </pic:blipFill>
                      <pic:spPr>
                        <a:xfrm>
                          <a:off x="4651324" y="0"/>
                          <a:ext cx="460045" cy="359410"/>
                        </a:xfrm>
                        <a:prstGeom prst="rect">
                          <a:avLst/>
                        </a:prstGeom>
                      </pic:spPr>
                    </pic:pic>
                  </wpg:wgp>
                </a:graphicData>
              </a:graphic>
            </wp:anchor>
          </w:drawing>
        </mc:Choice>
        <mc:Fallback>
          <w:pict>
            <v:group w14:anchorId="1CA41611" id="Group 287326" o:spid="_x0000_s1040" style="position:absolute;margin-left:71.3pt;margin-top:18.15pt;width:451.75pt;height:38.5pt;z-index:251658242;mso-position-horizontal-relative:page;mso-position-vertical-relative:page" coordsize="57371,4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">
              <v:rect id="Rectangle 287331" o:spid="_x0000_s1041" style="position:absolute;left:777;top:2173;width:909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" filled="f" stroked="f">
                <v:textbox inset="0,0,0,0">
                  <w:txbxContent>
                    <w:p w14:paraId="79EA0CA3" w14:textId="77777777" w:rsidR="004158C2" w:rsidRDefault="00DB1462">
                      <w:pPr>
                        <w:spacing w:after="160" w:line="259" w:lineRule="auto"/>
                        <w:ind w:left="0" w:firstLine="0"/>
                        <w:jc w:val="left"/>
                      </w:pPr>
                      <w:r>
                        <w:t>Scalloway H</w:t>
                      </w:r>
                    </w:p>
                  </w:txbxContent>
                </v:textbox>
              </v:rect>
              <v:rect id="Rectangle 287332" o:spid="_x0000_s1042" style="position:absolute;left:7619;top:2173;width:2424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" filled="f" stroked="f">
                <v:textbox inset="0,0,0,0">
                  <w:txbxContent>
                    <w:p w14:paraId="7F34EC29" w14:textId="77777777" w:rsidR="004158C2" w:rsidRDefault="00DB1462">
                      <w:pPr>
                        <w:spacing w:after="160" w:line="259" w:lineRule="auto"/>
                        <w:ind w:left="0" w:firstLine="0"/>
                        <w:jc w:val="left"/>
                      </w:pPr>
                      <w:r>
                        <w:t>arbour Oil Spill Contingency Plan</w:t>
                      </w:r>
                    </w:p>
                  </w:txbxContent>
                </v:textbox>
              </v:rect>
              <v:rect id="Rectangle 287333" o:spid="_x0000_s1043" style="position:absolute;left:25835;top:217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" filled="f" stroked="f">
                <v:textbox inset="0,0,0,0">
                  <w:txbxContent>
                    <w:p w14:paraId="500CE53D" w14:textId="77777777" w:rsidR="004158C2" w:rsidRDefault="00DB1462">
                      <w:pPr>
                        <w:spacing w:after="160" w:line="259" w:lineRule="auto"/>
                        <w:ind w:left="0" w:firstLine="0"/>
                        <w:jc w:val="left"/>
                      </w:pPr>
                      <w:r>
                        <w:t xml:space="preserve"> </w:t>
                      </w:r>
                    </w:p>
                  </w:txbxContent>
                </v:textbox>
              </v:rect>
              <v:rect id="Rectangle 287334" o:spid="_x0000_s1044" style="position:absolute;left:26170;top:2173;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" filled="f" stroked="f">
                <v:textbox inset="0,0,0,0">
                  <w:txbxContent>
                    <w:p w14:paraId="70D1FA74" w14:textId="77777777" w:rsidR="004158C2" w:rsidRDefault="00DB1462">
                      <w:pPr>
                        <w:spacing w:after="160" w:line="259" w:lineRule="auto"/>
                        <w:ind w:left="0" w:firstLine="0"/>
                        <w:jc w:val="left"/>
                      </w:pPr>
                      <w:r>
                        <w:t>(</w:t>
                      </w:r>
                    </w:p>
                  </w:txbxContent>
                </v:textbox>
              </v:rect>
              <v:rect id="Rectangle 287335" o:spid="_x0000_s1045" style="position:absolute;left:26595;top:2173;width:1338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" filled="f" stroked="f">
                <v:textbox inset="0,0,0,0">
                  <w:txbxContent>
                    <w:p w14:paraId="1541E69F" w14:textId="77777777" w:rsidR="004158C2" w:rsidRDefault="00DB1462">
                      <w:pPr>
                        <w:spacing w:after="160" w:line="259" w:lineRule="auto"/>
                        <w:ind w:left="0" w:firstLine="0"/>
                        <w:jc w:val="left"/>
                      </w:pPr>
                      <w:r>
                        <w:t>ScallowayHOSCP</w:t>
                      </w:r>
                    </w:p>
                  </w:txbxContent>
                </v:textbox>
              </v:rect>
              <v:rect id="Rectangle 287336" o:spid="_x0000_s1046" style="position:absolute;left:36637;top:2173;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" filled="f" stroked="f">
                <v:textbox inset="0,0,0,0">
                  <w:txbxContent>
                    <w:p w14:paraId="57211D9D" w14:textId="77777777" w:rsidR="004158C2" w:rsidRDefault="00DB1462">
                      <w:pPr>
                        <w:spacing w:after="160" w:line="259" w:lineRule="auto"/>
                        <w:ind w:left="0" w:firstLine="0"/>
                        <w:jc w:val="left"/>
                      </w:pPr>
                      <w:r>
                        <w:t>)</w:t>
                      </w:r>
                    </w:p>
                  </w:txbxContent>
                </v:textbox>
              </v:rect>
              <v:rect id="Rectangle 287337" o:spid="_x0000_s1047" style="position:absolute;left:37069;top:217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" filled="f" stroked="f">
                <v:textbox inset="0,0,0,0">
                  <w:txbxContent>
                    <w:p w14:paraId="5C4A6554" w14:textId="77777777" w:rsidR="004158C2" w:rsidRDefault="00DB1462">
                      <w:pPr>
                        <w:spacing w:after="160" w:line="259" w:lineRule="auto"/>
                        <w:ind w:left="0" w:firstLine="0"/>
                        <w:jc w:val="left"/>
                      </w:pPr>
                      <w:r>
                        <w:t xml:space="preserve"> </w:t>
                      </w:r>
                    </w:p>
                  </w:txbxContent>
                </v:textbox>
              </v:rect>
              <v:rect id="Rectangle 287338" o:spid="_x0000_s1048" style="position:absolute;left:51124;top:244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" filled="f" stroked="f">
                <v:textbox inset="0,0,0,0">
                  <w:txbxContent>
                    <w:p w14:paraId="7C28613B" w14:textId="77777777" w:rsidR="004158C2" w:rsidRDefault="00DB1462">
                      <w:pPr>
                        <w:spacing w:after="160" w:line="259" w:lineRule="auto"/>
                        <w:ind w:left="0" w:firstLine="0"/>
                        <w:jc w:val="left"/>
                      </w:pPr>
                      <w:r>
                        <w:t xml:space="preserve"> </w:t>
                      </w:r>
                    </w:p>
                  </w:txbxContent>
                </v:textbox>
              </v:rect>
              <v:shape id="Shape 301598" o:spid="_x0000_s1049" style="position:absolute;top:4827;width:40270;height:91;visibility:visible;mso-wrap-style:square;v-text-anchor:top" coordsize="4027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" path="m,l4027043,r,9144l,9144,,e" fillcolor="black" stroked="f" strokeweight="0">
                <v:stroke miterlimit="83231f" joinstyle="miter"/>
                <v:path arrowok="t" textboxrect="0,0,4027043,9144"/>
              </v:shape>
              <v:shape id="Shape 301599" o:spid="_x0000_s1050" style="position:absolute;left:40178;top:48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" path="m,l9144,r,9144l,9144,,e" fillcolor="black" stroked="f" strokeweight="0">
                <v:stroke miterlimit="83231f" joinstyle="miter"/>
                <v:path arrowok="t" textboxrect="0,0,9144,9144"/>
              </v:shape>
              <v:shape id="Shape 301600" o:spid="_x0000_s1051" style="position:absolute;left:40239;top:4827;width:17132;height:91;visibility:visible;mso-wrap-style:square;v-text-anchor:top" coordsize="1713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" path="m,l1713230,r,9144l,9144,,e" fillcolor="black" stroked="f" strokeweight="0">
                <v:stroke miterlimit="83231f" joinstyle="miter"/>
                <v:path arrowok="t" textboxrect="0,0,171323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330" o:spid="_x0000_s1052" type="#_x0000_t75" style="position:absolute;left:46513;width:460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">
                <v:imagedata r:id="rId2" o:title=""/>
              </v:shape>
              <w10:wrap type="square" anchorx="page" anchory="page"/>
            </v:group>
          </w:pict>
        </mc:Fallback>
      </mc:AlternateContent>
    </w:r>
    <w:r>
      <w:rPr>
        <w:sz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68" w:type="pct"/>
      <w:jc w:val="center"/>
      <w:tblBorders>
        <w:bottom w:val="single" w:sz="4" w:space="0" w:color="auto"/>
      </w:tblBorders>
      <w:tblCellMar>
        <w:top w:w="57" w:type="dxa"/>
        <w:left w:w="57" w:type="dxa"/>
        <w:bottom w:w="57" w:type="dxa"/>
        <w:right w:w="57" w:type="dxa"/>
      </w:tblCellMar>
      <w:tblLook w:val="00A0" w:firstRow="1" w:lastRow="0" w:firstColumn="1" w:lastColumn="0" w:noHBand="0" w:noVBand="0"/>
    </w:tblPr>
    <w:tblGrid>
      <w:gridCol w:w="5429"/>
      <w:gridCol w:w="1320"/>
      <w:gridCol w:w="1876"/>
    </w:tblGrid>
    <w:tr w:rsidR="00C95471" w:rsidRPr="006A7129" w14:paraId="4DD311B2" w14:textId="77777777" w:rsidTr="00DF5777">
      <w:trPr>
        <w:trHeight w:val="339"/>
        <w:jc w:val="center"/>
      </w:trPr>
      <w:tc>
        <w:tcPr>
          <w:tcW w:w="5839" w:type="dxa"/>
          <w:vAlign w:val="center"/>
        </w:tcPr>
        <w:p w14:paraId="2892738C" w14:textId="76D60817" w:rsidR="001A5244" w:rsidRPr="006A7129" w:rsidRDefault="001A5244" w:rsidP="001A5244">
          <w:pPr>
            <w:spacing w:after="0" w:line="240" w:lineRule="auto"/>
            <w:rPr>
              <w:i/>
              <w:iCs/>
              <w:szCs w:val="20"/>
              <w:lang w:val="es-ES"/>
            </w:rPr>
          </w:pPr>
          <w:r>
            <w:rPr>
              <w:szCs w:val="20"/>
              <w:lang w:val="es-ES"/>
            </w:rPr>
            <w:t>Shetland Island Council MPCP</w:t>
          </w:r>
        </w:p>
      </w:tc>
      <w:tc>
        <w:tcPr>
          <w:tcW w:w="1429" w:type="dxa"/>
          <w:vAlign w:val="center"/>
        </w:tcPr>
        <w:p w14:paraId="156794A8" w14:textId="77777777" w:rsidR="001A5244" w:rsidRPr="006A7129" w:rsidRDefault="001A5244" w:rsidP="001A5244">
          <w:pPr>
            <w:pStyle w:val="Header"/>
            <w:jc w:val="center"/>
            <w:rPr>
              <w:i/>
              <w:iCs/>
              <w:szCs w:val="20"/>
              <w:lang w:val="es-ES"/>
            </w:rPr>
          </w:pPr>
        </w:p>
      </w:tc>
      <w:tc>
        <w:tcPr>
          <w:tcW w:w="1997" w:type="dxa"/>
          <w:vAlign w:val="center"/>
        </w:tcPr>
        <w:p w14:paraId="41BEBFDB" w14:textId="2835F191" w:rsidR="001A5244" w:rsidRPr="006A7129" w:rsidRDefault="001A5244" w:rsidP="001A5244">
          <w:pPr>
            <w:pStyle w:val="Header"/>
            <w:jc w:val="right"/>
            <w:rPr>
              <w:i/>
              <w:iCs/>
              <w:szCs w:val="20"/>
              <w:lang w:val="es-ES"/>
            </w:rPr>
          </w:pPr>
          <w:r>
            <w:rPr>
              <w:noProof/>
            </w:rPr>
            <w:drawing>
              <wp:inline distT="0" distB="0" distL="0" distR="0" wp14:anchorId="38810F28" wp14:editId="4A2F564F">
                <wp:extent cx="258597" cy="285750"/>
                <wp:effectExtent l="0" t="0" r="8255" b="0"/>
                <wp:docPr id="1994441717" name="Picture 1" descr="A logo with horse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0607" name="Picture 1" descr="A logo with horses and a shield&#10;&#10;AI-generated content may be incorrect."/>
                        <pic:cNvPicPr/>
                      </pic:nvPicPr>
                      <pic:blipFill>
                        <a:blip r:embed="rId1"/>
                        <a:stretch>
                          <a:fillRect/>
                        </a:stretch>
                      </pic:blipFill>
                      <pic:spPr>
                        <a:xfrm>
                          <a:off x="0" y="0"/>
                          <a:ext cx="263496" cy="291163"/>
                        </a:xfrm>
                        <a:prstGeom prst="rect">
                          <a:avLst/>
                        </a:prstGeom>
                      </pic:spPr>
                    </pic:pic>
                  </a:graphicData>
                </a:graphic>
              </wp:inline>
            </w:drawing>
          </w:r>
        </w:p>
      </w:tc>
    </w:tr>
  </w:tbl>
  <w:p w14:paraId="44119D18" w14:textId="59642DEC" w:rsidR="004158C2" w:rsidRPr="001F2A71" w:rsidRDefault="004158C2" w:rsidP="001F2A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02F7"/>
    <w:multiLevelType w:val="hybridMultilevel"/>
    <w:tmpl w:val="E86AB4E0"/>
    <w:lvl w:ilvl="0" w:tplc="08090001">
      <w:start w:val="1"/>
      <w:numFmt w:val="bullet"/>
      <w:lvlText w:val=""/>
      <w:lvlJc w:val="left"/>
      <w:pPr>
        <w:ind w:left="36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7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3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B07A9E"/>
    <w:multiLevelType w:val="hybridMultilevel"/>
    <w:tmpl w:val="AD8073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71595E"/>
    <w:multiLevelType w:val="hybridMultilevel"/>
    <w:tmpl w:val="A2BA3C56"/>
    <w:lvl w:ilvl="0" w:tplc="08090001">
      <w:start w:val="1"/>
      <w:numFmt w:val="bullet"/>
      <w:lvlText w:val=""/>
      <w:lvlJc w:val="left"/>
      <w:pPr>
        <w:ind w:left="73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66510C2"/>
    <w:multiLevelType w:val="hybridMultilevel"/>
    <w:tmpl w:val="E3CA8276"/>
    <w:lvl w:ilvl="0" w:tplc="08090001">
      <w:start w:val="1"/>
      <w:numFmt w:val="bullet"/>
      <w:lvlText w:val=""/>
      <w:lvlJc w:val="left"/>
      <w:pPr>
        <w:ind w:left="1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267" w:hanging="360"/>
      </w:pPr>
      <w:rPr>
        <w:rFonts w:ascii="Courier New" w:hAnsi="Courier New" w:cs="Courier New" w:hint="default"/>
      </w:rPr>
    </w:lvl>
    <w:lvl w:ilvl="2" w:tplc="FFFFFFFF" w:tentative="1">
      <w:start w:val="1"/>
      <w:numFmt w:val="bullet"/>
      <w:lvlText w:val=""/>
      <w:lvlJc w:val="left"/>
      <w:pPr>
        <w:ind w:left="987" w:hanging="360"/>
      </w:pPr>
      <w:rPr>
        <w:rFonts w:ascii="Wingdings" w:hAnsi="Wingdings" w:hint="default"/>
      </w:rPr>
    </w:lvl>
    <w:lvl w:ilvl="3" w:tplc="FFFFFFFF" w:tentative="1">
      <w:start w:val="1"/>
      <w:numFmt w:val="bullet"/>
      <w:lvlText w:val=""/>
      <w:lvlJc w:val="left"/>
      <w:pPr>
        <w:ind w:left="1707" w:hanging="360"/>
      </w:pPr>
      <w:rPr>
        <w:rFonts w:ascii="Symbol" w:hAnsi="Symbol" w:hint="default"/>
      </w:rPr>
    </w:lvl>
    <w:lvl w:ilvl="4" w:tplc="FFFFFFFF" w:tentative="1">
      <w:start w:val="1"/>
      <w:numFmt w:val="bullet"/>
      <w:lvlText w:val="o"/>
      <w:lvlJc w:val="left"/>
      <w:pPr>
        <w:ind w:left="2427" w:hanging="360"/>
      </w:pPr>
      <w:rPr>
        <w:rFonts w:ascii="Courier New" w:hAnsi="Courier New" w:cs="Courier New" w:hint="default"/>
      </w:rPr>
    </w:lvl>
    <w:lvl w:ilvl="5" w:tplc="FFFFFFFF" w:tentative="1">
      <w:start w:val="1"/>
      <w:numFmt w:val="bullet"/>
      <w:lvlText w:val=""/>
      <w:lvlJc w:val="left"/>
      <w:pPr>
        <w:ind w:left="3147" w:hanging="360"/>
      </w:pPr>
      <w:rPr>
        <w:rFonts w:ascii="Wingdings" w:hAnsi="Wingdings" w:hint="default"/>
      </w:rPr>
    </w:lvl>
    <w:lvl w:ilvl="6" w:tplc="FFFFFFFF" w:tentative="1">
      <w:start w:val="1"/>
      <w:numFmt w:val="bullet"/>
      <w:lvlText w:val=""/>
      <w:lvlJc w:val="left"/>
      <w:pPr>
        <w:ind w:left="3867" w:hanging="360"/>
      </w:pPr>
      <w:rPr>
        <w:rFonts w:ascii="Symbol" w:hAnsi="Symbol" w:hint="default"/>
      </w:rPr>
    </w:lvl>
    <w:lvl w:ilvl="7" w:tplc="FFFFFFFF" w:tentative="1">
      <w:start w:val="1"/>
      <w:numFmt w:val="bullet"/>
      <w:lvlText w:val="o"/>
      <w:lvlJc w:val="left"/>
      <w:pPr>
        <w:ind w:left="4587" w:hanging="360"/>
      </w:pPr>
      <w:rPr>
        <w:rFonts w:ascii="Courier New" w:hAnsi="Courier New" w:cs="Courier New" w:hint="default"/>
      </w:rPr>
    </w:lvl>
    <w:lvl w:ilvl="8" w:tplc="FFFFFFFF" w:tentative="1">
      <w:start w:val="1"/>
      <w:numFmt w:val="bullet"/>
      <w:lvlText w:val=""/>
      <w:lvlJc w:val="left"/>
      <w:pPr>
        <w:ind w:left="5307" w:hanging="360"/>
      </w:pPr>
      <w:rPr>
        <w:rFonts w:ascii="Wingdings" w:hAnsi="Wingdings" w:hint="default"/>
      </w:rPr>
    </w:lvl>
  </w:abstractNum>
  <w:abstractNum w:abstractNumId="4" w15:restartNumberingAfterBreak="0">
    <w:nsid w:val="07E03BBE"/>
    <w:multiLevelType w:val="hybridMultilevel"/>
    <w:tmpl w:val="4DC4B6BA"/>
    <w:lvl w:ilvl="0" w:tplc="08090001">
      <w:start w:val="1"/>
      <w:numFmt w:val="bullet"/>
      <w:lvlText w:val=""/>
      <w:lvlJc w:val="left"/>
      <w:pPr>
        <w:ind w:left="382" w:hanging="360"/>
      </w:pPr>
      <w:rPr>
        <w:rFonts w:ascii="Symbol" w:hAnsi="Symbol" w:hint="default"/>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5" w15:restartNumberingAfterBreak="0">
    <w:nsid w:val="07F209B4"/>
    <w:multiLevelType w:val="hybridMultilevel"/>
    <w:tmpl w:val="6D329220"/>
    <w:lvl w:ilvl="0" w:tplc="08090001">
      <w:start w:val="1"/>
      <w:numFmt w:val="bullet"/>
      <w:lvlText w:val=""/>
      <w:lvlJc w:val="left"/>
      <w:pPr>
        <w:ind w:left="73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556B13"/>
    <w:multiLevelType w:val="hybridMultilevel"/>
    <w:tmpl w:val="FE664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C4689"/>
    <w:multiLevelType w:val="hybridMultilevel"/>
    <w:tmpl w:val="ECEE1F34"/>
    <w:lvl w:ilvl="0" w:tplc="08090001">
      <w:start w:val="1"/>
      <w:numFmt w:val="bullet"/>
      <w:lvlText w:val=""/>
      <w:lvlJc w:val="left"/>
      <w:pPr>
        <w:ind w:left="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8DD01D2"/>
    <w:multiLevelType w:val="hybridMultilevel"/>
    <w:tmpl w:val="FD7652FA"/>
    <w:lvl w:ilvl="0" w:tplc="08090001">
      <w:start w:val="1"/>
      <w:numFmt w:val="bullet"/>
      <w:lvlText w:val=""/>
      <w:lvlJc w:val="left"/>
      <w:pPr>
        <w:ind w:left="357"/>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A992601"/>
    <w:multiLevelType w:val="hybridMultilevel"/>
    <w:tmpl w:val="5F801256"/>
    <w:lvl w:ilvl="0" w:tplc="6EE81CC0">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EA7AA2"/>
    <w:multiLevelType w:val="hybridMultilevel"/>
    <w:tmpl w:val="E460CB12"/>
    <w:lvl w:ilvl="0" w:tplc="E118F8D0">
      <w:start w:val="1"/>
      <w:numFmt w:val="lowerRoman"/>
      <w:lvlText w:val="%1."/>
      <w:lvlJc w:val="left"/>
      <w:pPr>
        <w:ind w:left="2172" w:hanging="720"/>
      </w:pPr>
      <w:rPr>
        <w:rFonts w:hint="default"/>
      </w:rPr>
    </w:lvl>
    <w:lvl w:ilvl="1" w:tplc="08090019" w:tentative="1">
      <w:start w:val="1"/>
      <w:numFmt w:val="lowerLetter"/>
      <w:lvlText w:val="%2."/>
      <w:lvlJc w:val="left"/>
      <w:pPr>
        <w:ind w:left="2532" w:hanging="360"/>
      </w:pPr>
    </w:lvl>
    <w:lvl w:ilvl="2" w:tplc="0809001B" w:tentative="1">
      <w:start w:val="1"/>
      <w:numFmt w:val="lowerRoman"/>
      <w:lvlText w:val="%3."/>
      <w:lvlJc w:val="right"/>
      <w:pPr>
        <w:ind w:left="3252" w:hanging="180"/>
      </w:pPr>
    </w:lvl>
    <w:lvl w:ilvl="3" w:tplc="0809000F" w:tentative="1">
      <w:start w:val="1"/>
      <w:numFmt w:val="decimal"/>
      <w:lvlText w:val="%4."/>
      <w:lvlJc w:val="left"/>
      <w:pPr>
        <w:ind w:left="3972" w:hanging="360"/>
      </w:pPr>
    </w:lvl>
    <w:lvl w:ilvl="4" w:tplc="08090019" w:tentative="1">
      <w:start w:val="1"/>
      <w:numFmt w:val="lowerLetter"/>
      <w:lvlText w:val="%5."/>
      <w:lvlJc w:val="left"/>
      <w:pPr>
        <w:ind w:left="4692" w:hanging="360"/>
      </w:pPr>
    </w:lvl>
    <w:lvl w:ilvl="5" w:tplc="0809001B" w:tentative="1">
      <w:start w:val="1"/>
      <w:numFmt w:val="lowerRoman"/>
      <w:lvlText w:val="%6."/>
      <w:lvlJc w:val="right"/>
      <w:pPr>
        <w:ind w:left="5412" w:hanging="180"/>
      </w:pPr>
    </w:lvl>
    <w:lvl w:ilvl="6" w:tplc="0809000F" w:tentative="1">
      <w:start w:val="1"/>
      <w:numFmt w:val="decimal"/>
      <w:lvlText w:val="%7."/>
      <w:lvlJc w:val="left"/>
      <w:pPr>
        <w:ind w:left="6132" w:hanging="360"/>
      </w:pPr>
    </w:lvl>
    <w:lvl w:ilvl="7" w:tplc="08090019" w:tentative="1">
      <w:start w:val="1"/>
      <w:numFmt w:val="lowerLetter"/>
      <w:lvlText w:val="%8."/>
      <w:lvlJc w:val="left"/>
      <w:pPr>
        <w:ind w:left="6852" w:hanging="360"/>
      </w:pPr>
    </w:lvl>
    <w:lvl w:ilvl="8" w:tplc="0809001B" w:tentative="1">
      <w:start w:val="1"/>
      <w:numFmt w:val="lowerRoman"/>
      <w:lvlText w:val="%9."/>
      <w:lvlJc w:val="right"/>
      <w:pPr>
        <w:ind w:left="7572" w:hanging="180"/>
      </w:pPr>
    </w:lvl>
  </w:abstractNum>
  <w:abstractNum w:abstractNumId="11" w15:restartNumberingAfterBreak="0">
    <w:nsid w:val="1D3536D8"/>
    <w:multiLevelType w:val="hybridMultilevel"/>
    <w:tmpl w:val="DFC895FE"/>
    <w:lvl w:ilvl="0" w:tplc="08090001">
      <w:start w:val="1"/>
      <w:numFmt w:val="bullet"/>
      <w:lvlText w:val=""/>
      <w:lvlJc w:val="left"/>
      <w:pPr>
        <w:ind w:left="73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F6651C4"/>
    <w:multiLevelType w:val="hybridMultilevel"/>
    <w:tmpl w:val="3D22A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10A3E67"/>
    <w:multiLevelType w:val="hybridMultilevel"/>
    <w:tmpl w:val="CAC0AEDA"/>
    <w:lvl w:ilvl="0" w:tplc="08090001">
      <w:start w:val="1"/>
      <w:numFmt w:val="bullet"/>
      <w:lvlText w:val=""/>
      <w:lvlJc w:val="left"/>
      <w:pPr>
        <w:ind w:left="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7C72580"/>
    <w:multiLevelType w:val="hybridMultilevel"/>
    <w:tmpl w:val="9E0008B2"/>
    <w:lvl w:ilvl="0" w:tplc="F79849A8">
      <w:start w:val="1"/>
      <w:numFmt w:val="bullet"/>
      <w:lvlText w:val="•"/>
      <w:lvlJc w:val="left"/>
      <w:pPr>
        <w:tabs>
          <w:tab w:val="num" w:pos="720"/>
        </w:tabs>
        <w:ind w:left="720" w:hanging="360"/>
      </w:pPr>
      <w:rPr>
        <w:rFonts w:ascii="Arial" w:hAnsi="Arial" w:hint="default"/>
      </w:rPr>
    </w:lvl>
    <w:lvl w:ilvl="1" w:tplc="01A0C4BA" w:tentative="1">
      <w:start w:val="1"/>
      <w:numFmt w:val="bullet"/>
      <w:lvlText w:val="•"/>
      <w:lvlJc w:val="left"/>
      <w:pPr>
        <w:tabs>
          <w:tab w:val="num" w:pos="1440"/>
        </w:tabs>
        <w:ind w:left="1440" w:hanging="360"/>
      </w:pPr>
      <w:rPr>
        <w:rFonts w:ascii="Arial" w:hAnsi="Arial" w:hint="default"/>
      </w:rPr>
    </w:lvl>
    <w:lvl w:ilvl="2" w:tplc="91E8D8A4" w:tentative="1">
      <w:start w:val="1"/>
      <w:numFmt w:val="bullet"/>
      <w:lvlText w:val="•"/>
      <w:lvlJc w:val="left"/>
      <w:pPr>
        <w:tabs>
          <w:tab w:val="num" w:pos="2160"/>
        </w:tabs>
        <w:ind w:left="2160" w:hanging="360"/>
      </w:pPr>
      <w:rPr>
        <w:rFonts w:ascii="Arial" w:hAnsi="Arial" w:hint="default"/>
      </w:rPr>
    </w:lvl>
    <w:lvl w:ilvl="3" w:tplc="A15487CE" w:tentative="1">
      <w:start w:val="1"/>
      <w:numFmt w:val="bullet"/>
      <w:lvlText w:val="•"/>
      <w:lvlJc w:val="left"/>
      <w:pPr>
        <w:tabs>
          <w:tab w:val="num" w:pos="2880"/>
        </w:tabs>
        <w:ind w:left="2880" w:hanging="360"/>
      </w:pPr>
      <w:rPr>
        <w:rFonts w:ascii="Arial" w:hAnsi="Arial" w:hint="default"/>
      </w:rPr>
    </w:lvl>
    <w:lvl w:ilvl="4" w:tplc="7E284CC4" w:tentative="1">
      <w:start w:val="1"/>
      <w:numFmt w:val="bullet"/>
      <w:lvlText w:val="•"/>
      <w:lvlJc w:val="left"/>
      <w:pPr>
        <w:tabs>
          <w:tab w:val="num" w:pos="3600"/>
        </w:tabs>
        <w:ind w:left="3600" w:hanging="360"/>
      </w:pPr>
      <w:rPr>
        <w:rFonts w:ascii="Arial" w:hAnsi="Arial" w:hint="default"/>
      </w:rPr>
    </w:lvl>
    <w:lvl w:ilvl="5" w:tplc="4EF8F414" w:tentative="1">
      <w:start w:val="1"/>
      <w:numFmt w:val="bullet"/>
      <w:lvlText w:val="•"/>
      <w:lvlJc w:val="left"/>
      <w:pPr>
        <w:tabs>
          <w:tab w:val="num" w:pos="4320"/>
        </w:tabs>
        <w:ind w:left="4320" w:hanging="360"/>
      </w:pPr>
      <w:rPr>
        <w:rFonts w:ascii="Arial" w:hAnsi="Arial" w:hint="default"/>
      </w:rPr>
    </w:lvl>
    <w:lvl w:ilvl="6" w:tplc="4BCADB76" w:tentative="1">
      <w:start w:val="1"/>
      <w:numFmt w:val="bullet"/>
      <w:lvlText w:val="•"/>
      <w:lvlJc w:val="left"/>
      <w:pPr>
        <w:tabs>
          <w:tab w:val="num" w:pos="5040"/>
        </w:tabs>
        <w:ind w:left="5040" w:hanging="360"/>
      </w:pPr>
      <w:rPr>
        <w:rFonts w:ascii="Arial" w:hAnsi="Arial" w:hint="default"/>
      </w:rPr>
    </w:lvl>
    <w:lvl w:ilvl="7" w:tplc="EC586D26" w:tentative="1">
      <w:start w:val="1"/>
      <w:numFmt w:val="bullet"/>
      <w:lvlText w:val="•"/>
      <w:lvlJc w:val="left"/>
      <w:pPr>
        <w:tabs>
          <w:tab w:val="num" w:pos="5760"/>
        </w:tabs>
        <w:ind w:left="5760" w:hanging="360"/>
      </w:pPr>
      <w:rPr>
        <w:rFonts w:ascii="Arial" w:hAnsi="Arial" w:hint="default"/>
      </w:rPr>
    </w:lvl>
    <w:lvl w:ilvl="8" w:tplc="C6FE921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BC13F8"/>
    <w:multiLevelType w:val="hybridMultilevel"/>
    <w:tmpl w:val="9702BE04"/>
    <w:lvl w:ilvl="0" w:tplc="08090001">
      <w:start w:val="1"/>
      <w:numFmt w:val="bullet"/>
      <w:lvlText w:val=""/>
      <w:lvlJc w:val="left"/>
      <w:pPr>
        <w:ind w:left="36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7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3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F5760BA"/>
    <w:multiLevelType w:val="hybridMultilevel"/>
    <w:tmpl w:val="2AF20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291170"/>
    <w:multiLevelType w:val="hybridMultilevel"/>
    <w:tmpl w:val="371A48B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E16FA2"/>
    <w:multiLevelType w:val="hybridMultilevel"/>
    <w:tmpl w:val="0BAE76A8"/>
    <w:lvl w:ilvl="0" w:tplc="08090001">
      <w:start w:val="1"/>
      <w:numFmt w:val="bullet"/>
      <w:lvlText w:val=""/>
      <w:lvlJc w:val="left"/>
      <w:pPr>
        <w:ind w:left="358"/>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3DBA5BC8"/>
    <w:multiLevelType w:val="hybridMultilevel"/>
    <w:tmpl w:val="2AF441DE"/>
    <w:lvl w:ilvl="0" w:tplc="08090001">
      <w:start w:val="1"/>
      <w:numFmt w:val="bullet"/>
      <w:lvlText w:val=""/>
      <w:lvlJc w:val="left"/>
      <w:pPr>
        <w:ind w:left="367"/>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7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3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E935751"/>
    <w:multiLevelType w:val="hybridMultilevel"/>
    <w:tmpl w:val="FD0EB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F4F69FF"/>
    <w:multiLevelType w:val="hybridMultilevel"/>
    <w:tmpl w:val="65F28EE2"/>
    <w:lvl w:ilvl="0" w:tplc="08090001">
      <w:start w:val="1"/>
      <w:numFmt w:val="bullet"/>
      <w:lvlText w:val=""/>
      <w:lvlJc w:val="left"/>
      <w:pPr>
        <w:ind w:left="361" w:hanging="360"/>
      </w:pPr>
      <w:rPr>
        <w:rFonts w:ascii="Symbol" w:hAnsi="Symbol" w:hint="default"/>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22" w15:restartNumberingAfterBreak="0">
    <w:nsid w:val="437D5A05"/>
    <w:multiLevelType w:val="hybridMultilevel"/>
    <w:tmpl w:val="5836A7D2"/>
    <w:lvl w:ilvl="0" w:tplc="08090001">
      <w:start w:val="1"/>
      <w:numFmt w:val="bullet"/>
      <w:lvlText w:val=""/>
      <w:lvlJc w:val="left"/>
      <w:pPr>
        <w:ind w:left="361" w:hanging="360"/>
      </w:pPr>
      <w:rPr>
        <w:rFonts w:ascii="Symbol" w:hAnsi="Symbol" w:hint="default"/>
      </w:rPr>
    </w:lvl>
    <w:lvl w:ilvl="1" w:tplc="08090003">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23" w15:restartNumberingAfterBreak="0">
    <w:nsid w:val="43985A56"/>
    <w:multiLevelType w:val="hybridMultilevel"/>
    <w:tmpl w:val="2B9A017C"/>
    <w:lvl w:ilvl="0" w:tplc="08090001">
      <w:start w:val="1"/>
      <w:numFmt w:val="bullet"/>
      <w:lvlText w:val=""/>
      <w:lvlJc w:val="left"/>
      <w:pPr>
        <w:ind w:left="357"/>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FFFFFFFF">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44F358A6"/>
    <w:multiLevelType w:val="hybridMultilevel"/>
    <w:tmpl w:val="3B9E8614"/>
    <w:lvl w:ilvl="0" w:tplc="08090001">
      <w:start w:val="1"/>
      <w:numFmt w:val="bullet"/>
      <w:lvlText w:val=""/>
      <w:lvlJc w:val="left"/>
      <w:pPr>
        <w:ind w:left="361" w:hanging="360"/>
      </w:pPr>
      <w:rPr>
        <w:rFonts w:ascii="Symbol" w:hAnsi="Symbol" w:hint="default"/>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25" w15:restartNumberingAfterBreak="0">
    <w:nsid w:val="499B0A82"/>
    <w:multiLevelType w:val="hybridMultilevel"/>
    <w:tmpl w:val="91944A88"/>
    <w:lvl w:ilvl="0" w:tplc="08090001">
      <w:start w:val="1"/>
      <w:numFmt w:val="bullet"/>
      <w:lvlText w:val=""/>
      <w:lvlJc w:val="left"/>
      <w:pPr>
        <w:ind w:left="361" w:hanging="360"/>
      </w:pPr>
      <w:rPr>
        <w:rFonts w:ascii="Symbol" w:hAnsi="Symbol" w:hint="default"/>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26" w15:restartNumberingAfterBreak="0">
    <w:nsid w:val="4A887E0A"/>
    <w:multiLevelType w:val="hybridMultilevel"/>
    <w:tmpl w:val="437ECFCC"/>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7" w15:restartNumberingAfterBreak="0">
    <w:nsid w:val="4CEA7304"/>
    <w:multiLevelType w:val="hybridMultilevel"/>
    <w:tmpl w:val="D910B69C"/>
    <w:lvl w:ilvl="0" w:tplc="08090001">
      <w:start w:val="1"/>
      <w:numFmt w:val="bullet"/>
      <w:lvlText w:val=""/>
      <w:lvlJc w:val="left"/>
      <w:pPr>
        <w:ind w:left="73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E141F6D"/>
    <w:multiLevelType w:val="hybridMultilevel"/>
    <w:tmpl w:val="DE3AE20A"/>
    <w:lvl w:ilvl="0" w:tplc="07CEBEB0">
      <w:start w:val="1"/>
      <w:numFmt w:val="bullet"/>
      <w:pStyle w:val="Tablebullet"/>
      <w:lvlText w:val=""/>
      <w:lvlJc w:val="left"/>
      <w:pPr>
        <w:ind w:left="2160" w:hanging="360"/>
      </w:pPr>
      <w:rPr>
        <w:rFonts w:ascii="Symbol" w:hAnsi="Symbol" w:hint="default"/>
        <w:color w:val="1F497D"/>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504C26D0"/>
    <w:multiLevelType w:val="hybridMultilevel"/>
    <w:tmpl w:val="7D906DD6"/>
    <w:lvl w:ilvl="0" w:tplc="08090001">
      <w:start w:val="1"/>
      <w:numFmt w:val="bullet"/>
      <w:lvlText w:val=""/>
      <w:lvlJc w:val="left"/>
      <w:pPr>
        <w:ind w:left="382" w:hanging="360"/>
      </w:pPr>
      <w:rPr>
        <w:rFonts w:ascii="Symbol" w:hAnsi="Symbol" w:hint="default"/>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30" w15:restartNumberingAfterBreak="0">
    <w:nsid w:val="50A46853"/>
    <w:multiLevelType w:val="hybridMultilevel"/>
    <w:tmpl w:val="EA88E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6A004A"/>
    <w:multiLevelType w:val="hybridMultilevel"/>
    <w:tmpl w:val="05C0FC6C"/>
    <w:lvl w:ilvl="0" w:tplc="A90A72E2">
      <w:start w:val="1"/>
      <w:numFmt w:val="bullet"/>
      <w:pStyle w:val="BulletsinTable"/>
      <w:lvlText w:val=""/>
      <w:lvlJc w:val="left"/>
      <w:pPr>
        <w:ind w:left="785"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4FE6BCA"/>
    <w:multiLevelType w:val="hybridMultilevel"/>
    <w:tmpl w:val="CB2A9D90"/>
    <w:lvl w:ilvl="0" w:tplc="259C5F34">
      <w:start w:val="1"/>
      <w:numFmt w:val="bullet"/>
      <w:lvlText w:val="•"/>
      <w:lvlJc w:val="left"/>
      <w:pPr>
        <w:tabs>
          <w:tab w:val="num" w:pos="720"/>
        </w:tabs>
        <w:ind w:left="720" w:hanging="360"/>
      </w:pPr>
      <w:rPr>
        <w:rFonts w:ascii="Arial" w:hAnsi="Arial" w:hint="default"/>
      </w:rPr>
    </w:lvl>
    <w:lvl w:ilvl="1" w:tplc="B00C52FC" w:tentative="1">
      <w:start w:val="1"/>
      <w:numFmt w:val="bullet"/>
      <w:lvlText w:val="•"/>
      <w:lvlJc w:val="left"/>
      <w:pPr>
        <w:tabs>
          <w:tab w:val="num" w:pos="1440"/>
        </w:tabs>
        <w:ind w:left="1440" w:hanging="360"/>
      </w:pPr>
      <w:rPr>
        <w:rFonts w:ascii="Arial" w:hAnsi="Arial" w:hint="default"/>
      </w:rPr>
    </w:lvl>
    <w:lvl w:ilvl="2" w:tplc="E48C6110" w:tentative="1">
      <w:start w:val="1"/>
      <w:numFmt w:val="bullet"/>
      <w:lvlText w:val="•"/>
      <w:lvlJc w:val="left"/>
      <w:pPr>
        <w:tabs>
          <w:tab w:val="num" w:pos="2160"/>
        </w:tabs>
        <w:ind w:left="2160" w:hanging="360"/>
      </w:pPr>
      <w:rPr>
        <w:rFonts w:ascii="Arial" w:hAnsi="Arial" w:hint="default"/>
      </w:rPr>
    </w:lvl>
    <w:lvl w:ilvl="3" w:tplc="259AFE7C" w:tentative="1">
      <w:start w:val="1"/>
      <w:numFmt w:val="bullet"/>
      <w:lvlText w:val="•"/>
      <w:lvlJc w:val="left"/>
      <w:pPr>
        <w:tabs>
          <w:tab w:val="num" w:pos="2880"/>
        </w:tabs>
        <w:ind w:left="2880" w:hanging="360"/>
      </w:pPr>
      <w:rPr>
        <w:rFonts w:ascii="Arial" w:hAnsi="Arial" w:hint="default"/>
      </w:rPr>
    </w:lvl>
    <w:lvl w:ilvl="4" w:tplc="A8B6E6EE" w:tentative="1">
      <w:start w:val="1"/>
      <w:numFmt w:val="bullet"/>
      <w:lvlText w:val="•"/>
      <w:lvlJc w:val="left"/>
      <w:pPr>
        <w:tabs>
          <w:tab w:val="num" w:pos="3600"/>
        </w:tabs>
        <w:ind w:left="3600" w:hanging="360"/>
      </w:pPr>
      <w:rPr>
        <w:rFonts w:ascii="Arial" w:hAnsi="Arial" w:hint="default"/>
      </w:rPr>
    </w:lvl>
    <w:lvl w:ilvl="5" w:tplc="C1AC7CBA" w:tentative="1">
      <w:start w:val="1"/>
      <w:numFmt w:val="bullet"/>
      <w:lvlText w:val="•"/>
      <w:lvlJc w:val="left"/>
      <w:pPr>
        <w:tabs>
          <w:tab w:val="num" w:pos="4320"/>
        </w:tabs>
        <w:ind w:left="4320" w:hanging="360"/>
      </w:pPr>
      <w:rPr>
        <w:rFonts w:ascii="Arial" w:hAnsi="Arial" w:hint="default"/>
      </w:rPr>
    </w:lvl>
    <w:lvl w:ilvl="6" w:tplc="8AC42042" w:tentative="1">
      <w:start w:val="1"/>
      <w:numFmt w:val="bullet"/>
      <w:lvlText w:val="•"/>
      <w:lvlJc w:val="left"/>
      <w:pPr>
        <w:tabs>
          <w:tab w:val="num" w:pos="5040"/>
        </w:tabs>
        <w:ind w:left="5040" w:hanging="360"/>
      </w:pPr>
      <w:rPr>
        <w:rFonts w:ascii="Arial" w:hAnsi="Arial" w:hint="default"/>
      </w:rPr>
    </w:lvl>
    <w:lvl w:ilvl="7" w:tplc="F684A766" w:tentative="1">
      <w:start w:val="1"/>
      <w:numFmt w:val="bullet"/>
      <w:lvlText w:val="•"/>
      <w:lvlJc w:val="left"/>
      <w:pPr>
        <w:tabs>
          <w:tab w:val="num" w:pos="5760"/>
        </w:tabs>
        <w:ind w:left="5760" w:hanging="360"/>
      </w:pPr>
      <w:rPr>
        <w:rFonts w:ascii="Arial" w:hAnsi="Arial" w:hint="default"/>
      </w:rPr>
    </w:lvl>
    <w:lvl w:ilvl="8" w:tplc="7658892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E291BD9"/>
    <w:multiLevelType w:val="hybridMultilevel"/>
    <w:tmpl w:val="20E65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FD1D7A"/>
    <w:multiLevelType w:val="hybridMultilevel"/>
    <w:tmpl w:val="CEE826CC"/>
    <w:lvl w:ilvl="0" w:tplc="B3601A88">
      <w:start w:val="10"/>
      <w:numFmt w:val="upperLetter"/>
      <w:lvlText w:val="%1."/>
      <w:lvlJc w:val="left"/>
      <w:pPr>
        <w:ind w:left="7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4667CC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204D03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E70081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B8D1B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402BB9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32E487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A2985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A8842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47B1500"/>
    <w:multiLevelType w:val="hybridMultilevel"/>
    <w:tmpl w:val="18B658D2"/>
    <w:lvl w:ilvl="0" w:tplc="08090001">
      <w:start w:val="1"/>
      <w:numFmt w:val="bullet"/>
      <w:lvlText w:val=""/>
      <w:lvlJc w:val="left"/>
      <w:pPr>
        <w:ind w:left="361" w:hanging="360"/>
      </w:pPr>
      <w:rPr>
        <w:rFonts w:ascii="Symbol" w:hAnsi="Symbol" w:hint="default"/>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36" w15:restartNumberingAfterBreak="0">
    <w:nsid w:val="702F0208"/>
    <w:multiLevelType w:val="hybridMultilevel"/>
    <w:tmpl w:val="BE788AB6"/>
    <w:lvl w:ilvl="0" w:tplc="F1C2345E">
      <w:start w:val="1"/>
      <w:numFmt w:val="upperLetter"/>
      <w:lvlText w:val="%1."/>
      <w:lvlJc w:val="left"/>
      <w:pPr>
        <w:ind w:left="7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2069E3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13C50C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040F2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B67C0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180E20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A6620E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5C56D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62F6E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24800A3"/>
    <w:multiLevelType w:val="hybridMultilevel"/>
    <w:tmpl w:val="32A2F1D2"/>
    <w:lvl w:ilvl="0" w:tplc="08090001">
      <w:start w:val="1"/>
      <w:numFmt w:val="bullet"/>
      <w:lvlText w:val=""/>
      <w:lvlJc w:val="left"/>
      <w:pPr>
        <w:ind w:left="372" w:hanging="360"/>
      </w:pPr>
      <w:rPr>
        <w:rFonts w:ascii="Symbol" w:hAnsi="Symbol" w:hint="default"/>
      </w:rPr>
    </w:lvl>
    <w:lvl w:ilvl="1" w:tplc="08090003" w:tentative="1">
      <w:start w:val="1"/>
      <w:numFmt w:val="bullet"/>
      <w:lvlText w:val="o"/>
      <w:lvlJc w:val="left"/>
      <w:pPr>
        <w:ind w:left="1092" w:hanging="360"/>
      </w:pPr>
      <w:rPr>
        <w:rFonts w:ascii="Courier New" w:hAnsi="Courier New" w:cs="Courier New" w:hint="default"/>
      </w:rPr>
    </w:lvl>
    <w:lvl w:ilvl="2" w:tplc="08090005" w:tentative="1">
      <w:start w:val="1"/>
      <w:numFmt w:val="bullet"/>
      <w:lvlText w:val=""/>
      <w:lvlJc w:val="left"/>
      <w:pPr>
        <w:ind w:left="1812" w:hanging="360"/>
      </w:pPr>
      <w:rPr>
        <w:rFonts w:ascii="Wingdings" w:hAnsi="Wingdings" w:hint="default"/>
      </w:rPr>
    </w:lvl>
    <w:lvl w:ilvl="3" w:tplc="08090001" w:tentative="1">
      <w:start w:val="1"/>
      <w:numFmt w:val="bullet"/>
      <w:lvlText w:val=""/>
      <w:lvlJc w:val="left"/>
      <w:pPr>
        <w:ind w:left="2532" w:hanging="360"/>
      </w:pPr>
      <w:rPr>
        <w:rFonts w:ascii="Symbol" w:hAnsi="Symbol" w:hint="default"/>
      </w:rPr>
    </w:lvl>
    <w:lvl w:ilvl="4" w:tplc="08090003" w:tentative="1">
      <w:start w:val="1"/>
      <w:numFmt w:val="bullet"/>
      <w:lvlText w:val="o"/>
      <w:lvlJc w:val="left"/>
      <w:pPr>
        <w:ind w:left="3252" w:hanging="360"/>
      </w:pPr>
      <w:rPr>
        <w:rFonts w:ascii="Courier New" w:hAnsi="Courier New" w:cs="Courier New" w:hint="default"/>
      </w:rPr>
    </w:lvl>
    <w:lvl w:ilvl="5" w:tplc="08090005" w:tentative="1">
      <w:start w:val="1"/>
      <w:numFmt w:val="bullet"/>
      <w:lvlText w:val=""/>
      <w:lvlJc w:val="left"/>
      <w:pPr>
        <w:ind w:left="3972" w:hanging="360"/>
      </w:pPr>
      <w:rPr>
        <w:rFonts w:ascii="Wingdings" w:hAnsi="Wingdings" w:hint="default"/>
      </w:rPr>
    </w:lvl>
    <w:lvl w:ilvl="6" w:tplc="08090001" w:tentative="1">
      <w:start w:val="1"/>
      <w:numFmt w:val="bullet"/>
      <w:lvlText w:val=""/>
      <w:lvlJc w:val="left"/>
      <w:pPr>
        <w:ind w:left="4692" w:hanging="360"/>
      </w:pPr>
      <w:rPr>
        <w:rFonts w:ascii="Symbol" w:hAnsi="Symbol" w:hint="default"/>
      </w:rPr>
    </w:lvl>
    <w:lvl w:ilvl="7" w:tplc="08090003" w:tentative="1">
      <w:start w:val="1"/>
      <w:numFmt w:val="bullet"/>
      <w:lvlText w:val="o"/>
      <w:lvlJc w:val="left"/>
      <w:pPr>
        <w:ind w:left="5412" w:hanging="360"/>
      </w:pPr>
      <w:rPr>
        <w:rFonts w:ascii="Courier New" w:hAnsi="Courier New" w:cs="Courier New" w:hint="default"/>
      </w:rPr>
    </w:lvl>
    <w:lvl w:ilvl="8" w:tplc="08090005" w:tentative="1">
      <w:start w:val="1"/>
      <w:numFmt w:val="bullet"/>
      <w:lvlText w:val=""/>
      <w:lvlJc w:val="left"/>
      <w:pPr>
        <w:ind w:left="6132" w:hanging="360"/>
      </w:pPr>
      <w:rPr>
        <w:rFonts w:ascii="Wingdings" w:hAnsi="Wingdings" w:hint="default"/>
      </w:rPr>
    </w:lvl>
  </w:abstractNum>
  <w:abstractNum w:abstractNumId="38" w15:restartNumberingAfterBreak="0">
    <w:nsid w:val="72EF787D"/>
    <w:multiLevelType w:val="hybridMultilevel"/>
    <w:tmpl w:val="54300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F53A0E"/>
    <w:multiLevelType w:val="hybridMultilevel"/>
    <w:tmpl w:val="EBCA2738"/>
    <w:lvl w:ilvl="0" w:tplc="08090001">
      <w:start w:val="1"/>
      <w:numFmt w:val="bullet"/>
      <w:lvlText w:val=""/>
      <w:lvlJc w:val="left"/>
      <w:pPr>
        <w:ind w:left="36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7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3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51A4A6B"/>
    <w:multiLevelType w:val="hybridMultilevel"/>
    <w:tmpl w:val="2DDCC4F0"/>
    <w:lvl w:ilvl="0" w:tplc="08090001">
      <w:start w:val="1"/>
      <w:numFmt w:val="bullet"/>
      <w:pStyle w:val="Bullets-level1"/>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1" w15:restartNumberingAfterBreak="0">
    <w:nsid w:val="75E81F5C"/>
    <w:multiLevelType w:val="hybridMultilevel"/>
    <w:tmpl w:val="896A4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851F9C"/>
    <w:multiLevelType w:val="hybridMultilevel"/>
    <w:tmpl w:val="97BA3478"/>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43" w15:restartNumberingAfterBreak="0">
    <w:nsid w:val="7AB00353"/>
    <w:multiLevelType w:val="hybridMultilevel"/>
    <w:tmpl w:val="798A0CB0"/>
    <w:lvl w:ilvl="0" w:tplc="08090001">
      <w:start w:val="1"/>
      <w:numFmt w:val="bullet"/>
      <w:lvlText w:val=""/>
      <w:lvlJc w:val="left"/>
      <w:pPr>
        <w:ind w:left="73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598366596">
    <w:abstractNumId w:val="36"/>
  </w:num>
  <w:num w:numId="2" w16cid:durableId="205799261">
    <w:abstractNumId w:val="34"/>
  </w:num>
  <w:num w:numId="3" w16cid:durableId="1661034798">
    <w:abstractNumId w:val="10"/>
  </w:num>
  <w:num w:numId="4" w16cid:durableId="651636147">
    <w:abstractNumId w:val="12"/>
  </w:num>
  <w:num w:numId="5" w16cid:durableId="1752584335">
    <w:abstractNumId w:val="26"/>
  </w:num>
  <w:num w:numId="6" w16cid:durableId="797533923">
    <w:abstractNumId w:val="7"/>
  </w:num>
  <w:num w:numId="7" w16cid:durableId="1064065722">
    <w:abstractNumId w:val="13"/>
  </w:num>
  <w:num w:numId="8" w16cid:durableId="923297841">
    <w:abstractNumId w:val="28"/>
    <w:lvlOverride w:ilvl="0">
      <w:startOverride w:val="1"/>
    </w:lvlOverride>
  </w:num>
  <w:num w:numId="9" w16cid:durableId="1430783343">
    <w:abstractNumId w:val="23"/>
  </w:num>
  <w:num w:numId="10" w16cid:durableId="242305201">
    <w:abstractNumId w:val="8"/>
  </w:num>
  <w:num w:numId="11" w16cid:durableId="1117061543">
    <w:abstractNumId w:val="40"/>
  </w:num>
  <w:num w:numId="12" w16cid:durableId="1263760841">
    <w:abstractNumId w:val="11"/>
  </w:num>
  <w:num w:numId="13" w16cid:durableId="1803960839">
    <w:abstractNumId w:val="5"/>
  </w:num>
  <w:num w:numId="14" w16cid:durableId="783811141">
    <w:abstractNumId w:val="20"/>
  </w:num>
  <w:num w:numId="15" w16cid:durableId="1525972914">
    <w:abstractNumId w:val="17"/>
  </w:num>
  <w:num w:numId="16" w16cid:durableId="843544840">
    <w:abstractNumId w:val="4"/>
  </w:num>
  <w:num w:numId="17" w16cid:durableId="982808229">
    <w:abstractNumId w:val="42"/>
  </w:num>
  <w:num w:numId="18" w16cid:durableId="1037242450">
    <w:abstractNumId w:val="25"/>
  </w:num>
  <w:num w:numId="19" w16cid:durableId="1212301436">
    <w:abstractNumId w:val="19"/>
  </w:num>
  <w:num w:numId="20" w16cid:durableId="2014215783">
    <w:abstractNumId w:val="18"/>
  </w:num>
  <w:num w:numId="21" w16cid:durableId="138110657">
    <w:abstractNumId w:val="31"/>
  </w:num>
  <w:num w:numId="22" w16cid:durableId="139275646">
    <w:abstractNumId w:val="3"/>
  </w:num>
  <w:num w:numId="23" w16cid:durableId="1336298480">
    <w:abstractNumId w:val="37"/>
  </w:num>
  <w:num w:numId="24" w16cid:durableId="704646819">
    <w:abstractNumId w:val="43"/>
  </w:num>
  <w:num w:numId="25" w16cid:durableId="1025524989">
    <w:abstractNumId w:val="27"/>
  </w:num>
  <w:num w:numId="26" w16cid:durableId="566307997">
    <w:abstractNumId w:val="2"/>
  </w:num>
  <w:num w:numId="27" w16cid:durableId="1894850504">
    <w:abstractNumId w:val="0"/>
  </w:num>
  <w:num w:numId="28" w16cid:durableId="891887599">
    <w:abstractNumId w:val="15"/>
  </w:num>
  <w:num w:numId="29" w16cid:durableId="1864395342">
    <w:abstractNumId w:val="39"/>
  </w:num>
  <w:num w:numId="30" w16cid:durableId="1806509480">
    <w:abstractNumId w:val="30"/>
  </w:num>
  <w:num w:numId="31" w16cid:durableId="1104880018">
    <w:abstractNumId w:val="41"/>
  </w:num>
  <w:num w:numId="32" w16cid:durableId="121388479">
    <w:abstractNumId w:val="1"/>
  </w:num>
  <w:num w:numId="33" w16cid:durableId="1475174428">
    <w:abstractNumId w:val="9"/>
  </w:num>
  <w:num w:numId="34" w16cid:durableId="562452496">
    <w:abstractNumId w:val="16"/>
  </w:num>
  <w:num w:numId="35" w16cid:durableId="589504141">
    <w:abstractNumId w:val="29"/>
  </w:num>
  <w:num w:numId="36" w16cid:durableId="940257452">
    <w:abstractNumId w:val="35"/>
  </w:num>
  <w:num w:numId="37" w16cid:durableId="959261378">
    <w:abstractNumId w:val="6"/>
  </w:num>
  <w:num w:numId="38" w16cid:durableId="355232709">
    <w:abstractNumId w:val="22"/>
  </w:num>
  <w:num w:numId="39" w16cid:durableId="1613824614">
    <w:abstractNumId w:val="21"/>
  </w:num>
  <w:num w:numId="40" w16cid:durableId="1328096449">
    <w:abstractNumId w:val="24"/>
  </w:num>
  <w:num w:numId="41" w16cid:durableId="1877617932">
    <w:abstractNumId w:val="38"/>
  </w:num>
  <w:num w:numId="42" w16cid:durableId="813958014">
    <w:abstractNumId w:val="33"/>
  </w:num>
  <w:num w:numId="43" w16cid:durableId="1240021670">
    <w:abstractNumId w:val="14"/>
  </w:num>
  <w:num w:numId="44" w16cid:durableId="1548636967">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8C2"/>
    <w:rsid w:val="000011E5"/>
    <w:rsid w:val="0000174F"/>
    <w:rsid w:val="00001FF6"/>
    <w:rsid w:val="00003956"/>
    <w:rsid w:val="0000434F"/>
    <w:rsid w:val="00004748"/>
    <w:rsid w:val="00004C9F"/>
    <w:rsid w:val="00004F00"/>
    <w:rsid w:val="0000552A"/>
    <w:rsid w:val="00005B5C"/>
    <w:rsid w:val="00006303"/>
    <w:rsid w:val="000069E2"/>
    <w:rsid w:val="00007E43"/>
    <w:rsid w:val="00010A67"/>
    <w:rsid w:val="00011BC9"/>
    <w:rsid w:val="00012086"/>
    <w:rsid w:val="00012ADB"/>
    <w:rsid w:val="00012BF9"/>
    <w:rsid w:val="000139FB"/>
    <w:rsid w:val="00017803"/>
    <w:rsid w:val="00017B95"/>
    <w:rsid w:val="00020918"/>
    <w:rsid w:val="0002137F"/>
    <w:rsid w:val="000214BE"/>
    <w:rsid w:val="000218F6"/>
    <w:rsid w:val="0002243E"/>
    <w:rsid w:val="000232C2"/>
    <w:rsid w:val="00023989"/>
    <w:rsid w:val="000257C7"/>
    <w:rsid w:val="00027B18"/>
    <w:rsid w:val="00030B93"/>
    <w:rsid w:val="0003180C"/>
    <w:rsid w:val="00031F84"/>
    <w:rsid w:val="00032B3F"/>
    <w:rsid w:val="00033619"/>
    <w:rsid w:val="00034983"/>
    <w:rsid w:val="00034A5A"/>
    <w:rsid w:val="00034F12"/>
    <w:rsid w:val="0003653C"/>
    <w:rsid w:val="0004001C"/>
    <w:rsid w:val="00040BE1"/>
    <w:rsid w:val="0004247B"/>
    <w:rsid w:val="00042583"/>
    <w:rsid w:val="00044FC9"/>
    <w:rsid w:val="00045A76"/>
    <w:rsid w:val="00045C05"/>
    <w:rsid w:val="0004644B"/>
    <w:rsid w:val="000471EE"/>
    <w:rsid w:val="00047903"/>
    <w:rsid w:val="00047FD2"/>
    <w:rsid w:val="00050408"/>
    <w:rsid w:val="0005041D"/>
    <w:rsid w:val="0005101F"/>
    <w:rsid w:val="00052AC4"/>
    <w:rsid w:val="00053A8C"/>
    <w:rsid w:val="00053AA4"/>
    <w:rsid w:val="00053AD0"/>
    <w:rsid w:val="000543B9"/>
    <w:rsid w:val="00054AC1"/>
    <w:rsid w:val="00054F0E"/>
    <w:rsid w:val="000554A8"/>
    <w:rsid w:val="00055A38"/>
    <w:rsid w:val="00055E80"/>
    <w:rsid w:val="00056352"/>
    <w:rsid w:val="00056397"/>
    <w:rsid w:val="00057329"/>
    <w:rsid w:val="00057792"/>
    <w:rsid w:val="000602E6"/>
    <w:rsid w:val="00060404"/>
    <w:rsid w:val="00060B78"/>
    <w:rsid w:val="00060ED5"/>
    <w:rsid w:val="00062344"/>
    <w:rsid w:val="000625F0"/>
    <w:rsid w:val="000626C8"/>
    <w:rsid w:val="00062A2A"/>
    <w:rsid w:val="000632CE"/>
    <w:rsid w:val="00063E83"/>
    <w:rsid w:val="00063ED0"/>
    <w:rsid w:val="000657E7"/>
    <w:rsid w:val="0006598D"/>
    <w:rsid w:val="00065A52"/>
    <w:rsid w:val="000660EE"/>
    <w:rsid w:val="0006631E"/>
    <w:rsid w:val="00066FA7"/>
    <w:rsid w:val="000705E3"/>
    <w:rsid w:val="000710CC"/>
    <w:rsid w:val="0007119D"/>
    <w:rsid w:val="00071C18"/>
    <w:rsid w:val="00072DD1"/>
    <w:rsid w:val="00073C0F"/>
    <w:rsid w:val="000743D3"/>
    <w:rsid w:val="00074D34"/>
    <w:rsid w:val="00074E10"/>
    <w:rsid w:val="00074F50"/>
    <w:rsid w:val="0007584D"/>
    <w:rsid w:val="0007676A"/>
    <w:rsid w:val="00076AD5"/>
    <w:rsid w:val="0007717B"/>
    <w:rsid w:val="000776D2"/>
    <w:rsid w:val="00077F5C"/>
    <w:rsid w:val="00080EDE"/>
    <w:rsid w:val="00081407"/>
    <w:rsid w:val="000817FA"/>
    <w:rsid w:val="000827A5"/>
    <w:rsid w:val="00083141"/>
    <w:rsid w:val="0008413A"/>
    <w:rsid w:val="000849F1"/>
    <w:rsid w:val="0008534F"/>
    <w:rsid w:val="00086D8A"/>
    <w:rsid w:val="00086E2E"/>
    <w:rsid w:val="00086FCB"/>
    <w:rsid w:val="000876FE"/>
    <w:rsid w:val="000879AF"/>
    <w:rsid w:val="00087DB1"/>
    <w:rsid w:val="00090438"/>
    <w:rsid w:val="00090636"/>
    <w:rsid w:val="00091CCB"/>
    <w:rsid w:val="00092908"/>
    <w:rsid w:val="00093D25"/>
    <w:rsid w:val="000949CE"/>
    <w:rsid w:val="00094BA9"/>
    <w:rsid w:val="00095C77"/>
    <w:rsid w:val="00095E40"/>
    <w:rsid w:val="00096AA1"/>
    <w:rsid w:val="00097342"/>
    <w:rsid w:val="000A1F3A"/>
    <w:rsid w:val="000A1F49"/>
    <w:rsid w:val="000A201E"/>
    <w:rsid w:val="000A29D7"/>
    <w:rsid w:val="000A3703"/>
    <w:rsid w:val="000A37AB"/>
    <w:rsid w:val="000A44AA"/>
    <w:rsid w:val="000A481C"/>
    <w:rsid w:val="000A5558"/>
    <w:rsid w:val="000A58F3"/>
    <w:rsid w:val="000A61F7"/>
    <w:rsid w:val="000A61F9"/>
    <w:rsid w:val="000A631E"/>
    <w:rsid w:val="000A6E61"/>
    <w:rsid w:val="000B006E"/>
    <w:rsid w:val="000B1B7E"/>
    <w:rsid w:val="000B1D3C"/>
    <w:rsid w:val="000B1F14"/>
    <w:rsid w:val="000B4072"/>
    <w:rsid w:val="000B56D6"/>
    <w:rsid w:val="000B5B64"/>
    <w:rsid w:val="000B6BD1"/>
    <w:rsid w:val="000C06A5"/>
    <w:rsid w:val="000C13DC"/>
    <w:rsid w:val="000C322A"/>
    <w:rsid w:val="000C3436"/>
    <w:rsid w:val="000C374C"/>
    <w:rsid w:val="000C3811"/>
    <w:rsid w:val="000C4D43"/>
    <w:rsid w:val="000C5997"/>
    <w:rsid w:val="000C6758"/>
    <w:rsid w:val="000C6AE6"/>
    <w:rsid w:val="000C7A52"/>
    <w:rsid w:val="000C7E16"/>
    <w:rsid w:val="000D005F"/>
    <w:rsid w:val="000D0FDF"/>
    <w:rsid w:val="000D1435"/>
    <w:rsid w:val="000D1FD8"/>
    <w:rsid w:val="000D2043"/>
    <w:rsid w:val="000D3D7C"/>
    <w:rsid w:val="000D4AB1"/>
    <w:rsid w:val="000D5E3C"/>
    <w:rsid w:val="000D6AE5"/>
    <w:rsid w:val="000D7768"/>
    <w:rsid w:val="000D79F0"/>
    <w:rsid w:val="000E0CE3"/>
    <w:rsid w:val="000E0F51"/>
    <w:rsid w:val="000E0FC2"/>
    <w:rsid w:val="000E19AF"/>
    <w:rsid w:val="000E1D8E"/>
    <w:rsid w:val="000E2433"/>
    <w:rsid w:val="000E52E3"/>
    <w:rsid w:val="000E533F"/>
    <w:rsid w:val="000E5913"/>
    <w:rsid w:val="000E5B3D"/>
    <w:rsid w:val="000E5BB4"/>
    <w:rsid w:val="000E5BE3"/>
    <w:rsid w:val="000E5E60"/>
    <w:rsid w:val="000E69D7"/>
    <w:rsid w:val="000E71B8"/>
    <w:rsid w:val="000E7552"/>
    <w:rsid w:val="000F0198"/>
    <w:rsid w:val="000F0507"/>
    <w:rsid w:val="000F0852"/>
    <w:rsid w:val="000F1CF7"/>
    <w:rsid w:val="000F288E"/>
    <w:rsid w:val="000F2C9E"/>
    <w:rsid w:val="000F3DEC"/>
    <w:rsid w:val="000F40EE"/>
    <w:rsid w:val="000F4C59"/>
    <w:rsid w:val="000F6B6C"/>
    <w:rsid w:val="000F7027"/>
    <w:rsid w:val="000F7A0A"/>
    <w:rsid w:val="000F7EC9"/>
    <w:rsid w:val="00100AD5"/>
    <w:rsid w:val="00100AF2"/>
    <w:rsid w:val="00101D84"/>
    <w:rsid w:val="00102008"/>
    <w:rsid w:val="00102716"/>
    <w:rsid w:val="00103851"/>
    <w:rsid w:val="001038BF"/>
    <w:rsid w:val="00103B9D"/>
    <w:rsid w:val="00104961"/>
    <w:rsid w:val="001053DF"/>
    <w:rsid w:val="001059CA"/>
    <w:rsid w:val="00105DE4"/>
    <w:rsid w:val="001061DC"/>
    <w:rsid w:val="00110195"/>
    <w:rsid w:val="00111B8C"/>
    <w:rsid w:val="00111BE7"/>
    <w:rsid w:val="00112408"/>
    <w:rsid w:val="0011248C"/>
    <w:rsid w:val="00112A2E"/>
    <w:rsid w:val="00112E4A"/>
    <w:rsid w:val="00113163"/>
    <w:rsid w:val="00115E92"/>
    <w:rsid w:val="00115FFE"/>
    <w:rsid w:val="00116D5D"/>
    <w:rsid w:val="00116F0A"/>
    <w:rsid w:val="00117156"/>
    <w:rsid w:val="00117225"/>
    <w:rsid w:val="00120548"/>
    <w:rsid w:val="00120CF3"/>
    <w:rsid w:val="00120F9D"/>
    <w:rsid w:val="001210CE"/>
    <w:rsid w:val="00122248"/>
    <w:rsid w:val="00123B83"/>
    <w:rsid w:val="00124787"/>
    <w:rsid w:val="00124D94"/>
    <w:rsid w:val="00125023"/>
    <w:rsid w:val="00126402"/>
    <w:rsid w:val="001264DD"/>
    <w:rsid w:val="00126C66"/>
    <w:rsid w:val="00130B95"/>
    <w:rsid w:val="00131757"/>
    <w:rsid w:val="001325F7"/>
    <w:rsid w:val="001328A0"/>
    <w:rsid w:val="001331F0"/>
    <w:rsid w:val="00133D8B"/>
    <w:rsid w:val="00133F15"/>
    <w:rsid w:val="001340B8"/>
    <w:rsid w:val="00134D55"/>
    <w:rsid w:val="001360EA"/>
    <w:rsid w:val="001367FE"/>
    <w:rsid w:val="00136CC7"/>
    <w:rsid w:val="00137129"/>
    <w:rsid w:val="001373F5"/>
    <w:rsid w:val="001376BE"/>
    <w:rsid w:val="00137C91"/>
    <w:rsid w:val="00140602"/>
    <w:rsid w:val="0014119D"/>
    <w:rsid w:val="00141343"/>
    <w:rsid w:val="00141413"/>
    <w:rsid w:val="001430B1"/>
    <w:rsid w:val="00143334"/>
    <w:rsid w:val="00143512"/>
    <w:rsid w:val="00143B96"/>
    <w:rsid w:val="00143CBD"/>
    <w:rsid w:val="00144EDB"/>
    <w:rsid w:val="0014518F"/>
    <w:rsid w:val="0014549B"/>
    <w:rsid w:val="0014695F"/>
    <w:rsid w:val="00151CB9"/>
    <w:rsid w:val="00151EE2"/>
    <w:rsid w:val="00152784"/>
    <w:rsid w:val="00152B28"/>
    <w:rsid w:val="00152DE1"/>
    <w:rsid w:val="001541C6"/>
    <w:rsid w:val="00154CA1"/>
    <w:rsid w:val="00155B23"/>
    <w:rsid w:val="00160E6D"/>
    <w:rsid w:val="00161006"/>
    <w:rsid w:val="00161B8C"/>
    <w:rsid w:val="00161E70"/>
    <w:rsid w:val="001623C7"/>
    <w:rsid w:val="00162D1A"/>
    <w:rsid w:val="0016398C"/>
    <w:rsid w:val="001639DB"/>
    <w:rsid w:val="001644C7"/>
    <w:rsid w:val="00164982"/>
    <w:rsid w:val="00166EE6"/>
    <w:rsid w:val="00167F77"/>
    <w:rsid w:val="0017149C"/>
    <w:rsid w:val="00172773"/>
    <w:rsid w:val="00172B92"/>
    <w:rsid w:val="00174CE9"/>
    <w:rsid w:val="00175FCB"/>
    <w:rsid w:val="001760A6"/>
    <w:rsid w:val="0017632D"/>
    <w:rsid w:val="001779B8"/>
    <w:rsid w:val="00177F38"/>
    <w:rsid w:val="00177FBC"/>
    <w:rsid w:val="001803D8"/>
    <w:rsid w:val="00180566"/>
    <w:rsid w:val="00180A4B"/>
    <w:rsid w:val="00180D77"/>
    <w:rsid w:val="0018158A"/>
    <w:rsid w:val="00183155"/>
    <w:rsid w:val="001843FC"/>
    <w:rsid w:val="00185490"/>
    <w:rsid w:val="001855CF"/>
    <w:rsid w:val="00186342"/>
    <w:rsid w:val="00186818"/>
    <w:rsid w:val="00187326"/>
    <w:rsid w:val="00187EC7"/>
    <w:rsid w:val="001900C4"/>
    <w:rsid w:val="00190218"/>
    <w:rsid w:val="00190255"/>
    <w:rsid w:val="001903E0"/>
    <w:rsid w:val="001912B2"/>
    <w:rsid w:val="00191AAD"/>
    <w:rsid w:val="001935C6"/>
    <w:rsid w:val="00193B11"/>
    <w:rsid w:val="00194DE1"/>
    <w:rsid w:val="001979F7"/>
    <w:rsid w:val="00197E07"/>
    <w:rsid w:val="001A00D7"/>
    <w:rsid w:val="001A094F"/>
    <w:rsid w:val="001A107E"/>
    <w:rsid w:val="001A124A"/>
    <w:rsid w:val="001A1F48"/>
    <w:rsid w:val="001A2848"/>
    <w:rsid w:val="001A289B"/>
    <w:rsid w:val="001A2BE2"/>
    <w:rsid w:val="001A2C1B"/>
    <w:rsid w:val="001A3A5A"/>
    <w:rsid w:val="001A48A9"/>
    <w:rsid w:val="001A5244"/>
    <w:rsid w:val="001A5892"/>
    <w:rsid w:val="001A60F9"/>
    <w:rsid w:val="001A616B"/>
    <w:rsid w:val="001A64AC"/>
    <w:rsid w:val="001A6C86"/>
    <w:rsid w:val="001A721A"/>
    <w:rsid w:val="001A7270"/>
    <w:rsid w:val="001A7870"/>
    <w:rsid w:val="001B0D85"/>
    <w:rsid w:val="001B10C9"/>
    <w:rsid w:val="001B2A62"/>
    <w:rsid w:val="001B394C"/>
    <w:rsid w:val="001B3F09"/>
    <w:rsid w:val="001B438A"/>
    <w:rsid w:val="001B5F36"/>
    <w:rsid w:val="001B6CC0"/>
    <w:rsid w:val="001B70F8"/>
    <w:rsid w:val="001B7614"/>
    <w:rsid w:val="001C0092"/>
    <w:rsid w:val="001C1090"/>
    <w:rsid w:val="001C1840"/>
    <w:rsid w:val="001C30E8"/>
    <w:rsid w:val="001C33ED"/>
    <w:rsid w:val="001C3946"/>
    <w:rsid w:val="001C3BB8"/>
    <w:rsid w:val="001C4529"/>
    <w:rsid w:val="001C6029"/>
    <w:rsid w:val="001C6CCD"/>
    <w:rsid w:val="001C7827"/>
    <w:rsid w:val="001D008C"/>
    <w:rsid w:val="001D14C2"/>
    <w:rsid w:val="001D1AC0"/>
    <w:rsid w:val="001D2A97"/>
    <w:rsid w:val="001D3614"/>
    <w:rsid w:val="001D37A0"/>
    <w:rsid w:val="001D3CB6"/>
    <w:rsid w:val="001D4526"/>
    <w:rsid w:val="001D4C94"/>
    <w:rsid w:val="001D64C3"/>
    <w:rsid w:val="001D7904"/>
    <w:rsid w:val="001E0458"/>
    <w:rsid w:val="001E0E87"/>
    <w:rsid w:val="001E1114"/>
    <w:rsid w:val="001E3283"/>
    <w:rsid w:val="001E3951"/>
    <w:rsid w:val="001E41FC"/>
    <w:rsid w:val="001E4FAD"/>
    <w:rsid w:val="001F029C"/>
    <w:rsid w:val="001F12EF"/>
    <w:rsid w:val="001F2A71"/>
    <w:rsid w:val="001F31EC"/>
    <w:rsid w:val="001F3876"/>
    <w:rsid w:val="001F3ABC"/>
    <w:rsid w:val="001F4075"/>
    <w:rsid w:val="001F423D"/>
    <w:rsid w:val="001F5315"/>
    <w:rsid w:val="001F55A6"/>
    <w:rsid w:val="001F650D"/>
    <w:rsid w:val="001F66E2"/>
    <w:rsid w:val="001F7227"/>
    <w:rsid w:val="00201515"/>
    <w:rsid w:val="00201DA5"/>
    <w:rsid w:val="002026A9"/>
    <w:rsid w:val="00202E92"/>
    <w:rsid w:val="002030C8"/>
    <w:rsid w:val="00203508"/>
    <w:rsid w:val="00203676"/>
    <w:rsid w:val="002040BF"/>
    <w:rsid w:val="002041C1"/>
    <w:rsid w:val="00204C4D"/>
    <w:rsid w:val="002052C7"/>
    <w:rsid w:val="00206C32"/>
    <w:rsid w:val="00207A0B"/>
    <w:rsid w:val="002107D6"/>
    <w:rsid w:val="00210E46"/>
    <w:rsid w:val="00211B23"/>
    <w:rsid w:val="00212117"/>
    <w:rsid w:val="00212320"/>
    <w:rsid w:val="0021336A"/>
    <w:rsid w:val="002135B1"/>
    <w:rsid w:val="00214857"/>
    <w:rsid w:val="00215438"/>
    <w:rsid w:val="00215927"/>
    <w:rsid w:val="00217C18"/>
    <w:rsid w:val="002212E0"/>
    <w:rsid w:val="0022194E"/>
    <w:rsid w:val="00221D9E"/>
    <w:rsid w:val="00223932"/>
    <w:rsid w:val="00225E88"/>
    <w:rsid w:val="002260F6"/>
    <w:rsid w:val="00227A2B"/>
    <w:rsid w:val="00227FA5"/>
    <w:rsid w:val="0023060F"/>
    <w:rsid w:val="002308B8"/>
    <w:rsid w:val="00230B97"/>
    <w:rsid w:val="00231E92"/>
    <w:rsid w:val="00232AB2"/>
    <w:rsid w:val="0023316E"/>
    <w:rsid w:val="00233892"/>
    <w:rsid w:val="00233FB0"/>
    <w:rsid w:val="00234A09"/>
    <w:rsid w:val="002352BC"/>
    <w:rsid w:val="002355C5"/>
    <w:rsid w:val="00235826"/>
    <w:rsid w:val="002368AA"/>
    <w:rsid w:val="00236ABA"/>
    <w:rsid w:val="00236C7C"/>
    <w:rsid w:val="002372BE"/>
    <w:rsid w:val="00237AC5"/>
    <w:rsid w:val="0024019C"/>
    <w:rsid w:val="002401D5"/>
    <w:rsid w:val="00240F10"/>
    <w:rsid w:val="00241133"/>
    <w:rsid w:val="002414D7"/>
    <w:rsid w:val="00241549"/>
    <w:rsid w:val="00241888"/>
    <w:rsid w:val="00242180"/>
    <w:rsid w:val="002433B0"/>
    <w:rsid w:val="002433F2"/>
    <w:rsid w:val="00243D5A"/>
    <w:rsid w:val="00243EB9"/>
    <w:rsid w:val="0024429A"/>
    <w:rsid w:val="002446FA"/>
    <w:rsid w:val="00244B59"/>
    <w:rsid w:val="00244B9B"/>
    <w:rsid w:val="0025005E"/>
    <w:rsid w:val="00250254"/>
    <w:rsid w:val="00251178"/>
    <w:rsid w:val="00251971"/>
    <w:rsid w:val="002519BB"/>
    <w:rsid w:val="002523B0"/>
    <w:rsid w:val="00252841"/>
    <w:rsid w:val="002535D1"/>
    <w:rsid w:val="00255279"/>
    <w:rsid w:val="00260281"/>
    <w:rsid w:val="00260421"/>
    <w:rsid w:val="00263255"/>
    <w:rsid w:val="00263819"/>
    <w:rsid w:val="00263AF8"/>
    <w:rsid w:val="00263C40"/>
    <w:rsid w:val="00266242"/>
    <w:rsid w:val="00267C02"/>
    <w:rsid w:val="00267DC3"/>
    <w:rsid w:val="002701AD"/>
    <w:rsid w:val="0027085C"/>
    <w:rsid w:val="00271621"/>
    <w:rsid w:val="0027188D"/>
    <w:rsid w:val="00271F53"/>
    <w:rsid w:val="002732C3"/>
    <w:rsid w:val="00274907"/>
    <w:rsid w:val="002750DF"/>
    <w:rsid w:val="00276647"/>
    <w:rsid w:val="00276BE3"/>
    <w:rsid w:val="00277699"/>
    <w:rsid w:val="00280729"/>
    <w:rsid w:val="0028151D"/>
    <w:rsid w:val="00281896"/>
    <w:rsid w:val="002818C8"/>
    <w:rsid w:val="00282150"/>
    <w:rsid w:val="002825D5"/>
    <w:rsid w:val="002826EC"/>
    <w:rsid w:val="00282F8A"/>
    <w:rsid w:val="00283D8D"/>
    <w:rsid w:val="00284176"/>
    <w:rsid w:val="00284A58"/>
    <w:rsid w:val="002870A3"/>
    <w:rsid w:val="00287E1D"/>
    <w:rsid w:val="00290926"/>
    <w:rsid w:val="002916F1"/>
    <w:rsid w:val="00293678"/>
    <w:rsid w:val="002942B3"/>
    <w:rsid w:val="002949D9"/>
    <w:rsid w:val="0029521B"/>
    <w:rsid w:val="002969BC"/>
    <w:rsid w:val="002A0862"/>
    <w:rsid w:val="002A1345"/>
    <w:rsid w:val="002A1792"/>
    <w:rsid w:val="002A264E"/>
    <w:rsid w:val="002A2A40"/>
    <w:rsid w:val="002A3355"/>
    <w:rsid w:val="002A3EBD"/>
    <w:rsid w:val="002A5438"/>
    <w:rsid w:val="002A602F"/>
    <w:rsid w:val="002A667A"/>
    <w:rsid w:val="002A6A49"/>
    <w:rsid w:val="002A6DFF"/>
    <w:rsid w:val="002A7375"/>
    <w:rsid w:val="002A79F7"/>
    <w:rsid w:val="002B0A22"/>
    <w:rsid w:val="002B1329"/>
    <w:rsid w:val="002B159B"/>
    <w:rsid w:val="002B2961"/>
    <w:rsid w:val="002B2D4C"/>
    <w:rsid w:val="002B4319"/>
    <w:rsid w:val="002B4593"/>
    <w:rsid w:val="002B47CA"/>
    <w:rsid w:val="002B5092"/>
    <w:rsid w:val="002B7306"/>
    <w:rsid w:val="002B75B2"/>
    <w:rsid w:val="002B75F0"/>
    <w:rsid w:val="002C0C40"/>
    <w:rsid w:val="002C1ED4"/>
    <w:rsid w:val="002C39EC"/>
    <w:rsid w:val="002C3BEB"/>
    <w:rsid w:val="002C579E"/>
    <w:rsid w:val="002C628A"/>
    <w:rsid w:val="002C763A"/>
    <w:rsid w:val="002D0759"/>
    <w:rsid w:val="002D0DA3"/>
    <w:rsid w:val="002D0E04"/>
    <w:rsid w:val="002D10B6"/>
    <w:rsid w:val="002D151A"/>
    <w:rsid w:val="002D18D9"/>
    <w:rsid w:val="002D2896"/>
    <w:rsid w:val="002D2F2A"/>
    <w:rsid w:val="002D3126"/>
    <w:rsid w:val="002D3176"/>
    <w:rsid w:val="002D3B13"/>
    <w:rsid w:val="002D4D3D"/>
    <w:rsid w:val="002D5396"/>
    <w:rsid w:val="002D62E8"/>
    <w:rsid w:val="002D6322"/>
    <w:rsid w:val="002D67D9"/>
    <w:rsid w:val="002D6BCB"/>
    <w:rsid w:val="002E0D49"/>
    <w:rsid w:val="002E17FF"/>
    <w:rsid w:val="002E1803"/>
    <w:rsid w:val="002E2CA9"/>
    <w:rsid w:val="002E3C7A"/>
    <w:rsid w:val="002E3F96"/>
    <w:rsid w:val="002E5AD0"/>
    <w:rsid w:val="002E5E3E"/>
    <w:rsid w:val="002E677C"/>
    <w:rsid w:val="002E6832"/>
    <w:rsid w:val="002E6975"/>
    <w:rsid w:val="002E6A1A"/>
    <w:rsid w:val="002E7676"/>
    <w:rsid w:val="002E77F1"/>
    <w:rsid w:val="002E78A8"/>
    <w:rsid w:val="002E7D13"/>
    <w:rsid w:val="002F025A"/>
    <w:rsid w:val="002F0F5D"/>
    <w:rsid w:val="002F1422"/>
    <w:rsid w:val="002F1853"/>
    <w:rsid w:val="002F2329"/>
    <w:rsid w:val="002F23ED"/>
    <w:rsid w:val="002F2E33"/>
    <w:rsid w:val="002F2E39"/>
    <w:rsid w:val="002F4CA4"/>
    <w:rsid w:val="002F5EF1"/>
    <w:rsid w:val="002F759C"/>
    <w:rsid w:val="002F75DB"/>
    <w:rsid w:val="003001C5"/>
    <w:rsid w:val="003005FA"/>
    <w:rsid w:val="00301BF7"/>
    <w:rsid w:val="003028F7"/>
    <w:rsid w:val="00302A88"/>
    <w:rsid w:val="003038B2"/>
    <w:rsid w:val="00303B61"/>
    <w:rsid w:val="00303DA9"/>
    <w:rsid w:val="00304CB4"/>
    <w:rsid w:val="00304F6B"/>
    <w:rsid w:val="00305389"/>
    <w:rsid w:val="0030545D"/>
    <w:rsid w:val="00305BA1"/>
    <w:rsid w:val="00306689"/>
    <w:rsid w:val="0030697D"/>
    <w:rsid w:val="00306F97"/>
    <w:rsid w:val="00307DF4"/>
    <w:rsid w:val="00310072"/>
    <w:rsid w:val="00310D9B"/>
    <w:rsid w:val="0031230E"/>
    <w:rsid w:val="00312F4C"/>
    <w:rsid w:val="00314245"/>
    <w:rsid w:val="00316722"/>
    <w:rsid w:val="00316A8C"/>
    <w:rsid w:val="00316C55"/>
    <w:rsid w:val="00316CF2"/>
    <w:rsid w:val="00317498"/>
    <w:rsid w:val="003174DC"/>
    <w:rsid w:val="003203AB"/>
    <w:rsid w:val="00320614"/>
    <w:rsid w:val="00320B12"/>
    <w:rsid w:val="00320EE3"/>
    <w:rsid w:val="00321B70"/>
    <w:rsid w:val="003223E0"/>
    <w:rsid w:val="00323190"/>
    <w:rsid w:val="00324D6F"/>
    <w:rsid w:val="0032541B"/>
    <w:rsid w:val="00325592"/>
    <w:rsid w:val="00325793"/>
    <w:rsid w:val="00325B62"/>
    <w:rsid w:val="0032652B"/>
    <w:rsid w:val="00326BD5"/>
    <w:rsid w:val="0032703C"/>
    <w:rsid w:val="0033012F"/>
    <w:rsid w:val="00330250"/>
    <w:rsid w:val="003304C5"/>
    <w:rsid w:val="003307E0"/>
    <w:rsid w:val="00330D22"/>
    <w:rsid w:val="00331AB9"/>
    <w:rsid w:val="00331C54"/>
    <w:rsid w:val="00332D70"/>
    <w:rsid w:val="003348A0"/>
    <w:rsid w:val="00336300"/>
    <w:rsid w:val="003366AB"/>
    <w:rsid w:val="0033682E"/>
    <w:rsid w:val="00337001"/>
    <w:rsid w:val="003374DD"/>
    <w:rsid w:val="003400BE"/>
    <w:rsid w:val="00340419"/>
    <w:rsid w:val="00340CE9"/>
    <w:rsid w:val="00340FC1"/>
    <w:rsid w:val="00341722"/>
    <w:rsid w:val="003418A0"/>
    <w:rsid w:val="00342528"/>
    <w:rsid w:val="00343075"/>
    <w:rsid w:val="003431BB"/>
    <w:rsid w:val="00343F04"/>
    <w:rsid w:val="00344505"/>
    <w:rsid w:val="00344807"/>
    <w:rsid w:val="003455E2"/>
    <w:rsid w:val="00345FB8"/>
    <w:rsid w:val="0034626D"/>
    <w:rsid w:val="0034700D"/>
    <w:rsid w:val="00347295"/>
    <w:rsid w:val="003503EE"/>
    <w:rsid w:val="00350969"/>
    <w:rsid w:val="00350A0E"/>
    <w:rsid w:val="003511AE"/>
    <w:rsid w:val="00351256"/>
    <w:rsid w:val="00351BA6"/>
    <w:rsid w:val="00352012"/>
    <w:rsid w:val="00352555"/>
    <w:rsid w:val="00352BBA"/>
    <w:rsid w:val="00354801"/>
    <w:rsid w:val="00354B00"/>
    <w:rsid w:val="00355543"/>
    <w:rsid w:val="00356B4F"/>
    <w:rsid w:val="00360EC8"/>
    <w:rsid w:val="00362514"/>
    <w:rsid w:val="00362B8E"/>
    <w:rsid w:val="003645C2"/>
    <w:rsid w:val="0036475A"/>
    <w:rsid w:val="003649E6"/>
    <w:rsid w:val="00364DF4"/>
    <w:rsid w:val="00365471"/>
    <w:rsid w:val="0036642D"/>
    <w:rsid w:val="003672F7"/>
    <w:rsid w:val="00374B1A"/>
    <w:rsid w:val="003769D5"/>
    <w:rsid w:val="00376DFC"/>
    <w:rsid w:val="003774FE"/>
    <w:rsid w:val="00377B52"/>
    <w:rsid w:val="003800D8"/>
    <w:rsid w:val="00380585"/>
    <w:rsid w:val="00381136"/>
    <w:rsid w:val="00381B37"/>
    <w:rsid w:val="00381D68"/>
    <w:rsid w:val="003822DA"/>
    <w:rsid w:val="00382ED2"/>
    <w:rsid w:val="00383EE5"/>
    <w:rsid w:val="003843BF"/>
    <w:rsid w:val="00384C36"/>
    <w:rsid w:val="00386CDD"/>
    <w:rsid w:val="0039073C"/>
    <w:rsid w:val="00391181"/>
    <w:rsid w:val="00391282"/>
    <w:rsid w:val="00391362"/>
    <w:rsid w:val="00391491"/>
    <w:rsid w:val="00391D36"/>
    <w:rsid w:val="003929D3"/>
    <w:rsid w:val="00392C31"/>
    <w:rsid w:val="00393035"/>
    <w:rsid w:val="00393A37"/>
    <w:rsid w:val="0039451B"/>
    <w:rsid w:val="003949CD"/>
    <w:rsid w:val="00396028"/>
    <w:rsid w:val="0039621A"/>
    <w:rsid w:val="00396599"/>
    <w:rsid w:val="003A2650"/>
    <w:rsid w:val="003A35F6"/>
    <w:rsid w:val="003A3CF4"/>
    <w:rsid w:val="003A4650"/>
    <w:rsid w:val="003A54C5"/>
    <w:rsid w:val="003A5B98"/>
    <w:rsid w:val="003A6757"/>
    <w:rsid w:val="003A7EE2"/>
    <w:rsid w:val="003B0F50"/>
    <w:rsid w:val="003B1058"/>
    <w:rsid w:val="003B2172"/>
    <w:rsid w:val="003B24B7"/>
    <w:rsid w:val="003B292C"/>
    <w:rsid w:val="003B2BCA"/>
    <w:rsid w:val="003B303C"/>
    <w:rsid w:val="003B3348"/>
    <w:rsid w:val="003B5034"/>
    <w:rsid w:val="003B517E"/>
    <w:rsid w:val="003B55C2"/>
    <w:rsid w:val="003B5640"/>
    <w:rsid w:val="003B63D5"/>
    <w:rsid w:val="003B6663"/>
    <w:rsid w:val="003B6C6E"/>
    <w:rsid w:val="003B6D26"/>
    <w:rsid w:val="003B713B"/>
    <w:rsid w:val="003B73EE"/>
    <w:rsid w:val="003C0894"/>
    <w:rsid w:val="003C0BC3"/>
    <w:rsid w:val="003C186E"/>
    <w:rsid w:val="003C1C1C"/>
    <w:rsid w:val="003C21CB"/>
    <w:rsid w:val="003C24E5"/>
    <w:rsid w:val="003C2533"/>
    <w:rsid w:val="003C405D"/>
    <w:rsid w:val="003C46FF"/>
    <w:rsid w:val="003C4C8A"/>
    <w:rsid w:val="003C5BCA"/>
    <w:rsid w:val="003C609B"/>
    <w:rsid w:val="003C701B"/>
    <w:rsid w:val="003D0457"/>
    <w:rsid w:val="003D12AB"/>
    <w:rsid w:val="003D1E5C"/>
    <w:rsid w:val="003D354A"/>
    <w:rsid w:val="003D3A7B"/>
    <w:rsid w:val="003D3BBD"/>
    <w:rsid w:val="003D5FD3"/>
    <w:rsid w:val="003D69D4"/>
    <w:rsid w:val="003D7D8B"/>
    <w:rsid w:val="003E07E2"/>
    <w:rsid w:val="003E0E06"/>
    <w:rsid w:val="003E107E"/>
    <w:rsid w:val="003E125D"/>
    <w:rsid w:val="003E2E89"/>
    <w:rsid w:val="003E2F39"/>
    <w:rsid w:val="003E46CC"/>
    <w:rsid w:val="003E7022"/>
    <w:rsid w:val="003E723E"/>
    <w:rsid w:val="003E76ED"/>
    <w:rsid w:val="003F14C5"/>
    <w:rsid w:val="003F2D43"/>
    <w:rsid w:val="003F2EE6"/>
    <w:rsid w:val="003F2F82"/>
    <w:rsid w:val="003F36C6"/>
    <w:rsid w:val="003F4544"/>
    <w:rsid w:val="003F4AD6"/>
    <w:rsid w:val="003F52AC"/>
    <w:rsid w:val="003F5311"/>
    <w:rsid w:val="003F543C"/>
    <w:rsid w:val="003F5CF9"/>
    <w:rsid w:val="00401313"/>
    <w:rsid w:val="0040222C"/>
    <w:rsid w:val="0040251A"/>
    <w:rsid w:val="004037B6"/>
    <w:rsid w:val="00406335"/>
    <w:rsid w:val="004063C8"/>
    <w:rsid w:val="004068F2"/>
    <w:rsid w:val="00406CC2"/>
    <w:rsid w:val="00407814"/>
    <w:rsid w:val="00407C77"/>
    <w:rsid w:val="00410884"/>
    <w:rsid w:val="004109F8"/>
    <w:rsid w:val="004115C7"/>
    <w:rsid w:val="00412530"/>
    <w:rsid w:val="00413485"/>
    <w:rsid w:val="004137F2"/>
    <w:rsid w:val="00414EC9"/>
    <w:rsid w:val="00414F35"/>
    <w:rsid w:val="0041516A"/>
    <w:rsid w:val="0041556A"/>
    <w:rsid w:val="004158C2"/>
    <w:rsid w:val="00416265"/>
    <w:rsid w:val="004175C3"/>
    <w:rsid w:val="00420293"/>
    <w:rsid w:val="0042090F"/>
    <w:rsid w:val="00420BB7"/>
    <w:rsid w:val="00420F57"/>
    <w:rsid w:val="0042181A"/>
    <w:rsid w:val="00421AE2"/>
    <w:rsid w:val="00421BC1"/>
    <w:rsid w:val="00421D54"/>
    <w:rsid w:val="00422C1C"/>
    <w:rsid w:val="00422FA9"/>
    <w:rsid w:val="00424C7D"/>
    <w:rsid w:val="00425263"/>
    <w:rsid w:val="0042560F"/>
    <w:rsid w:val="00425E2A"/>
    <w:rsid w:val="00426095"/>
    <w:rsid w:val="00426510"/>
    <w:rsid w:val="00426A21"/>
    <w:rsid w:val="00426E39"/>
    <w:rsid w:val="004271C0"/>
    <w:rsid w:val="004271F9"/>
    <w:rsid w:val="004273C1"/>
    <w:rsid w:val="00427CC3"/>
    <w:rsid w:val="004316A4"/>
    <w:rsid w:val="00432BAC"/>
    <w:rsid w:val="004331C9"/>
    <w:rsid w:val="004343C2"/>
    <w:rsid w:val="00434BCE"/>
    <w:rsid w:val="0043525E"/>
    <w:rsid w:val="0043667F"/>
    <w:rsid w:val="00436720"/>
    <w:rsid w:val="00436B26"/>
    <w:rsid w:val="00436C04"/>
    <w:rsid w:val="004378CB"/>
    <w:rsid w:val="00440735"/>
    <w:rsid w:val="00441CB4"/>
    <w:rsid w:val="004429A4"/>
    <w:rsid w:val="00442E2A"/>
    <w:rsid w:val="00445DF7"/>
    <w:rsid w:val="0044629B"/>
    <w:rsid w:val="00446435"/>
    <w:rsid w:val="0044684F"/>
    <w:rsid w:val="00446EC6"/>
    <w:rsid w:val="00447138"/>
    <w:rsid w:val="004471C6"/>
    <w:rsid w:val="00447DFD"/>
    <w:rsid w:val="0045092D"/>
    <w:rsid w:val="00450B47"/>
    <w:rsid w:val="004519A7"/>
    <w:rsid w:val="00451F82"/>
    <w:rsid w:val="00453781"/>
    <w:rsid w:val="004543A6"/>
    <w:rsid w:val="00455602"/>
    <w:rsid w:val="004562F4"/>
    <w:rsid w:val="00456621"/>
    <w:rsid w:val="00456882"/>
    <w:rsid w:val="0045791D"/>
    <w:rsid w:val="00457A8E"/>
    <w:rsid w:val="0046080B"/>
    <w:rsid w:val="00460D92"/>
    <w:rsid w:val="00461019"/>
    <w:rsid w:val="00461215"/>
    <w:rsid w:val="0046217E"/>
    <w:rsid w:val="00462C61"/>
    <w:rsid w:val="00462C7D"/>
    <w:rsid w:val="00463156"/>
    <w:rsid w:val="004647CC"/>
    <w:rsid w:val="0046574E"/>
    <w:rsid w:val="004657A0"/>
    <w:rsid w:val="00465954"/>
    <w:rsid w:val="00471B78"/>
    <w:rsid w:val="0047219B"/>
    <w:rsid w:val="00476A00"/>
    <w:rsid w:val="00476D0B"/>
    <w:rsid w:val="00476D70"/>
    <w:rsid w:val="00480118"/>
    <w:rsid w:val="00480169"/>
    <w:rsid w:val="00480A43"/>
    <w:rsid w:val="00480B65"/>
    <w:rsid w:val="00483195"/>
    <w:rsid w:val="004834A6"/>
    <w:rsid w:val="00483E20"/>
    <w:rsid w:val="00485161"/>
    <w:rsid w:val="00485F32"/>
    <w:rsid w:val="00485FD3"/>
    <w:rsid w:val="00486135"/>
    <w:rsid w:val="00487354"/>
    <w:rsid w:val="00487A53"/>
    <w:rsid w:val="00487A5F"/>
    <w:rsid w:val="00490833"/>
    <w:rsid w:val="00490C39"/>
    <w:rsid w:val="00491B4A"/>
    <w:rsid w:val="0049510A"/>
    <w:rsid w:val="00495C50"/>
    <w:rsid w:val="0049615A"/>
    <w:rsid w:val="004963A2"/>
    <w:rsid w:val="0049736F"/>
    <w:rsid w:val="00497E91"/>
    <w:rsid w:val="004A0D4E"/>
    <w:rsid w:val="004A1310"/>
    <w:rsid w:val="004A27C7"/>
    <w:rsid w:val="004A29F6"/>
    <w:rsid w:val="004A2F8B"/>
    <w:rsid w:val="004A313B"/>
    <w:rsid w:val="004A3363"/>
    <w:rsid w:val="004A369F"/>
    <w:rsid w:val="004A3FD1"/>
    <w:rsid w:val="004A4E87"/>
    <w:rsid w:val="004A6037"/>
    <w:rsid w:val="004A6A2F"/>
    <w:rsid w:val="004A6D8B"/>
    <w:rsid w:val="004A6DB5"/>
    <w:rsid w:val="004A783F"/>
    <w:rsid w:val="004B256B"/>
    <w:rsid w:val="004B2687"/>
    <w:rsid w:val="004B3037"/>
    <w:rsid w:val="004B3546"/>
    <w:rsid w:val="004B451E"/>
    <w:rsid w:val="004B4A9F"/>
    <w:rsid w:val="004B4EC3"/>
    <w:rsid w:val="004B5373"/>
    <w:rsid w:val="004B5F61"/>
    <w:rsid w:val="004B60BA"/>
    <w:rsid w:val="004B6BCC"/>
    <w:rsid w:val="004B7220"/>
    <w:rsid w:val="004B786F"/>
    <w:rsid w:val="004C0AF7"/>
    <w:rsid w:val="004C4770"/>
    <w:rsid w:val="004C5A91"/>
    <w:rsid w:val="004C6198"/>
    <w:rsid w:val="004C6727"/>
    <w:rsid w:val="004C7144"/>
    <w:rsid w:val="004C73B4"/>
    <w:rsid w:val="004D0127"/>
    <w:rsid w:val="004D0443"/>
    <w:rsid w:val="004D09E0"/>
    <w:rsid w:val="004D2764"/>
    <w:rsid w:val="004D4863"/>
    <w:rsid w:val="004D5718"/>
    <w:rsid w:val="004D583C"/>
    <w:rsid w:val="004D6CF5"/>
    <w:rsid w:val="004D6FF5"/>
    <w:rsid w:val="004D7D5E"/>
    <w:rsid w:val="004E0192"/>
    <w:rsid w:val="004E1995"/>
    <w:rsid w:val="004E1B0B"/>
    <w:rsid w:val="004E1C46"/>
    <w:rsid w:val="004E1CDB"/>
    <w:rsid w:val="004E1FA5"/>
    <w:rsid w:val="004E38FF"/>
    <w:rsid w:val="004E3CC2"/>
    <w:rsid w:val="004E484A"/>
    <w:rsid w:val="004E5914"/>
    <w:rsid w:val="004E6DEA"/>
    <w:rsid w:val="004E7780"/>
    <w:rsid w:val="004F0764"/>
    <w:rsid w:val="004F0F6F"/>
    <w:rsid w:val="004F1490"/>
    <w:rsid w:val="004F1E39"/>
    <w:rsid w:val="004F2426"/>
    <w:rsid w:val="004F3FC5"/>
    <w:rsid w:val="004F4029"/>
    <w:rsid w:val="004F614B"/>
    <w:rsid w:val="004F6348"/>
    <w:rsid w:val="004F6C78"/>
    <w:rsid w:val="005012B8"/>
    <w:rsid w:val="005022D1"/>
    <w:rsid w:val="005030A3"/>
    <w:rsid w:val="00503A5E"/>
    <w:rsid w:val="00506023"/>
    <w:rsid w:val="00507188"/>
    <w:rsid w:val="005074C9"/>
    <w:rsid w:val="005079CE"/>
    <w:rsid w:val="00510375"/>
    <w:rsid w:val="005107EB"/>
    <w:rsid w:val="005125FA"/>
    <w:rsid w:val="00513115"/>
    <w:rsid w:val="00513D0D"/>
    <w:rsid w:val="00513EC8"/>
    <w:rsid w:val="00514D5D"/>
    <w:rsid w:val="00514D8D"/>
    <w:rsid w:val="0051564E"/>
    <w:rsid w:val="0051575E"/>
    <w:rsid w:val="00515834"/>
    <w:rsid w:val="00515C76"/>
    <w:rsid w:val="00516937"/>
    <w:rsid w:val="005202BB"/>
    <w:rsid w:val="005209A5"/>
    <w:rsid w:val="00521985"/>
    <w:rsid w:val="00521A04"/>
    <w:rsid w:val="00521F15"/>
    <w:rsid w:val="0052211B"/>
    <w:rsid w:val="005222DC"/>
    <w:rsid w:val="005224BD"/>
    <w:rsid w:val="00522C92"/>
    <w:rsid w:val="00523660"/>
    <w:rsid w:val="00523AF9"/>
    <w:rsid w:val="00525239"/>
    <w:rsid w:val="005258D2"/>
    <w:rsid w:val="00527397"/>
    <w:rsid w:val="00527587"/>
    <w:rsid w:val="00530412"/>
    <w:rsid w:val="00530B93"/>
    <w:rsid w:val="00532210"/>
    <w:rsid w:val="005334D1"/>
    <w:rsid w:val="0053398E"/>
    <w:rsid w:val="00533C68"/>
    <w:rsid w:val="00533CEF"/>
    <w:rsid w:val="005345C8"/>
    <w:rsid w:val="00535798"/>
    <w:rsid w:val="00535E23"/>
    <w:rsid w:val="005364D1"/>
    <w:rsid w:val="005379A0"/>
    <w:rsid w:val="0054014C"/>
    <w:rsid w:val="0054047A"/>
    <w:rsid w:val="005406E3"/>
    <w:rsid w:val="00540FFA"/>
    <w:rsid w:val="005434AC"/>
    <w:rsid w:val="00543E0D"/>
    <w:rsid w:val="0054645D"/>
    <w:rsid w:val="00546975"/>
    <w:rsid w:val="00546ABA"/>
    <w:rsid w:val="00550046"/>
    <w:rsid w:val="005510A5"/>
    <w:rsid w:val="00551868"/>
    <w:rsid w:val="00551BE5"/>
    <w:rsid w:val="005520CB"/>
    <w:rsid w:val="00552584"/>
    <w:rsid w:val="005531F4"/>
    <w:rsid w:val="005539C2"/>
    <w:rsid w:val="0055447E"/>
    <w:rsid w:val="00554DAD"/>
    <w:rsid w:val="00555258"/>
    <w:rsid w:val="00555349"/>
    <w:rsid w:val="00555FDD"/>
    <w:rsid w:val="0055627F"/>
    <w:rsid w:val="005568E1"/>
    <w:rsid w:val="00556F9B"/>
    <w:rsid w:val="00560F0A"/>
    <w:rsid w:val="00561080"/>
    <w:rsid w:val="005623AE"/>
    <w:rsid w:val="00563317"/>
    <w:rsid w:val="005639F4"/>
    <w:rsid w:val="00563FA8"/>
    <w:rsid w:val="00565584"/>
    <w:rsid w:val="0056635B"/>
    <w:rsid w:val="00566B3E"/>
    <w:rsid w:val="00567BD8"/>
    <w:rsid w:val="00570C9D"/>
    <w:rsid w:val="00570D06"/>
    <w:rsid w:val="00572E7D"/>
    <w:rsid w:val="005735DA"/>
    <w:rsid w:val="00573972"/>
    <w:rsid w:val="00575C17"/>
    <w:rsid w:val="00577ADD"/>
    <w:rsid w:val="00577CE2"/>
    <w:rsid w:val="005809F1"/>
    <w:rsid w:val="00580E00"/>
    <w:rsid w:val="00580FDC"/>
    <w:rsid w:val="0058182B"/>
    <w:rsid w:val="00582073"/>
    <w:rsid w:val="005834A9"/>
    <w:rsid w:val="005835C2"/>
    <w:rsid w:val="00583BB5"/>
    <w:rsid w:val="005843B6"/>
    <w:rsid w:val="00585CA4"/>
    <w:rsid w:val="00585E97"/>
    <w:rsid w:val="00586117"/>
    <w:rsid w:val="00587230"/>
    <w:rsid w:val="005900CE"/>
    <w:rsid w:val="005904CF"/>
    <w:rsid w:val="005915EF"/>
    <w:rsid w:val="00591C22"/>
    <w:rsid w:val="00591CC5"/>
    <w:rsid w:val="0059266B"/>
    <w:rsid w:val="00593AED"/>
    <w:rsid w:val="00594A30"/>
    <w:rsid w:val="00594D25"/>
    <w:rsid w:val="00595E70"/>
    <w:rsid w:val="00597793"/>
    <w:rsid w:val="005A0113"/>
    <w:rsid w:val="005A0A86"/>
    <w:rsid w:val="005A147A"/>
    <w:rsid w:val="005A216A"/>
    <w:rsid w:val="005A2DAE"/>
    <w:rsid w:val="005A469A"/>
    <w:rsid w:val="005A5210"/>
    <w:rsid w:val="005A5621"/>
    <w:rsid w:val="005A58A5"/>
    <w:rsid w:val="005A5E46"/>
    <w:rsid w:val="005B048F"/>
    <w:rsid w:val="005B0756"/>
    <w:rsid w:val="005B14D6"/>
    <w:rsid w:val="005B1DB9"/>
    <w:rsid w:val="005B20DE"/>
    <w:rsid w:val="005B2195"/>
    <w:rsid w:val="005B275A"/>
    <w:rsid w:val="005B307A"/>
    <w:rsid w:val="005B6024"/>
    <w:rsid w:val="005B60F2"/>
    <w:rsid w:val="005B65A1"/>
    <w:rsid w:val="005B77F2"/>
    <w:rsid w:val="005B7D36"/>
    <w:rsid w:val="005C03F3"/>
    <w:rsid w:val="005C0895"/>
    <w:rsid w:val="005C1214"/>
    <w:rsid w:val="005C2925"/>
    <w:rsid w:val="005C2A88"/>
    <w:rsid w:val="005C38E9"/>
    <w:rsid w:val="005C4557"/>
    <w:rsid w:val="005C491D"/>
    <w:rsid w:val="005C51EA"/>
    <w:rsid w:val="005C5B94"/>
    <w:rsid w:val="005C5CCC"/>
    <w:rsid w:val="005C7DBC"/>
    <w:rsid w:val="005D1C40"/>
    <w:rsid w:val="005D1D89"/>
    <w:rsid w:val="005D2857"/>
    <w:rsid w:val="005D3773"/>
    <w:rsid w:val="005D3CBC"/>
    <w:rsid w:val="005D623B"/>
    <w:rsid w:val="005D77BA"/>
    <w:rsid w:val="005D7B8B"/>
    <w:rsid w:val="005E1260"/>
    <w:rsid w:val="005E144C"/>
    <w:rsid w:val="005E2AEC"/>
    <w:rsid w:val="005E3A23"/>
    <w:rsid w:val="005E4349"/>
    <w:rsid w:val="005E489C"/>
    <w:rsid w:val="005E4A01"/>
    <w:rsid w:val="005E4CFC"/>
    <w:rsid w:val="005E6B03"/>
    <w:rsid w:val="005E6CB5"/>
    <w:rsid w:val="005F02F8"/>
    <w:rsid w:val="005F12DC"/>
    <w:rsid w:val="005F39ED"/>
    <w:rsid w:val="005F55A7"/>
    <w:rsid w:val="005F61F6"/>
    <w:rsid w:val="005F70C5"/>
    <w:rsid w:val="005F754D"/>
    <w:rsid w:val="005F775C"/>
    <w:rsid w:val="005F77C2"/>
    <w:rsid w:val="0060013F"/>
    <w:rsid w:val="00601EC9"/>
    <w:rsid w:val="00602C11"/>
    <w:rsid w:val="0060400F"/>
    <w:rsid w:val="00604105"/>
    <w:rsid w:val="00605FBC"/>
    <w:rsid w:val="006065AA"/>
    <w:rsid w:val="00607C53"/>
    <w:rsid w:val="0061093D"/>
    <w:rsid w:val="00610C56"/>
    <w:rsid w:val="006114FA"/>
    <w:rsid w:val="006117BE"/>
    <w:rsid w:val="00612ACC"/>
    <w:rsid w:val="006132B4"/>
    <w:rsid w:val="00613E99"/>
    <w:rsid w:val="00615418"/>
    <w:rsid w:val="00615A85"/>
    <w:rsid w:val="0061636D"/>
    <w:rsid w:val="00617A9F"/>
    <w:rsid w:val="00620091"/>
    <w:rsid w:val="0062031A"/>
    <w:rsid w:val="00621050"/>
    <w:rsid w:val="0062212D"/>
    <w:rsid w:val="00622BCD"/>
    <w:rsid w:val="0062337C"/>
    <w:rsid w:val="00624720"/>
    <w:rsid w:val="006247AF"/>
    <w:rsid w:val="00624D9E"/>
    <w:rsid w:val="00625912"/>
    <w:rsid w:val="00625964"/>
    <w:rsid w:val="00625BDC"/>
    <w:rsid w:val="00625C92"/>
    <w:rsid w:val="00625D40"/>
    <w:rsid w:val="00626C68"/>
    <w:rsid w:val="00626F63"/>
    <w:rsid w:val="0062730F"/>
    <w:rsid w:val="006273A9"/>
    <w:rsid w:val="006278BB"/>
    <w:rsid w:val="00631E25"/>
    <w:rsid w:val="00632AD9"/>
    <w:rsid w:val="00634B76"/>
    <w:rsid w:val="006359CE"/>
    <w:rsid w:val="00637F6F"/>
    <w:rsid w:val="00640A08"/>
    <w:rsid w:val="00640AD5"/>
    <w:rsid w:val="00640FB9"/>
    <w:rsid w:val="00641BEF"/>
    <w:rsid w:val="00642264"/>
    <w:rsid w:val="00642AF5"/>
    <w:rsid w:val="00643064"/>
    <w:rsid w:val="0064306C"/>
    <w:rsid w:val="00643D30"/>
    <w:rsid w:val="006452FB"/>
    <w:rsid w:val="00645F12"/>
    <w:rsid w:val="0064624B"/>
    <w:rsid w:val="00646ECC"/>
    <w:rsid w:val="00653491"/>
    <w:rsid w:val="006535B0"/>
    <w:rsid w:val="00653E42"/>
    <w:rsid w:val="006540C9"/>
    <w:rsid w:val="006543CF"/>
    <w:rsid w:val="00654B7D"/>
    <w:rsid w:val="006553A0"/>
    <w:rsid w:val="00656EA6"/>
    <w:rsid w:val="00657FB7"/>
    <w:rsid w:val="0066062A"/>
    <w:rsid w:val="00660B3A"/>
    <w:rsid w:val="00660F50"/>
    <w:rsid w:val="00662540"/>
    <w:rsid w:val="006636F3"/>
    <w:rsid w:val="00663D19"/>
    <w:rsid w:val="00664F06"/>
    <w:rsid w:val="00666C23"/>
    <w:rsid w:val="00667D2D"/>
    <w:rsid w:val="00670207"/>
    <w:rsid w:val="00670BBB"/>
    <w:rsid w:val="006713C5"/>
    <w:rsid w:val="00671551"/>
    <w:rsid w:val="006719A2"/>
    <w:rsid w:val="00672070"/>
    <w:rsid w:val="00674BFD"/>
    <w:rsid w:val="00675B65"/>
    <w:rsid w:val="00676553"/>
    <w:rsid w:val="00677C76"/>
    <w:rsid w:val="0068014B"/>
    <w:rsid w:val="006810AD"/>
    <w:rsid w:val="006818EA"/>
    <w:rsid w:val="00681CFF"/>
    <w:rsid w:val="00681D5E"/>
    <w:rsid w:val="006825D1"/>
    <w:rsid w:val="00682814"/>
    <w:rsid w:val="0068439D"/>
    <w:rsid w:val="00684643"/>
    <w:rsid w:val="00685639"/>
    <w:rsid w:val="00685C1D"/>
    <w:rsid w:val="006865A2"/>
    <w:rsid w:val="00686647"/>
    <w:rsid w:val="00686C66"/>
    <w:rsid w:val="00687404"/>
    <w:rsid w:val="00694096"/>
    <w:rsid w:val="006948C5"/>
    <w:rsid w:val="0069554E"/>
    <w:rsid w:val="006A056E"/>
    <w:rsid w:val="006A1347"/>
    <w:rsid w:val="006A1463"/>
    <w:rsid w:val="006A29FC"/>
    <w:rsid w:val="006A3A95"/>
    <w:rsid w:val="006A3DF5"/>
    <w:rsid w:val="006A4233"/>
    <w:rsid w:val="006A48BC"/>
    <w:rsid w:val="006A5F62"/>
    <w:rsid w:val="006A6360"/>
    <w:rsid w:val="006A6910"/>
    <w:rsid w:val="006A72D4"/>
    <w:rsid w:val="006A763E"/>
    <w:rsid w:val="006A79E0"/>
    <w:rsid w:val="006B22C4"/>
    <w:rsid w:val="006B23C0"/>
    <w:rsid w:val="006B4DAB"/>
    <w:rsid w:val="006B51C0"/>
    <w:rsid w:val="006B5275"/>
    <w:rsid w:val="006B55CC"/>
    <w:rsid w:val="006B6CF8"/>
    <w:rsid w:val="006B70C4"/>
    <w:rsid w:val="006C013C"/>
    <w:rsid w:val="006C0A6F"/>
    <w:rsid w:val="006C1262"/>
    <w:rsid w:val="006C1354"/>
    <w:rsid w:val="006C17D2"/>
    <w:rsid w:val="006C197B"/>
    <w:rsid w:val="006C1BAE"/>
    <w:rsid w:val="006C202D"/>
    <w:rsid w:val="006C2BF1"/>
    <w:rsid w:val="006C32AC"/>
    <w:rsid w:val="006C421D"/>
    <w:rsid w:val="006C45E4"/>
    <w:rsid w:val="006C4B65"/>
    <w:rsid w:val="006C5C62"/>
    <w:rsid w:val="006C67F6"/>
    <w:rsid w:val="006C6C5C"/>
    <w:rsid w:val="006C746B"/>
    <w:rsid w:val="006D0081"/>
    <w:rsid w:val="006D1063"/>
    <w:rsid w:val="006D1A53"/>
    <w:rsid w:val="006D22D1"/>
    <w:rsid w:val="006D23E7"/>
    <w:rsid w:val="006D297E"/>
    <w:rsid w:val="006D34CB"/>
    <w:rsid w:val="006D43B6"/>
    <w:rsid w:val="006D489B"/>
    <w:rsid w:val="006D4A20"/>
    <w:rsid w:val="006D4ABA"/>
    <w:rsid w:val="006D55F2"/>
    <w:rsid w:val="006D615D"/>
    <w:rsid w:val="006D6272"/>
    <w:rsid w:val="006D69E0"/>
    <w:rsid w:val="006E061E"/>
    <w:rsid w:val="006E0AFE"/>
    <w:rsid w:val="006E0E1C"/>
    <w:rsid w:val="006E1CB4"/>
    <w:rsid w:val="006E2203"/>
    <w:rsid w:val="006E25F8"/>
    <w:rsid w:val="006E388A"/>
    <w:rsid w:val="006E3AA6"/>
    <w:rsid w:val="006E49EC"/>
    <w:rsid w:val="006E566F"/>
    <w:rsid w:val="006E58B9"/>
    <w:rsid w:val="006E5C31"/>
    <w:rsid w:val="006E6F91"/>
    <w:rsid w:val="006E78C5"/>
    <w:rsid w:val="006E7D79"/>
    <w:rsid w:val="006F084B"/>
    <w:rsid w:val="006F17CC"/>
    <w:rsid w:val="006F311E"/>
    <w:rsid w:val="006F35A7"/>
    <w:rsid w:val="006F37A7"/>
    <w:rsid w:val="006F3968"/>
    <w:rsid w:val="006F4639"/>
    <w:rsid w:val="006F59A1"/>
    <w:rsid w:val="006F69B1"/>
    <w:rsid w:val="006F734D"/>
    <w:rsid w:val="006F7641"/>
    <w:rsid w:val="006F78CD"/>
    <w:rsid w:val="006F78D5"/>
    <w:rsid w:val="0070094E"/>
    <w:rsid w:val="00700A8C"/>
    <w:rsid w:val="00701743"/>
    <w:rsid w:val="00701889"/>
    <w:rsid w:val="00702293"/>
    <w:rsid w:val="00702717"/>
    <w:rsid w:val="00702784"/>
    <w:rsid w:val="00703C5B"/>
    <w:rsid w:val="007048D8"/>
    <w:rsid w:val="00706323"/>
    <w:rsid w:val="00706C3F"/>
    <w:rsid w:val="0071032C"/>
    <w:rsid w:val="00710C43"/>
    <w:rsid w:val="0071196D"/>
    <w:rsid w:val="00713087"/>
    <w:rsid w:val="00713EBB"/>
    <w:rsid w:val="00713FE3"/>
    <w:rsid w:val="00715FF2"/>
    <w:rsid w:val="0071617B"/>
    <w:rsid w:val="00716C38"/>
    <w:rsid w:val="00717EC6"/>
    <w:rsid w:val="00720B04"/>
    <w:rsid w:val="007228F8"/>
    <w:rsid w:val="00724068"/>
    <w:rsid w:val="00724108"/>
    <w:rsid w:val="00725D7D"/>
    <w:rsid w:val="0072607F"/>
    <w:rsid w:val="00731017"/>
    <w:rsid w:val="007311DB"/>
    <w:rsid w:val="007321E4"/>
    <w:rsid w:val="00732A65"/>
    <w:rsid w:val="00733251"/>
    <w:rsid w:val="00733812"/>
    <w:rsid w:val="007341AB"/>
    <w:rsid w:val="007341D1"/>
    <w:rsid w:val="00734AE9"/>
    <w:rsid w:val="007355E9"/>
    <w:rsid w:val="00735B3D"/>
    <w:rsid w:val="00735FE0"/>
    <w:rsid w:val="00737316"/>
    <w:rsid w:val="00737B68"/>
    <w:rsid w:val="00737BEA"/>
    <w:rsid w:val="00740BA1"/>
    <w:rsid w:val="00740D68"/>
    <w:rsid w:val="00742109"/>
    <w:rsid w:val="00742396"/>
    <w:rsid w:val="00742EB7"/>
    <w:rsid w:val="007437C2"/>
    <w:rsid w:val="00743FC6"/>
    <w:rsid w:val="00744BB9"/>
    <w:rsid w:val="00745582"/>
    <w:rsid w:val="00745898"/>
    <w:rsid w:val="00745DF3"/>
    <w:rsid w:val="00746E32"/>
    <w:rsid w:val="00747A9A"/>
    <w:rsid w:val="00750003"/>
    <w:rsid w:val="0075005D"/>
    <w:rsid w:val="007507F4"/>
    <w:rsid w:val="0075092B"/>
    <w:rsid w:val="00750A41"/>
    <w:rsid w:val="00750A59"/>
    <w:rsid w:val="00750A9C"/>
    <w:rsid w:val="00750E44"/>
    <w:rsid w:val="007519A5"/>
    <w:rsid w:val="00752271"/>
    <w:rsid w:val="00752935"/>
    <w:rsid w:val="00754504"/>
    <w:rsid w:val="0075533D"/>
    <w:rsid w:val="00755F11"/>
    <w:rsid w:val="00756768"/>
    <w:rsid w:val="00760AB2"/>
    <w:rsid w:val="00761A6D"/>
    <w:rsid w:val="007625FD"/>
    <w:rsid w:val="007627CE"/>
    <w:rsid w:val="00762B0E"/>
    <w:rsid w:val="007633AF"/>
    <w:rsid w:val="007639CA"/>
    <w:rsid w:val="0076451E"/>
    <w:rsid w:val="00764582"/>
    <w:rsid w:val="00764D2A"/>
    <w:rsid w:val="00764F2C"/>
    <w:rsid w:val="0076534B"/>
    <w:rsid w:val="007661CB"/>
    <w:rsid w:val="0076710E"/>
    <w:rsid w:val="00767954"/>
    <w:rsid w:val="00767C84"/>
    <w:rsid w:val="007700E3"/>
    <w:rsid w:val="00771B99"/>
    <w:rsid w:val="0077222B"/>
    <w:rsid w:val="007737E5"/>
    <w:rsid w:val="00775200"/>
    <w:rsid w:val="007762E3"/>
    <w:rsid w:val="0077689B"/>
    <w:rsid w:val="00776A5A"/>
    <w:rsid w:val="00777CDD"/>
    <w:rsid w:val="007805F3"/>
    <w:rsid w:val="007807EE"/>
    <w:rsid w:val="00780D99"/>
    <w:rsid w:val="00781906"/>
    <w:rsid w:val="00783088"/>
    <w:rsid w:val="00783ABA"/>
    <w:rsid w:val="007845B7"/>
    <w:rsid w:val="00784F9A"/>
    <w:rsid w:val="00786D9C"/>
    <w:rsid w:val="00787FE6"/>
    <w:rsid w:val="007907EB"/>
    <w:rsid w:val="00791CF6"/>
    <w:rsid w:val="00791E7B"/>
    <w:rsid w:val="00792234"/>
    <w:rsid w:val="00792356"/>
    <w:rsid w:val="0079258D"/>
    <w:rsid w:val="00792C66"/>
    <w:rsid w:val="00795CC8"/>
    <w:rsid w:val="00797FC8"/>
    <w:rsid w:val="007A0601"/>
    <w:rsid w:val="007A0A20"/>
    <w:rsid w:val="007A1202"/>
    <w:rsid w:val="007A1AAA"/>
    <w:rsid w:val="007A1B27"/>
    <w:rsid w:val="007A2977"/>
    <w:rsid w:val="007A29F1"/>
    <w:rsid w:val="007A2EDA"/>
    <w:rsid w:val="007A3D2E"/>
    <w:rsid w:val="007A40F9"/>
    <w:rsid w:val="007A4FC3"/>
    <w:rsid w:val="007A5367"/>
    <w:rsid w:val="007A599A"/>
    <w:rsid w:val="007A5DF1"/>
    <w:rsid w:val="007A62D2"/>
    <w:rsid w:val="007A63CD"/>
    <w:rsid w:val="007A64A0"/>
    <w:rsid w:val="007A6C17"/>
    <w:rsid w:val="007A72B9"/>
    <w:rsid w:val="007A7882"/>
    <w:rsid w:val="007B151A"/>
    <w:rsid w:val="007B1D67"/>
    <w:rsid w:val="007B23FA"/>
    <w:rsid w:val="007B263C"/>
    <w:rsid w:val="007B4E0A"/>
    <w:rsid w:val="007B594E"/>
    <w:rsid w:val="007B59F0"/>
    <w:rsid w:val="007B6C97"/>
    <w:rsid w:val="007B7D16"/>
    <w:rsid w:val="007B7F99"/>
    <w:rsid w:val="007C01D4"/>
    <w:rsid w:val="007C0CBB"/>
    <w:rsid w:val="007C1145"/>
    <w:rsid w:val="007C18AF"/>
    <w:rsid w:val="007C1E68"/>
    <w:rsid w:val="007C2282"/>
    <w:rsid w:val="007C2AE0"/>
    <w:rsid w:val="007C33A3"/>
    <w:rsid w:val="007C45CC"/>
    <w:rsid w:val="007C75ED"/>
    <w:rsid w:val="007C7696"/>
    <w:rsid w:val="007D0A74"/>
    <w:rsid w:val="007D0EDB"/>
    <w:rsid w:val="007D131E"/>
    <w:rsid w:val="007D1BC7"/>
    <w:rsid w:val="007D2ED3"/>
    <w:rsid w:val="007D31AA"/>
    <w:rsid w:val="007D4CED"/>
    <w:rsid w:val="007D51AB"/>
    <w:rsid w:val="007D5329"/>
    <w:rsid w:val="007D5414"/>
    <w:rsid w:val="007D5AB8"/>
    <w:rsid w:val="007D5E95"/>
    <w:rsid w:val="007D6377"/>
    <w:rsid w:val="007D7B3E"/>
    <w:rsid w:val="007D7E72"/>
    <w:rsid w:val="007D7EE5"/>
    <w:rsid w:val="007E074E"/>
    <w:rsid w:val="007E0CCB"/>
    <w:rsid w:val="007E1883"/>
    <w:rsid w:val="007E19FA"/>
    <w:rsid w:val="007E246C"/>
    <w:rsid w:val="007E4423"/>
    <w:rsid w:val="007E466F"/>
    <w:rsid w:val="007E514B"/>
    <w:rsid w:val="007E5421"/>
    <w:rsid w:val="007E5F44"/>
    <w:rsid w:val="007E6691"/>
    <w:rsid w:val="007E7744"/>
    <w:rsid w:val="007E7BED"/>
    <w:rsid w:val="007E7ED3"/>
    <w:rsid w:val="007F0AA8"/>
    <w:rsid w:val="007F0C28"/>
    <w:rsid w:val="007F0EC1"/>
    <w:rsid w:val="007F3453"/>
    <w:rsid w:val="007F3779"/>
    <w:rsid w:val="007F43B8"/>
    <w:rsid w:val="007F4C1D"/>
    <w:rsid w:val="007F51A4"/>
    <w:rsid w:val="007F5A89"/>
    <w:rsid w:val="007F5F12"/>
    <w:rsid w:val="007F69AF"/>
    <w:rsid w:val="007F779F"/>
    <w:rsid w:val="008001F0"/>
    <w:rsid w:val="00800983"/>
    <w:rsid w:val="008014D3"/>
    <w:rsid w:val="008025A2"/>
    <w:rsid w:val="008030D4"/>
    <w:rsid w:val="00803D2A"/>
    <w:rsid w:val="00804B9F"/>
    <w:rsid w:val="00805123"/>
    <w:rsid w:val="008058BF"/>
    <w:rsid w:val="00805C7D"/>
    <w:rsid w:val="00806779"/>
    <w:rsid w:val="00806ABF"/>
    <w:rsid w:val="00807C16"/>
    <w:rsid w:val="00810003"/>
    <w:rsid w:val="00810A7A"/>
    <w:rsid w:val="00811FAA"/>
    <w:rsid w:val="00813A27"/>
    <w:rsid w:val="00813A45"/>
    <w:rsid w:val="00814500"/>
    <w:rsid w:val="008155AB"/>
    <w:rsid w:val="00816782"/>
    <w:rsid w:val="0081719D"/>
    <w:rsid w:val="00820341"/>
    <w:rsid w:val="008213D1"/>
    <w:rsid w:val="00821EC0"/>
    <w:rsid w:val="0082249D"/>
    <w:rsid w:val="00822A12"/>
    <w:rsid w:val="008249EC"/>
    <w:rsid w:val="00825736"/>
    <w:rsid w:val="00825EAC"/>
    <w:rsid w:val="00825F1E"/>
    <w:rsid w:val="00827565"/>
    <w:rsid w:val="00827A0F"/>
    <w:rsid w:val="00827FEA"/>
    <w:rsid w:val="00831006"/>
    <w:rsid w:val="0083149C"/>
    <w:rsid w:val="00831B71"/>
    <w:rsid w:val="00831E35"/>
    <w:rsid w:val="008323E2"/>
    <w:rsid w:val="008324CD"/>
    <w:rsid w:val="008325C7"/>
    <w:rsid w:val="00834BC6"/>
    <w:rsid w:val="0083576B"/>
    <w:rsid w:val="00836CD9"/>
    <w:rsid w:val="008376BB"/>
    <w:rsid w:val="00837A61"/>
    <w:rsid w:val="00837DE7"/>
    <w:rsid w:val="0084015F"/>
    <w:rsid w:val="008406D0"/>
    <w:rsid w:val="00840748"/>
    <w:rsid w:val="008413C6"/>
    <w:rsid w:val="0084142B"/>
    <w:rsid w:val="00842573"/>
    <w:rsid w:val="00842965"/>
    <w:rsid w:val="00842E85"/>
    <w:rsid w:val="0084372B"/>
    <w:rsid w:val="00845783"/>
    <w:rsid w:val="00846061"/>
    <w:rsid w:val="00846DE5"/>
    <w:rsid w:val="008475FA"/>
    <w:rsid w:val="00847DF2"/>
    <w:rsid w:val="00847ECF"/>
    <w:rsid w:val="008511C8"/>
    <w:rsid w:val="0085176C"/>
    <w:rsid w:val="008530E6"/>
    <w:rsid w:val="00854F9C"/>
    <w:rsid w:val="008560C5"/>
    <w:rsid w:val="0085671E"/>
    <w:rsid w:val="00860AE2"/>
    <w:rsid w:val="0086149E"/>
    <w:rsid w:val="00861844"/>
    <w:rsid w:val="00861F56"/>
    <w:rsid w:val="00864082"/>
    <w:rsid w:val="008641E2"/>
    <w:rsid w:val="00864BA6"/>
    <w:rsid w:val="00864FC8"/>
    <w:rsid w:val="008656D4"/>
    <w:rsid w:val="008657E4"/>
    <w:rsid w:val="00865C9D"/>
    <w:rsid w:val="00865DF4"/>
    <w:rsid w:val="00866116"/>
    <w:rsid w:val="00867FA0"/>
    <w:rsid w:val="00870A6E"/>
    <w:rsid w:val="00872270"/>
    <w:rsid w:val="00872705"/>
    <w:rsid w:val="008728FC"/>
    <w:rsid w:val="00872FB8"/>
    <w:rsid w:val="00873049"/>
    <w:rsid w:val="008732BF"/>
    <w:rsid w:val="008736CB"/>
    <w:rsid w:val="008761EE"/>
    <w:rsid w:val="00876E27"/>
    <w:rsid w:val="00880178"/>
    <w:rsid w:val="00880703"/>
    <w:rsid w:val="0088179B"/>
    <w:rsid w:val="00881903"/>
    <w:rsid w:val="008822CE"/>
    <w:rsid w:val="00882E39"/>
    <w:rsid w:val="00885150"/>
    <w:rsid w:val="00885811"/>
    <w:rsid w:val="00885AE3"/>
    <w:rsid w:val="00885B88"/>
    <w:rsid w:val="00886A7A"/>
    <w:rsid w:val="00887AC7"/>
    <w:rsid w:val="00887BF5"/>
    <w:rsid w:val="008900CF"/>
    <w:rsid w:val="00891085"/>
    <w:rsid w:val="0089128F"/>
    <w:rsid w:val="0089131D"/>
    <w:rsid w:val="008928E6"/>
    <w:rsid w:val="00894430"/>
    <w:rsid w:val="00894AF0"/>
    <w:rsid w:val="00894B4A"/>
    <w:rsid w:val="00894ED3"/>
    <w:rsid w:val="00895398"/>
    <w:rsid w:val="008971E2"/>
    <w:rsid w:val="00897552"/>
    <w:rsid w:val="00897D49"/>
    <w:rsid w:val="008A03F5"/>
    <w:rsid w:val="008A04D7"/>
    <w:rsid w:val="008A06DB"/>
    <w:rsid w:val="008A08CD"/>
    <w:rsid w:val="008A0A6A"/>
    <w:rsid w:val="008A0E38"/>
    <w:rsid w:val="008A0F22"/>
    <w:rsid w:val="008A2B58"/>
    <w:rsid w:val="008A2F5A"/>
    <w:rsid w:val="008A359D"/>
    <w:rsid w:val="008A3C42"/>
    <w:rsid w:val="008A3E58"/>
    <w:rsid w:val="008A47A0"/>
    <w:rsid w:val="008A4B66"/>
    <w:rsid w:val="008A4F39"/>
    <w:rsid w:val="008A584B"/>
    <w:rsid w:val="008A62AA"/>
    <w:rsid w:val="008A6A55"/>
    <w:rsid w:val="008A7349"/>
    <w:rsid w:val="008B10BE"/>
    <w:rsid w:val="008B191D"/>
    <w:rsid w:val="008B2958"/>
    <w:rsid w:val="008B44B0"/>
    <w:rsid w:val="008B562D"/>
    <w:rsid w:val="008B563D"/>
    <w:rsid w:val="008B660F"/>
    <w:rsid w:val="008B7421"/>
    <w:rsid w:val="008C08CB"/>
    <w:rsid w:val="008C1BFD"/>
    <w:rsid w:val="008C2ABF"/>
    <w:rsid w:val="008C3B54"/>
    <w:rsid w:val="008C3CDE"/>
    <w:rsid w:val="008C3D8A"/>
    <w:rsid w:val="008C3FF1"/>
    <w:rsid w:val="008C426F"/>
    <w:rsid w:val="008C6481"/>
    <w:rsid w:val="008C7231"/>
    <w:rsid w:val="008C7ED1"/>
    <w:rsid w:val="008D04CF"/>
    <w:rsid w:val="008D07B0"/>
    <w:rsid w:val="008D0A00"/>
    <w:rsid w:val="008D1E64"/>
    <w:rsid w:val="008D2688"/>
    <w:rsid w:val="008D2B24"/>
    <w:rsid w:val="008D3296"/>
    <w:rsid w:val="008D3992"/>
    <w:rsid w:val="008D3B48"/>
    <w:rsid w:val="008D3C73"/>
    <w:rsid w:val="008D4F04"/>
    <w:rsid w:val="008D517D"/>
    <w:rsid w:val="008D5273"/>
    <w:rsid w:val="008D59BA"/>
    <w:rsid w:val="008D6196"/>
    <w:rsid w:val="008D6FD9"/>
    <w:rsid w:val="008D7BC0"/>
    <w:rsid w:val="008D7E8D"/>
    <w:rsid w:val="008E0228"/>
    <w:rsid w:val="008E101B"/>
    <w:rsid w:val="008E1083"/>
    <w:rsid w:val="008E1220"/>
    <w:rsid w:val="008E1B75"/>
    <w:rsid w:val="008E243F"/>
    <w:rsid w:val="008E3CA9"/>
    <w:rsid w:val="008E4177"/>
    <w:rsid w:val="008E55E4"/>
    <w:rsid w:val="008E67BE"/>
    <w:rsid w:val="008E6CD0"/>
    <w:rsid w:val="008E736C"/>
    <w:rsid w:val="008E7B2D"/>
    <w:rsid w:val="008F0FFC"/>
    <w:rsid w:val="008F1B62"/>
    <w:rsid w:val="008F21BD"/>
    <w:rsid w:val="008F3D04"/>
    <w:rsid w:val="008F3D10"/>
    <w:rsid w:val="008F3F12"/>
    <w:rsid w:val="009008B5"/>
    <w:rsid w:val="00901882"/>
    <w:rsid w:val="009029EB"/>
    <w:rsid w:val="00903669"/>
    <w:rsid w:val="00903A39"/>
    <w:rsid w:val="00903A72"/>
    <w:rsid w:val="0090416A"/>
    <w:rsid w:val="00904651"/>
    <w:rsid w:val="009076B1"/>
    <w:rsid w:val="00907D7F"/>
    <w:rsid w:val="00910636"/>
    <w:rsid w:val="0091073F"/>
    <w:rsid w:val="0091075A"/>
    <w:rsid w:val="009108BE"/>
    <w:rsid w:val="009116E1"/>
    <w:rsid w:val="009117E9"/>
    <w:rsid w:val="00912296"/>
    <w:rsid w:val="00913EA6"/>
    <w:rsid w:val="009159E8"/>
    <w:rsid w:val="00915E04"/>
    <w:rsid w:val="00916050"/>
    <w:rsid w:val="009162F7"/>
    <w:rsid w:val="00916BD1"/>
    <w:rsid w:val="00916CE1"/>
    <w:rsid w:val="00916FFE"/>
    <w:rsid w:val="0091768A"/>
    <w:rsid w:val="009205AF"/>
    <w:rsid w:val="00920A05"/>
    <w:rsid w:val="00920DD1"/>
    <w:rsid w:val="0092145E"/>
    <w:rsid w:val="0092281E"/>
    <w:rsid w:val="00922917"/>
    <w:rsid w:val="00922DA0"/>
    <w:rsid w:val="00922E69"/>
    <w:rsid w:val="00923A07"/>
    <w:rsid w:val="00924609"/>
    <w:rsid w:val="00924BB3"/>
    <w:rsid w:val="00926CC6"/>
    <w:rsid w:val="00927D81"/>
    <w:rsid w:val="0093001B"/>
    <w:rsid w:val="009319E6"/>
    <w:rsid w:val="00931C5B"/>
    <w:rsid w:val="009330EC"/>
    <w:rsid w:val="00933281"/>
    <w:rsid w:val="00933B62"/>
    <w:rsid w:val="00936301"/>
    <w:rsid w:val="00936810"/>
    <w:rsid w:val="00936B45"/>
    <w:rsid w:val="00940BD3"/>
    <w:rsid w:val="00941126"/>
    <w:rsid w:val="009417C1"/>
    <w:rsid w:val="00942190"/>
    <w:rsid w:val="0094236F"/>
    <w:rsid w:val="0094265B"/>
    <w:rsid w:val="009428F9"/>
    <w:rsid w:val="00942CC6"/>
    <w:rsid w:val="009431D8"/>
    <w:rsid w:val="009442F8"/>
    <w:rsid w:val="00946258"/>
    <w:rsid w:val="00946B49"/>
    <w:rsid w:val="00946C82"/>
    <w:rsid w:val="00947810"/>
    <w:rsid w:val="00947A58"/>
    <w:rsid w:val="00950EF1"/>
    <w:rsid w:val="00951839"/>
    <w:rsid w:val="0095272E"/>
    <w:rsid w:val="00952EAC"/>
    <w:rsid w:val="00953774"/>
    <w:rsid w:val="00953E48"/>
    <w:rsid w:val="00954181"/>
    <w:rsid w:val="00954B5C"/>
    <w:rsid w:val="00955EBB"/>
    <w:rsid w:val="00956362"/>
    <w:rsid w:val="00957611"/>
    <w:rsid w:val="00957F26"/>
    <w:rsid w:val="00960443"/>
    <w:rsid w:val="009605EC"/>
    <w:rsid w:val="00960DF6"/>
    <w:rsid w:val="00961E14"/>
    <w:rsid w:val="00962126"/>
    <w:rsid w:val="009631D4"/>
    <w:rsid w:val="00963B38"/>
    <w:rsid w:val="00963DFD"/>
    <w:rsid w:val="00966146"/>
    <w:rsid w:val="009664A9"/>
    <w:rsid w:val="00966925"/>
    <w:rsid w:val="009676B0"/>
    <w:rsid w:val="00967776"/>
    <w:rsid w:val="00967D4D"/>
    <w:rsid w:val="0097248B"/>
    <w:rsid w:val="009732CB"/>
    <w:rsid w:val="009735D4"/>
    <w:rsid w:val="00973BED"/>
    <w:rsid w:val="00974675"/>
    <w:rsid w:val="009754CE"/>
    <w:rsid w:val="00976418"/>
    <w:rsid w:val="00977462"/>
    <w:rsid w:val="0098074C"/>
    <w:rsid w:val="0098151C"/>
    <w:rsid w:val="00981A65"/>
    <w:rsid w:val="00981B58"/>
    <w:rsid w:val="00981DCD"/>
    <w:rsid w:val="00981E3D"/>
    <w:rsid w:val="00982BD3"/>
    <w:rsid w:val="009832D8"/>
    <w:rsid w:val="00983FCC"/>
    <w:rsid w:val="009841D8"/>
    <w:rsid w:val="00986699"/>
    <w:rsid w:val="0099059D"/>
    <w:rsid w:val="009923BD"/>
    <w:rsid w:val="00992D33"/>
    <w:rsid w:val="009931FB"/>
    <w:rsid w:val="00994F81"/>
    <w:rsid w:val="00996291"/>
    <w:rsid w:val="0099653F"/>
    <w:rsid w:val="0099729C"/>
    <w:rsid w:val="00997733"/>
    <w:rsid w:val="00997FA1"/>
    <w:rsid w:val="009A067B"/>
    <w:rsid w:val="009A0BA4"/>
    <w:rsid w:val="009A15DB"/>
    <w:rsid w:val="009A17EF"/>
    <w:rsid w:val="009A2839"/>
    <w:rsid w:val="009A2A09"/>
    <w:rsid w:val="009A5B0E"/>
    <w:rsid w:val="009A651B"/>
    <w:rsid w:val="009A665F"/>
    <w:rsid w:val="009A6F14"/>
    <w:rsid w:val="009A7264"/>
    <w:rsid w:val="009A76AE"/>
    <w:rsid w:val="009A776F"/>
    <w:rsid w:val="009A77E3"/>
    <w:rsid w:val="009A785D"/>
    <w:rsid w:val="009A7951"/>
    <w:rsid w:val="009A7B4B"/>
    <w:rsid w:val="009B0EE2"/>
    <w:rsid w:val="009B13BD"/>
    <w:rsid w:val="009B13E8"/>
    <w:rsid w:val="009B2366"/>
    <w:rsid w:val="009B2878"/>
    <w:rsid w:val="009B3D9F"/>
    <w:rsid w:val="009B3DF5"/>
    <w:rsid w:val="009B3F30"/>
    <w:rsid w:val="009B461D"/>
    <w:rsid w:val="009B7CA6"/>
    <w:rsid w:val="009C0925"/>
    <w:rsid w:val="009C198F"/>
    <w:rsid w:val="009C21EE"/>
    <w:rsid w:val="009C3E8D"/>
    <w:rsid w:val="009C4B2F"/>
    <w:rsid w:val="009C58F7"/>
    <w:rsid w:val="009C6317"/>
    <w:rsid w:val="009C66EC"/>
    <w:rsid w:val="009C7193"/>
    <w:rsid w:val="009C74DA"/>
    <w:rsid w:val="009C7768"/>
    <w:rsid w:val="009D0CF9"/>
    <w:rsid w:val="009D1046"/>
    <w:rsid w:val="009D1ABB"/>
    <w:rsid w:val="009D29DA"/>
    <w:rsid w:val="009D2C84"/>
    <w:rsid w:val="009D3089"/>
    <w:rsid w:val="009D34C8"/>
    <w:rsid w:val="009D3692"/>
    <w:rsid w:val="009D39E4"/>
    <w:rsid w:val="009D435D"/>
    <w:rsid w:val="009D4E42"/>
    <w:rsid w:val="009D59A1"/>
    <w:rsid w:val="009D5B11"/>
    <w:rsid w:val="009D5C77"/>
    <w:rsid w:val="009D64C1"/>
    <w:rsid w:val="009D6724"/>
    <w:rsid w:val="009D6E5B"/>
    <w:rsid w:val="009D7459"/>
    <w:rsid w:val="009D771C"/>
    <w:rsid w:val="009E08B9"/>
    <w:rsid w:val="009E0948"/>
    <w:rsid w:val="009E1185"/>
    <w:rsid w:val="009E151B"/>
    <w:rsid w:val="009E1922"/>
    <w:rsid w:val="009E2976"/>
    <w:rsid w:val="009E3BFF"/>
    <w:rsid w:val="009E50F5"/>
    <w:rsid w:val="009E5A88"/>
    <w:rsid w:val="009E5F36"/>
    <w:rsid w:val="009E7220"/>
    <w:rsid w:val="009E7B3D"/>
    <w:rsid w:val="009E7C7D"/>
    <w:rsid w:val="009F0E4A"/>
    <w:rsid w:val="009F28D5"/>
    <w:rsid w:val="009F3EBC"/>
    <w:rsid w:val="009F3F6F"/>
    <w:rsid w:val="009F4620"/>
    <w:rsid w:val="009F46A9"/>
    <w:rsid w:val="009F5582"/>
    <w:rsid w:val="009F64BA"/>
    <w:rsid w:val="009F6FEF"/>
    <w:rsid w:val="009F7C7F"/>
    <w:rsid w:val="00A00913"/>
    <w:rsid w:val="00A00C75"/>
    <w:rsid w:val="00A0150F"/>
    <w:rsid w:val="00A01A04"/>
    <w:rsid w:val="00A021C8"/>
    <w:rsid w:val="00A02570"/>
    <w:rsid w:val="00A02A41"/>
    <w:rsid w:val="00A02C76"/>
    <w:rsid w:val="00A02CE4"/>
    <w:rsid w:val="00A03124"/>
    <w:rsid w:val="00A035EE"/>
    <w:rsid w:val="00A03A75"/>
    <w:rsid w:val="00A046DB"/>
    <w:rsid w:val="00A05137"/>
    <w:rsid w:val="00A05387"/>
    <w:rsid w:val="00A05DDF"/>
    <w:rsid w:val="00A06CB5"/>
    <w:rsid w:val="00A103BC"/>
    <w:rsid w:val="00A10E14"/>
    <w:rsid w:val="00A110EA"/>
    <w:rsid w:val="00A11671"/>
    <w:rsid w:val="00A12BC2"/>
    <w:rsid w:val="00A12BCE"/>
    <w:rsid w:val="00A12C45"/>
    <w:rsid w:val="00A1351D"/>
    <w:rsid w:val="00A13AEE"/>
    <w:rsid w:val="00A1412D"/>
    <w:rsid w:val="00A14B46"/>
    <w:rsid w:val="00A14CD7"/>
    <w:rsid w:val="00A14D57"/>
    <w:rsid w:val="00A15110"/>
    <w:rsid w:val="00A15FB1"/>
    <w:rsid w:val="00A17176"/>
    <w:rsid w:val="00A201F0"/>
    <w:rsid w:val="00A2243C"/>
    <w:rsid w:val="00A234D8"/>
    <w:rsid w:val="00A23BE4"/>
    <w:rsid w:val="00A24D1B"/>
    <w:rsid w:val="00A26289"/>
    <w:rsid w:val="00A265BC"/>
    <w:rsid w:val="00A2759E"/>
    <w:rsid w:val="00A27A3E"/>
    <w:rsid w:val="00A27C2B"/>
    <w:rsid w:val="00A31E14"/>
    <w:rsid w:val="00A326B7"/>
    <w:rsid w:val="00A331B2"/>
    <w:rsid w:val="00A34964"/>
    <w:rsid w:val="00A3504E"/>
    <w:rsid w:val="00A35806"/>
    <w:rsid w:val="00A361E1"/>
    <w:rsid w:val="00A37CAF"/>
    <w:rsid w:val="00A415FC"/>
    <w:rsid w:val="00A41C94"/>
    <w:rsid w:val="00A42BF1"/>
    <w:rsid w:val="00A43AF7"/>
    <w:rsid w:val="00A442CF"/>
    <w:rsid w:val="00A4554C"/>
    <w:rsid w:val="00A46063"/>
    <w:rsid w:val="00A477C7"/>
    <w:rsid w:val="00A502C0"/>
    <w:rsid w:val="00A5040E"/>
    <w:rsid w:val="00A50482"/>
    <w:rsid w:val="00A5094E"/>
    <w:rsid w:val="00A5170E"/>
    <w:rsid w:val="00A51ECF"/>
    <w:rsid w:val="00A524EB"/>
    <w:rsid w:val="00A52A59"/>
    <w:rsid w:val="00A53091"/>
    <w:rsid w:val="00A54607"/>
    <w:rsid w:val="00A55696"/>
    <w:rsid w:val="00A55A41"/>
    <w:rsid w:val="00A5771E"/>
    <w:rsid w:val="00A60B1B"/>
    <w:rsid w:val="00A60C3E"/>
    <w:rsid w:val="00A60F2E"/>
    <w:rsid w:val="00A61293"/>
    <w:rsid w:val="00A628AD"/>
    <w:rsid w:val="00A62C40"/>
    <w:rsid w:val="00A6346F"/>
    <w:rsid w:val="00A6362D"/>
    <w:rsid w:val="00A63B9F"/>
    <w:rsid w:val="00A63E55"/>
    <w:rsid w:val="00A63FCA"/>
    <w:rsid w:val="00A66935"/>
    <w:rsid w:val="00A6762E"/>
    <w:rsid w:val="00A67DA1"/>
    <w:rsid w:val="00A7086E"/>
    <w:rsid w:val="00A719E1"/>
    <w:rsid w:val="00A73944"/>
    <w:rsid w:val="00A747D9"/>
    <w:rsid w:val="00A749B3"/>
    <w:rsid w:val="00A74B61"/>
    <w:rsid w:val="00A751DC"/>
    <w:rsid w:val="00A75295"/>
    <w:rsid w:val="00A7679E"/>
    <w:rsid w:val="00A76E83"/>
    <w:rsid w:val="00A77EE4"/>
    <w:rsid w:val="00A808EA"/>
    <w:rsid w:val="00A81C00"/>
    <w:rsid w:val="00A81DC3"/>
    <w:rsid w:val="00A82F01"/>
    <w:rsid w:val="00A840F7"/>
    <w:rsid w:val="00A8501C"/>
    <w:rsid w:val="00A85103"/>
    <w:rsid w:val="00A862F1"/>
    <w:rsid w:val="00A8671E"/>
    <w:rsid w:val="00A87C09"/>
    <w:rsid w:val="00A90B7E"/>
    <w:rsid w:val="00A91409"/>
    <w:rsid w:val="00A9155C"/>
    <w:rsid w:val="00A91C53"/>
    <w:rsid w:val="00A92AA0"/>
    <w:rsid w:val="00A92D1B"/>
    <w:rsid w:val="00A92D5D"/>
    <w:rsid w:val="00A92FA7"/>
    <w:rsid w:val="00A93613"/>
    <w:rsid w:val="00A93636"/>
    <w:rsid w:val="00A93F0F"/>
    <w:rsid w:val="00A963B1"/>
    <w:rsid w:val="00A96DBA"/>
    <w:rsid w:val="00A97690"/>
    <w:rsid w:val="00A97F22"/>
    <w:rsid w:val="00AA01B0"/>
    <w:rsid w:val="00AA18F6"/>
    <w:rsid w:val="00AA47F5"/>
    <w:rsid w:val="00AA4BC4"/>
    <w:rsid w:val="00AA503C"/>
    <w:rsid w:val="00AA56AD"/>
    <w:rsid w:val="00AA5AE6"/>
    <w:rsid w:val="00AA5DF9"/>
    <w:rsid w:val="00AA5F6D"/>
    <w:rsid w:val="00AA61C0"/>
    <w:rsid w:val="00AA6B07"/>
    <w:rsid w:val="00AA710E"/>
    <w:rsid w:val="00AA7825"/>
    <w:rsid w:val="00AA7CEF"/>
    <w:rsid w:val="00AB0B9C"/>
    <w:rsid w:val="00AB0DAD"/>
    <w:rsid w:val="00AB2394"/>
    <w:rsid w:val="00AB31DF"/>
    <w:rsid w:val="00AB368B"/>
    <w:rsid w:val="00AB438C"/>
    <w:rsid w:val="00AB54B1"/>
    <w:rsid w:val="00AB5B83"/>
    <w:rsid w:val="00AB6F7C"/>
    <w:rsid w:val="00AB72BC"/>
    <w:rsid w:val="00AC0217"/>
    <w:rsid w:val="00AC0741"/>
    <w:rsid w:val="00AC198C"/>
    <w:rsid w:val="00AC292F"/>
    <w:rsid w:val="00AC33AF"/>
    <w:rsid w:val="00AC3760"/>
    <w:rsid w:val="00AC38AA"/>
    <w:rsid w:val="00AC3EC6"/>
    <w:rsid w:val="00AC424E"/>
    <w:rsid w:val="00AC51B1"/>
    <w:rsid w:val="00AC5E54"/>
    <w:rsid w:val="00AC5ED3"/>
    <w:rsid w:val="00AC6D2C"/>
    <w:rsid w:val="00AC72B6"/>
    <w:rsid w:val="00AD0064"/>
    <w:rsid w:val="00AD06CF"/>
    <w:rsid w:val="00AD0BC9"/>
    <w:rsid w:val="00AD2431"/>
    <w:rsid w:val="00AD43D8"/>
    <w:rsid w:val="00AD5A27"/>
    <w:rsid w:val="00AD65A6"/>
    <w:rsid w:val="00AD7033"/>
    <w:rsid w:val="00AE0D49"/>
    <w:rsid w:val="00AE19F3"/>
    <w:rsid w:val="00AE2520"/>
    <w:rsid w:val="00AE2AFF"/>
    <w:rsid w:val="00AE2B53"/>
    <w:rsid w:val="00AE3876"/>
    <w:rsid w:val="00AE4342"/>
    <w:rsid w:val="00AE48DA"/>
    <w:rsid w:val="00AE4C47"/>
    <w:rsid w:val="00AE662F"/>
    <w:rsid w:val="00AE6C87"/>
    <w:rsid w:val="00AE760A"/>
    <w:rsid w:val="00AF17D6"/>
    <w:rsid w:val="00AF2B99"/>
    <w:rsid w:val="00AF2CC6"/>
    <w:rsid w:val="00AF35FF"/>
    <w:rsid w:val="00AF38CD"/>
    <w:rsid w:val="00AF425D"/>
    <w:rsid w:val="00AF4284"/>
    <w:rsid w:val="00AF4A02"/>
    <w:rsid w:val="00AF5273"/>
    <w:rsid w:val="00AF594F"/>
    <w:rsid w:val="00AF5B2B"/>
    <w:rsid w:val="00AF6499"/>
    <w:rsid w:val="00AF66BB"/>
    <w:rsid w:val="00AF6A40"/>
    <w:rsid w:val="00B00A4F"/>
    <w:rsid w:val="00B019F4"/>
    <w:rsid w:val="00B021B0"/>
    <w:rsid w:val="00B03575"/>
    <w:rsid w:val="00B03640"/>
    <w:rsid w:val="00B038B8"/>
    <w:rsid w:val="00B03CA9"/>
    <w:rsid w:val="00B04C68"/>
    <w:rsid w:val="00B05BD9"/>
    <w:rsid w:val="00B05CA2"/>
    <w:rsid w:val="00B06230"/>
    <w:rsid w:val="00B06D3D"/>
    <w:rsid w:val="00B0777E"/>
    <w:rsid w:val="00B07A81"/>
    <w:rsid w:val="00B07AA8"/>
    <w:rsid w:val="00B111EC"/>
    <w:rsid w:val="00B11A3B"/>
    <w:rsid w:val="00B12A26"/>
    <w:rsid w:val="00B13F4A"/>
    <w:rsid w:val="00B1413E"/>
    <w:rsid w:val="00B142DF"/>
    <w:rsid w:val="00B14CCE"/>
    <w:rsid w:val="00B1523E"/>
    <w:rsid w:val="00B15698"/>
    <w:rsid w:val="00B158D5"/>
    <w:rsid w:val="00B16300"/>
    <w:rsid w:val="00B16954"/>
    <w:rsid w:val="00B1724F"/>
    <w:rsid w:val="00B1795B"/>
    <w:rsid w:val="00B17D4B"/>
    <w:rsid w:val="00B200B4"/>
    <w:rsid w:val="00B20C9E"/>
    <w:rsid w:val="00B215D1"/>
    <w:rsid w:val="00B22C3B"/>
    <w:rsid w:val="00B23D00"/>
    <w:rsid w:val="00B23E60"/>
    <w:rsid w:val="00B23F16"/>
    <w:rsid w:val="00B2562D"/>
    <w:rsid w:val="00B25AD4"/>
    <w:rsid w:val="00B2698D"/>
    <w:rsid w:val="00B27AA7"/>
    <w:rsid w:val="00B30594"/>
    <w:rsid w:val="00B319F7"/>
    <w:rsid w:val="00B31BCF"/>
    <w:rsid w:val="00B33750"/>
    <w:rsid w:val="00B34B79"/>
    <w:rsid w:val="00B34F3F"/>
    <w:rsid w:val="00B3504B"/>
    <w:rsid w:val="00B3526E"/>
    <w:rsid w:val="00B36850"/>
    <w:rsid w:val="00B36D51"/>
    <w:rsid w:val="00B37CEC"/>
    <w:rsid w:val="00B412D8"/>
    <w:rsid w:val="00B41860"/>
    <w:rsid w:val="00B41C29"/>
    <w:rsid w:val="00B4204C"/>
    <w:rsid w:val="00B42314"/>
    <w:rsid w:val="00B42584"/>
    <w:rsid w:val="00B426DA"/>
    <w:rsid w:val="00B42746"/>
    <w:rsid w:val="00B42C3D"/>
    <w:rsid w:val="00B43771"/>
    <w:rsid w:val="00B43F9E"/>
    <w:rsid w:val="00B44D68"/>
    <w:rsid w:val="00B454D1"/>
    <w:rsid w:val="00B45630"/>
    <w:rsid w:val="00B4604E"/>
    <w:rsid w:val="00B46BD3"/>
    <w:rsid w:val="00B475A6"/>
    <w:rsid w:val="00B506AB"/>
    <w:rsid w:val="00B50C1B"/>
    <w:rsid w:val="00B50ECA"/>
    <w:rsid w:val="00B516F2"/>
    <w:rsid w:val="00B51A77"/>
    <w:rsid w:val="00B524A9"/>
    <w:rsid w:val="00B527E6"/>
    <w:rsid w:val="00B5444D"/>
    <w:rsid w:val="00B56B6D"/>
    <w:rsid w:val="00B56F9E"/>
    <w:rsid w:val="00B57375"/>
    <w:rsid w:val="00B60AF3"/>
    <w:rsid w:val="00B619D4"/>
    <w:rsid w:val="00B61D38"/>
    <w:rsid w:val="00B621BE"/>
    <w:rsid w:val="00B62556"/>
    <w:rsid w:val="00B629AF"/>
    <w:rsid w:val="00B6416C"/>
    <w:rsid w:val="00B642C8"/>
    <w:rsid w:val="00B64719"/>
    <w:rsid w:val="00B64A27"/>
    <w:rsid w:val="00B65082"/>
    <w:rsid w:val="00B652ED"/>
    <w:rsid w:val="00B668BD"/>
    <w:rsid w:val="00B677C0"/>
    <w:rsid w:val="00B67A5C"/>
    <w:rsid w:val="00B67D95"/>
    <w:rsid w:val="00B70A1F"/>
    <w:rsid w:val="00B7198E"/>
    <w:rsid w:val="00B7247D"/>
    <w:rsid w:val="00B72DD5"/>
    <w:rsid w:val="00B734E3"/>
    <w:rsid w:val="00B734F0"/>
    <w:rsid w:val="00B73E5B"/>
    <w:rsid w:val="00B75254"/>
    <w:rsid w:val="00B76038"/>
    <w:rsid w:val="00B7650A"/>
    <w:rsid w:val="00B76B25"/>
    <w:rsid w:val="00B76BDE"/>
    <w:rsid w:val="00B801D6"/>
    <w:rsid w:val="00B8030A"/>
    <w:rsid w:val="00B81CA7"/>
    <w:rsid w:val="00B821B9"/>
    <w:rsid w:val="00B84418"/>
    <w:rsid w:val="00B844F1"/>
    <w:rsid w:val="00B847A1"/>
    <w:rsid w:val="00B84A66"/>
    <w:rsid w:val="00B85C57"/>
    <w:rsid w:val="00B860D1"/>
    <w:rsid w:val="00B86B47"/>
    <w:rsid w:val="00B90899"/>
    <w:rsid w:val="00B92392"/>
    <w:rsid w:val="00B93CDC"/>
    <w:rsid w:val="00B93D12"/>
    <w:rsid w:val="00B94430"/>
    <w:rsid w:val="00B95508"/>
    <w:rsid w:val="00B95889"/>
    <w:rsid w:val="00B958FE"/>
    <w:rsid w:val="00B95D72"/>
    <w:rsid w:val="00B962D9"/>
    <w:rsid w:val="00B9683C"/>
    <w:rsid w:val="00B97290"/>
    <w:rsid w:val="00BA0019"/>
    <w:rsid w:val="00BA031E"/>
    <w:rsid w:val="00BA0D53"/>
    <w:rsid w:val="00BA1B95"/>
    <w:rsid w:val="00BA1F32"/>
    <w:rsid w:val="00BA2D6E"/>
    <w:rsid w:val="00BA47F4"/>
    <w:rsid w:val="00BA486C"/>
    <w:rsid w:val="00BA4F16"/>
    <w:rsid w:val="00BA5377"/>
    <w:rsid w:val="00BA5E18"/>
    <w:rsid w:val="00BA5E70"/>
    <w:rsid w:val="00BA7A4F"/>
    <w:rsid w:val="00BB0FB7"/>
    <w:rsid w:val="00BB1C72"/>
    <w:rsid w:val="00BB1CEA"/>
    <w:rsid w:val="00BB1DDB"/>
    <w:rsid w:val="00BB33EC"/>
    <w:rsid w:val="00BB4CF7"/>
    <w:rsid w:val="00BB634D"/>
    <w:rsid w:val="00BB6D6D"/>
    <w:rsid w:val="00BB70D6"/>
    <w:rsid w:val="00BB75CC"/>
    <w:rsid w:val="00BB7D7B"/>
    <w:rsid w:val="00BB7F9F"/>
    <w:rsid w:val="00BC05DF"/>
    <w:rsid w:val="00BC078C"/>
    <w:rsid w:val="00BC14C7"/>
    <w:rsid w:val="00BC1994"/>
    <w:rsid w:val="00BC2742"/>
    <w:rsid w:val="00BC2B49"/>
    <w:rsid w:val="00BC3223"/>
    <w:rsid w:val="00BC3A29"/>
    <w:rsid w:val="00BC40A9"/>
    <w:rsid w:val="00BC4593"/>
    <w:rsid w:val="00BC491A"/>
    <w:rsid w:val="00BC4EE4"/>
    <w:rsid w:val="00BC57C5"/>
    <w:rsid w:val="00BC64BC"/>
    <w:rsid w:val="00BD1805"/>
    <w:rsid w:val="00BD189F"/>
    <w:rsid w:val="00BD1B90"/>
    <w:rsid w:val="00BD333B"/>
    <w:rsid w:val="00BD4C85"/>
    <w:rsid w:val="00BD575A"/>
    <w:rsid w:val="00BD6AAA"/>
    <w:rsid w:val="00BD7C6D"/>
    <w:rsid w:val="00BE07CB"/>
    <w:rsid w:val="00BE20DF"/>
    <w:rsid w:val="00BE211C"/>
    <w:rsid w:val="00BE3C05"/>
    <w:rsid w:val="00BE429E"/>
    <w:rsid w:val="00BE4598"/>
    <w:rsid w:val="00BE50A4"/>
    <w:rsid w:val="00BE5520"/>
    <w:rsid w:val="00BE62D5"/>
    <w:rsid w:val="00BF0F34"/>
    <w:rsid w:val="00BF268A"/>
    <w:rsid w:val="00BF3A9F"/>
    <w:rsid w:val="00BF409F"/>
    <w:rsid w:val="00BF4F10"/>
    <w:rsid w:val="00BF4F5B"/>
    <w:rsid w:val="00BF601F"/>
    <w:rsid w:val="00BF7EBD"/>
    <w:rsid w:val="00C0014A"/>
    <w:rsid w:val="00C0230C"/>
    <w:rsid w:val="00C025FB"/>
    <w:rsid w:val="00C03BFF"/>
    <w:rsid w:val="00C0598E"/>
    <w:rsid w:val="00C077E9"/>
    <w:rsid w:val="00C11100"/>
    <w:rsid w:val="00C11A28"/>
    <w:rsid w:val="00C1252A"/>
    <w:rsid w:val="00C127AE"/>
    <w:rsid w:val="00C134B5"/>
    <w:rsid w:val="00C13920"/>
    <w:rsid w:val="00C13A7F"/>
    <w:rsid w:val="00C13C21"/>
    <w:rsid w:val="00C13E63"/>
    <w:rsid w:val="00C14A44"/>
    <w:rsid w:val="00C14C03"/>
    <w:rsid w:val="00C160E0"/>
    <w:rsid w:val="00C16A47"/>
    <w:rsid w:val="00C16A5F"/>
    <w:rsid w:val="00C16CC9"/>
    <w:rsid w:val="00C16E80"/>
    <w:rsid w:val="00C17F1E"/>
    <w:rsid w:val="00C20216"/>
    <w:rsid w:val="00C20D05"/>
    <w:rsid w:val="00C216D7"/>
    <w:rsid w:val="00C21700"/>
    <w:rsid w:val="00C221ED"/>
    <w:rsid w:val="00C23120"/>
    <w:rsid w:val="00C238B2"/>
    <w:rsid w:val="00C23BE6"/>
    <w:rsid w:val="00C23F03"/>
    <w:rsid w:val="00C24014"/>
    <w:rsid w:val="00C24DCA"/>
    <w:rsid w:val="00C2568A"/>
    <w:rsid w:val="00C25D6E"/>
    <w:rsid w:val="00C2601B"/>
    <w:rsid w:val="00C26C31"/>
    <w:rsid w:val="00C27569"/>
    <w:rsid w:val="00C27830"/>
    <w:rsid w:val="00C27FC4"/>
    <w:rsid w:val="00C303DB"/>
    <w:rsid w:val="00C32D83"/>
    <w:rsid w:val="00C33557"/>
    <w:rsid w:val="00C337BB"/>
    <w:rsid w:val="00C34EA4"/>
    <w:rsid w:val="00C34F06"/>
    <w:rsid w:val="00C3534B"/>
    <w:rsid w:val="00C3612D"/>
    <w:rsid w:val="00C3647B"/>
    <w:rsid w:val="00C37632"/>
    <w:rsid w:val="00C377CD"/>
    <w:rsid w:val="00C4016E"/>
    <w:rsid w:val="00C403E1"/>
    <w:rsid w:val="00C41829"/>
    <w:rsid w:val="00C4357D"/>
    <w:rsid w:val="00C43AA8"/>
    <w:rsid w:val="00C43B4B"/>
    <w:rsid w:val="00C43F08"/>
    <w:rsid w:val="00C4440B"/>
    <w:rsid w:val="00C44AEE"/>
    <w:rsid w:val="00C44B17"/>
    <w:rsid w:val="00C4523C"/>
    <w:rsid w:val="00C45E7F"/>
    <w:rsid w:val="00C46061"/>
    <w:rsid w:val="00C5092E"/>
    <w:rsid w:val="00C52D8E"/>
    <w:rsid w:val="00C53622"/>
    <w:rsid w:val="00C537A2"/>
    <w:rsid w:val="00C542A9"/>
    <w:rsid w:val="00C5483E"/>
    <w:rsid w:val="00C548BA"/>
    <w:rsid w:val="00C549F1"/>
    <w:rsid w:val="00C5505A"/>
    <w:rsid w:val="00C55296"/>
    <w:rsid w:val="00C56F2A"/>
    <w:rsid w:val="00C60055"/>
    <w:rsid w:val="00C60B8C"/>
    <w:rsid w:val="00C6234D"/>
    <w:rsid w:val="00C62B04"/>
    <w:rsid w:val="00C635A2"/>
    <w:rsid w:val="00C635F8"/>
    <w:rsid w:val="00C639B0"/>
    <w:rsid w:val="00C63BBC"/>
    <w:rsid w:val="00C64211"/>
    <w:rsid w:val="00C64443"/>
    <w:rsid w:val="00C64F1A"/>
    <w:rsid w:val="00C64F2F"/>
    <w:rsid w:val="00C65380"/>
    <w:rsid w:val="00C66DAF"/>
    <w:rsid w:val="00C71EC7"/>
    <w:rsid w:val="00C72E3E"/>
    <w:rsid w:val="00C73BA2"/>
    <w:rsid w:val="00C74B50"/>
    <w:rsid w:val="00C7758E"/>
    <w:rsid w:val="00C77DF7"/>
    <w:rsid w:val="00C80DB1"/>
    <w:rsid w:val="00C81E8B"/>
    <w:rsid w:val="00C82332"/>
    <w:rsid w:val="00C82835"/>
    <w:rsid w:val="00C82EA4"/>
    <w:rsid w:val="00C8359A"/>
    <w:rsid w:val="00C83827"/>
    <w:rsid w:val="00C83A08"/>
    <w:rsid w:val="00C850B3"/>
    <w:rsid w:val="00C86013"/>
    <w:rsid w:val="00C868FB"/>
    <w:rsid w:val="00C86ACE"/>
    <w:rsid w:val="00C86FF0"/>
    <w:rsid w:val="00C87B99"/>
    <w:rsid w:val="00C87C9F"/>
    <w:rsid w:val="00C87DB8"/>
    <w:rsid w:val="00C87DD7"/>
    <w:rsid w:val="00C87F2A"/>
    <w:rsid w:val="00C902AA"/>
    <w:rsid w:val="00C9090D"/>
    <w:rsid w:val="00C91626"/>
    <w:rsid w:val="00C91CAD"/>
    <w:rsid w:val="00C91D70"/>
    <w:rsid w:val="00C92BAC"/>
    <w:rsid w:val="00C92F25"/>
    <w:rsid w:val="00C9399F"/>
    <w:rsid w:val="00C93BDD"/>
    <w:rsid w:val="00C93E1D"/>
    <w:rsid w:val="00C93FB8"/>
    <w:rsid w:val="00C946D5"/>
    <w:rsid w:val="00C947DA"/>
    <w:rsid w:val="00C95471"/>
    <w:rsid w:val="00C95A17"/>
    <w:rsid w:val="00C96B91"/>
    <w:rsid w:val="00C96D10"/>
    <w:rsid w:val="00C97CD0"/>
    <w:rsid w:val="00CA0001"/>
    <w:rsid w:val="00CA08FB"/>
    <w:rsid w:val="00CA0DB2"/>
    <w:rsid w:val="00CA1AF5"/>
    <w:rsid w:val="00CA21A6"/>
    <w:rsid w:val="00CA2B95"/>
    <w:rsid w:val="00CA48AE"/>
    <w:rsid w:val="00CA5B00"/>
    <w:rsid w:val="00CA5ECC"/>
    <w:rsid w:val="00CA617E"/>
    <w:rsid w:val="00CA6833"/>
    <w:rsid w:val="00CA7C78"/>
    <w:rsid w:val="00CB0CF6"/>
    <w:rsid w:val="00CB0D1E"/>
    <w:rsid w:val="00CB17E7"/>
    <w:rsid w:val="00CB1AE5"/>
    <w:rsid w:val="00CB1BCC"/>
    <w:rsid w:val="00CB23DD"/>
    <w:rsid w:val="00CB2450"/>
    <w:rsid w:val="00CB39BF"/>
    <w:rsid w:val="00CB3DCF"/>
    <w:rsid w:val="00CB4A4B"/>
    <w:rsid w:val="00CB4F97"/>
    <w:rsid w:val="00CB5384"/>
    <w:rsid w:val="00CB5936"/>
    <w:rsid w:val="00CB66F6"/>
    <w:rsid w:val="00CB6B68"/>
    <w:rsid w:val="00CB723F"/>
    <w:rsid w:val="00CC1DBE"/>
    <w:rsid w:val="00CC1F1E"/>
    <w:rsid w:val="00CC2137"/>
    <w:rsid w:val="00CC26F5"/>
    <w:rsid w:val="00CC305C"/>
    <w:rsid w:val="00CC32F7"/>
    <w:rsid w:val="00CC394D"/>
    <w:rsid w:val="00CC3C90"/>
    <w:rsid w:val="00CC3EEF"/>
    <w:rsid w:val="00CC4A07"/>
    <w:rsid w:val="00CC5CA0"/>
    <w:rsid w:val="00CC5FBC"/>
    <w:rsid w:val="00CC604C"/>
    <w:rsid w:val="00CC6EAD"/>
    <w:rsid w:val="00CC7198"/>
    <w:rsid w:val="00CC7376"/>
    <w:rsid w:val="00CC7F26"/>
    <w:rsid w:val="00CD132E"/>
    <w:rsid w:val="00CD32F9"/>
    <w:rsid w:val="00CD3C47"/>
    <w:rsid w:val="00CD5259"/>
    <w:rsid w:val="00CD530C"/>
    <w:rsid w:val="00CD6629"/>
    <w:rsid w:val="00CD69D8"/>
    <w:rsid w:val="00CD7A16"/>
    <w:rsid w:val="00CE11BF"/>
    <w:rsid w:val="00CE11F9"/>
    <w:rsid w:val="00CE156C"/>
    <w:rsid w:val="00CE4431"/>
    <w:rsid w:val="00CE48CD"/>
    <w:rsid w:val="00CE5628"/>
    <w:rsid w:val="00CE62B8"/>
    <w:rsid w:val="00CE7528"/>
    <w:rsid w:val="00CE7E23"/>
    <w:rsid w:val="00CF0255"/>
    <w:rsid w:val="00CF027B"/>
    <w:rsid w:val="00CF063C"/>
    <w:rsid w:val="00CF12B2"/>
    <w:rsid w:val="00CF15F9"/>
    <w:rsid w:val="00CF16F1"/>
    <w:rsid w:val="00CF17DD"/>
    <w:rsid w:val="00CF2F89"/>
    <w:rsid w:val="00CF359D"/>
    <w:rsid w:val="00CF46B2"/>
    <w:rsid w:val="00CF5279"/>
    <w:rsid w:val="00CF63E5"/>
    <w:rsid w:val="00D002EB"/>
    <w:rsid w:val="00D00577"/>
    <w:rsid w:val="00D00DF1"/>
    <w:rsid w:val="00D01034"/>
    <w:rsid w:val="00D011F1"/>
    <w:rsid w:val="00D017F8"/>
    <w:rsid w:val="00D0259B"/>
    <w:rsid w:val="00D02A9B"/>
    <w:rsid w:val="00D02AEA"/>
    <w:rsid w:val="00D038AC"/>
    <w:rsid w:val="00D03C11"/>
    <w:rsid w:val="00D0430A"/>
    <w:rsid w:val="00D058C5"/>
    <w:rsid w:val="00D05CAB"/>
    <w:rsid w:val="00D060BA"/>
    <w:rsid w:val="00D06738"/>
    <w:rsid w:val="00D067E4"/>
    <w:rsid w:val="00D06F56"/>
    <w:rsid w:val="00D07342"/>
    <w:rsid w:val="00D078E0"/>
    <w:rsid w:val="00D10078"/>
    <w:rsid w:val="00D11FBD"/>
    <w:rsid w:val="00D12E4B"/>
    <w:rsid w:val="00D13348"/>
    <w:rsid w:val="00D13550"/>
    <w:rsid w:val="00D13710"/>
    <w:rsid w:val="00D1574D"/>
    <w:rsid w:val="00D165A1"/>
    <w:rsid w:val="00D16912"/>
    <w:rsid w:val="00D16F9C"/>
    <w:rsid w:val="00D17F35"/>
    <w:rsid w:val="00D20159"/>
    <w:rsid w:val="00D20278"/>
    <w:rsid w:val="00D208C4"/>
    <w:rsid w:val="00D218F7"/>
    <w:rsid w:val="00D21C54"/>
    <w:rsid w:val="00D231AD"/>
    <w:rsid w:val="00D232B4"/>
    <w:rsid w:val="00D23470"/>
    <w:rsid w:val="00D2357E"/>
    <w:rsid w:val="00D23DC4"/>
    <w:rsid w:val="00D24C01"/>
    <w:rsid w:val="00D269F7"/>
    <w:rsid w:val="00D26B5A"/>
    <w:rsid w:val="00D26F00"/>
    <w:rsid w:val="00D275BE"/>
    <w:rsid w:val="00D27870"/>
    <w:rsid w:val="00D30241"/>
    <w:rsid w:val="00D303A2"/>
    <w:rsid w:val="00D31E00"/>
    <w:rsid w:val="00D3327A"/>
    <w:rsid w:val="00D33888"/>
    <w:rsid w:val="00D3509D"/>
    <w:rsid w:val="00D3511D"/>
    <w:rsid w:val="00D35997"/>
    <w:rsid w:val="00D37108"/>
    <w:rsid w:val="00D4036C"/>
    <w:rsid w:val="00D40784"/>
    <w:rsid w:val="00D4142A"/>
    <w:rsid w:val="00D4184E"/>
    <w:rsid w:val="00D42788"/>
    <w:rsid w:val="00D43A71"/>
    <w:rsid w:val="00D44A29"/>
    <w:rsid w:val="00D45F80"/>
    <w:rsid w:val="00D46163"/>
    <w:rsid w:val="00D46FB0"/>
    <w:rsid w:val="00D47380"/>
    <w:rsid w:val="00D47A08"/>
    <w:rsid w:val="00D50525"/>
    <w:rsid w:val="00D514B2"/>
    <w:rsid w:val="00D518DC"/>
    <w:rsid w:val="00D51E3F"/>
    <w:rsid w:val="00D51F7E"/>
    <w:rsid w:val="00D52E20"/>
    <w:rsid w:val="00D5303E"/>
    <w:rsid w:val="00D5408C"/>
    <w:rsid w:val="00D54114"/>
    <w:rsid w:val="00D54A69"/>
    <w:rsid w:val="00D5546B"/>
    <w:rsid w:val="00D55D63"/>
    <w:rsid w:val="00D56347"/>
    <w:rsid w:val="00D569B3"/>
    <w:rsid w:val="00D56D6E"/>
    <w:rsid w:val="00D5727C"/>
    <w:rsid w:val="00D604E1"/>
    <w:rsid w:val="00D60BE2"/>
    <w:rsid w:val="00D60D49"/>
    <w:rsid w:val="00D61165"/>
    <w:rsid w:val="00D613A5"/>
    <w:rsid w:val="00D616BA"/>
    <w:rsid w:val="00D629B8"/>
    <w:rsid w:val="00D630E1"/>
    <w:rsid w:val="00D6673C"/>
    <w:rsid w:val="00D66C6B"/>
    <w:rsid w:val="00D672C0"/>
    <w:rsid w:val="00D70F78"/>
    <w:rsid w:val="00D713F9"/>
    <w:rsid w:val="00D7161A"/>
    <w:rsid w:val="00D717F7"/>
    <w:rsid w:val="00D72098"/>
    <w:rsid w:val="00D726E7"/>
    <w:rsid w:val="00D72FEA"/>
    <w:rsid w:val="00D7301C"/>
    <w:rsid w:val="00D73150"/>
    <w:rsid w:val="00D7330D"/>
    <w:rsid w:val="00D7352C"/>
    <w:rsid w:val="00D738DB"/>
    <w:rsid w:val="00D73E6F"/>
    <w:rsid w:val="00D7418E"/>
    <w:rsid w:val="00D74710"/>
    <w:rsid w:val="00D74C96"/>
    <w:rsid w:val="00D7636E"/>
    <w:rsid w:val="00D76DD8"/>
    <w:rsid w:val="00D7715D"/>
    <w:rsid w:val="00D77CD8"/>
    <w:rsid w:val="00D812B0"/>
    <w:rsid w:val="00D81E7E"/>
    <w:rsid w:val="00D82752"/>
    <w:rsid w:val="00D82F27"/>
    <w:rsid w:val="00D8346E"/>
    <w:rsid w:val="00D84497"/>
    <w:rsid w:val="00D845F0"/>
    <w:rsid w:val="00D85534"/>
    <w:rsid w:val="00D85697"/>
    <w:rsid w:val="00D865AD"/>
    <w:rsid w:val="00D87B31"/>
    <w:rsid w:val="00D901D7"/>
    <w:rsid w:val="00D90330"/>
    <w:rsid w:val="00D917EB"/>
    <w:rsid w:val="00D91E58"/>
    <w:rsid w:val="00D9234E"/>
    <w:rsid w:val="00D93079"/>
    <w:rsid w:val="00D93CE3"/>
    <w:rsid w:val="00D943EC"/>
    <w:rsid w:val="00D949FE"/>
    <w:rsid w:val="00D9508A"/>
    <w:rsid w:val="00D95E3F"/>
    <w:rsid w:val="00D96A3A"/>
    <w:rsid w:val="00D97A96"/>
    <w:rsid w:val="00DA0114"/>
    <w:rsid w:val="00DA0747"/>
    <w:rsid w:val="00DA1535"/>
    <w:rsid w:val="00DA281A"/>
    <w:rsid w:val="00DA2F7B"/>
    <w:rsid w:val="00DA33C7"/>
    <w:rsid w:val="00DA430B"/>
    <w:rsid w:val="00DA4324"/>
    <w:rsid w:val="00DA450D"/>
    <w:rsid w:val="00DA455C"/>
    <w:rsid w:val="00DA46D3"/>
    <w:rsid w:val="00DA4CA0"/>
    <w:rsid w:val="00DA52C2"/>
    <w:rsid w:val="00DA592A"/>
    <w:rsid w:val="00DA6416"/>
    <w:rsid w:val="00DA7072"/>
    <w:rsid w:val="00DA7A6A"/>
    <w:rsid w:val="00DA7E55"/>
    <w:rsid w:val="00DB02D5"/>
    <w:rsid w:val="00DB095E"/>
    <w:rsid w:val="00DB0C37"/>
    <w:rsid w:val="00DB1352"/>
    <w:rsid w:val="00DB1462"/>
    <w:rsid w:val="00DB1693"/>
    <w:rsid w:val="00DB4287"/>
    <w:rsid w:val="00DB5A27"/>
    <w:rsid w:val="00DC1A7F"/>
    <w:rsid w:val="00DC1FD7"/>
    <w:rsid w:val="00DC20A0"/>
    <w:rsid w:val="00DC2CDC"/>
    <w:rsid w:val="00DC30A0"/>
    <w:rsid w:val="00DC348A"/>
    <w:rsid w:val="00DC41AD"/>
    <w:rsid w:val="00DC47D3"/>
    <w:rsid w:val="00DC4B35"/>
    <w:rsid w:val="00DC543C"/>
    <w:rsid w:val="00DC5E35"/>
    <w:rsid w:val="00DC642B"/>
    <w:rsid w:val="00DC6466"/>
    <w:rsid w:val="00DC6956"/>
    <w:rsid w:val="00DC75FF"/>
    <w:rsid w:val="00DD079C"/>
    <w:rsid w:val="00DD07CA"/>
    <w:rsid w:val="00DD0CE3"/>
    <w:rsid w:val="00DD1184"/>
    <w:rsid w:val="00DD1230"/>
    <w:rsid w:val="00DD24FA"/>
    <w:rsid w:val="00DD2FE3"/>
    <w:rsid w:val="00DD3F2C"/>
    <w:rsid w:val="00DD410F"/>
    <w:rsid w:val="00DD4AC6"/>
    <w:rsid w:val="00DD4FAD"/>
    <w:rsid w:val="00DD552D"/>
    <w:rsid w:val="00DD5D1A"/>
    <w:rsid w:val="00DD6FB3"/>
    <w:rsid w:val="00DD737F"/>
    <w:rsid w:val="00DE01DC"/>
    <w:rsid w:val="00DE16DA"/>
    <w:rsid w:val="00DE1969"/>
    <w:rsid w:val="00DE1B74"/>
    <w:rsid w:val="00DE2854"/>
    <w:rsid w:val="00DE3912"/>
    <w:rsid w:val="00DE3CED"/>
    <w:rsid w:val="00DE41EC"/>
    <w:rsid w:val="00DE5501"/>
    <w:rsid w:val="00DE6361"/>
    <w:rsid w:val="00DE71AD"/>
    <w:rsid w:val="00DE746F"/>
    <w:rsid w:val="00DE74E8"/>
    <w:rsid w:val="00DE76EB"/>
    <w:rsid w:val="00DE7E64"/>
    <w:rsid w:val="00DF0DE3"/>
    <w:rsid w:val="00DF0E15"/>
    <w:rsid w:val="00DF1A20"/>
    <w:rsid w:val="00DF204B"/>
    <w:rsid w:val="00DF3D70"/>
    <w:rsid w:val="00DF43F8"/>
    <w:rsid w:val="00DF4A00"/>
    <w:rsid w:val="00DF4A3D"/>
    <w:rsid w:val="00DF5508"/>
    <w:rsid w:val="00DF55D9"/>
    <w:rsid w:val="00DF5679"/>
    <w:rsid w:val="00DF5777"/>
    <w:rsid w:val="00DF59C6"/>
    <w:rsid w:val="00DF5A75"/>
    <w:rsid w:val="00DF5ADD"/>
    <w:rsid w:val="00DF680E"/>
    <w:rsid w:val="00DF74E0"/>
    <w:rsid w:val="00E020F7"/>
    <w:rsid w:val="00E02F74"/>
    <w:rsid w:val="00E03158"/>
    <w:rsid w:val="00E035B1"/>
    <w:rsid w:val="00E04A5F"/>
    <w:rsid w:val="00E04F11"/>
    <w:rsid w:val="00E0748C"/>
    <w:rsid w:val="00E11648"/>
    <w:rsid w:val="00E11979"/>
    <w:rsid w:val="00E1206D"/>
    <w:rsid w:val="00E12A54"/>
    <w:rsid w:val="00E12E16"/>
    <w:rsid w:val="00E13775"/>
    <w:rsid w:val="00E1675F"/>
    <w:rsid w:val="00E16CBF"/>
    <w:rsid w:val="00E16EB7"/>
    <w:rsid w:val="00E176BF"/>
    <w:rsid w:val="00E216D2"/>
    <w:rsid w:val="00E24314"/>
    <w:rsid w:val="00E24F22"/>
    <w:rsid w:val="00E25322"/>
    <w:rsid w:val="00E2532F"/>
    <w:rsid w:val="00E265FE"/>
    <w:rsid w:val="00E31CE8"/>
    <w:rsid w:val="00E32E1D"/>
    <w:rsid w:val="00E333C5"/>
    <w:rsid w:val="00E3522E"/>
    <w:rsid w:val="00E35337"/>
    <w:rsid w:val="00E3675A"/>
    <w:rsid w:val="00E3699D"/>
    <w:rsid w:val="00E36BEB"/>
    <w:rsid w:val="00E3702A"/>
    <w:rsid w:val="00E425FC"/>
    <w:rsid w:val="00E4310F"/>
    <w:rsid w:val="00E43558"/>
    <w:rsid w:val="00E44F5B"/>
    <w:rsid w:val="00E45F37"/>
    <w:rsid w:val="00E46101"/>
    <w:rsid w:val="00E46D88"/>
    <w:rsid w:val="00E471D6"/>
    <w:rsid w:val="00E47311"/>
    <w:rsid w:val="00E5033D"/>
    <w:rsid w:val="00E51627"/>
    <w:rsid w:val="00E5191F"/>
    <w:rsid w:val="00E51AF3"/>
    <w:rsid w:val="00E5324F"/>
    <w:rsid w:val="00E533E3"/>
    <w:rsid w:val="00E543B9"/>
    <w:rsid w:val="00E56B27"/>
    <w:rsid w:val="00E5743F"/>
    <w:rsid w:val="00E60389"/>
    <w:rsid w:val="00E63450"/>
    <w:rsid w:val="00E6379C"/>
    <w:rsid w:val="00E6456A"/>
    <w:rsid w:val="00E645B9"/>
    <w:rsid w:val="00E64846"/>
    <w:rsid w:val="00E64FB0"/>
    <w:rsid w:val="00E65590"/>
    <w:rsid w:val="00E65DF5"/>
    <w:rsid w:val="00E66138"/>
    <w:rsid w:val="00E6647B"/>
    <w:rsid w:val="00E670F0"/>
    <w:rsid w:val="00E67459"/>
    <w:rsid w:val="00E706C1"/>
    <w:rsid w:val="00E70BD9"/>
    <w:rsid w:val="00E7111C"/>
    <w:rsid w:val="00E726D3"/>
    <w:rsid w:val="00E7381C"/>
    <w:rsid w:val="00E743AF"/>
    <w:rsid w:val="00E75FF7"/>
    <w:rsid w:val="00E77356"/>
    <w:rsid w:val="00E77768"/>
    <w:rsid w:val="00E77A47"/>
    <w:rsid w:val="00E80157"/>
    <w:rsid w:val="00E8030C"/>
    <w:rsid w:val="00E8065D"/>
    <w:rsid w:val="00E80C6A"/>
    <w:rsid w:val="00E80F3C"/>
    <w:rsid w:val="00E81484"/>
    <w:rsid w:val="00E81D89"/>
    <w:rsid w:val="00E820D8"/>
    <w:rsid w:val="00E8263E"/>
    <w:rsid w:val="00E82F2D"/>
    <w:rsid w:val="00E8436E"/>
    <w:rsid w:val="00E85052"/>
    <w:rsid w:val="00E851B2"/>
    <w:rsid w:val="00E853FD"/>
    <w:rsid w:val="00E86442"/>
    <w:rsid w:val="00E87338"/>
    <w:rsid w:val="00E877D0"/>
    <w:rsid w:val="00E87D72"/>
    <w:rsid w:val="00E9099C"/>
    <w:rsid w:val="00E912C4"/>
    <w:rsid w:val="00E913B1"/>
    <w:rsid w:val="00E91914"/>
    <w:rsid w:val="00E922DF"/>
    <w:rsid w:val="00E94D71"/>
    <w:rsid w:val="00E953DF"/>
    <w:rsid w:val="00E956A2"/>
    <w:rsid w:val="00E95ABA"/>
    <w:rsid w:val="00E970CD"/>
    <w:rsid w:val="00EA1DEE"/>
    <w:rsid w:val="00EA20A0"/>
    <w:rsid w:val="00EA2557"/>
    <w:rsid w:val="00EA267F"/>
    <w:rsid w:val="00EA310B"/>
    <w:rsid w:val="00EA3833"/>
    <w:rsid w:val="00EA391A"/>
    <w:rsid w:val="00EA3BF1"/>
    <w:rsid w:val="00EA43DA"/>
    <w:rsid w:val="00EA4CF4"/>
    <w:rsid w:val="00EA50FD"/>
    <w:rsid w:val="00EA5555"/>
    <w:rsid w:val="00EA64A2"/>
    <w:rsid w:val="00EA6628"/>
    <w:rsid w:val="00EA6720"/>
    <w:rsid w:val="00EB04BE"/>
    <w:rsid w:val="00EB3782"/>
    <w:rsid w:val="00EB38C8"/>
    <w:rsid w:val="00EB406F"/>
    <w:rsid w:val="00EB5B5A"/>
    <w:rsid w:val="00EC0524"/>
    <w:rsid w:val="00EC0F7A"/>
    <w:rsid w:val="00EC1047"/>
    <w:rsid w:val="00EC1AFC"/>
    <w:rsid w:val="00EC29AB"/>
    <w:rsid w:val="00EC2DAD"/>
    <w:rsid w:val="00EC2E7F"/>
    <w:rsid w:val="00EC3BE6"/>
    <w:rsid w:val="00EC4197"/>
    <w:rsid w:val="00EC6D74"/>
    <w:rsid w:val="00EC7367"/>
    <w:rsid w:val="00ED02E2"/>
    <w:rsid w:val="00ED04FE"/>
    <w:rsid w:val="00ED24E6"/>
    <w:rsid w:val="00ED3C8E"/>
    <w:rsid w:val="00ED5517"/>
    <w:rsid w:val="00ED6038"/>
    <w:rsid w:val="00ED6DC0"/>
    <w:rsid w:val="00ED7621"/>
    <w:rsid w:val="00EE0304"/>
    <w:rsid w:val="00EE049F"/>
    <w:rsid w:val="00EE09FB"/>
    <w:rsid w:val="00EE0B9F"/>
    <w:rsid w:val="00EE0CD8"/>
    <w:rsid w:val="00EE0D53"/>
    <w:rsid w:val="00EE0DCB"/>
    <w:rsid w:val="00EE0F79"/>
    <w:rsid w:val="00EE1296"/>
    <w:rsid w:val="00EE172C"/>
    <w:rsid w:val="00EE32CF"/>
    <w:rsid w:val="00EE38F0"/>
    <w:rsid w:val="00EE547F"/>
    <w:rsid w:val="00EE55B1"/>
    <w:rsid w:val="00EE5BD1"/>
    <w:rsid w:val="00EE65BF"/>
    <w:rsid w:val="00EE6989"/>
    <w:rsid w:val="00EE6EBF"/>
    <w:rsid w:val="00EE6EC3"/>
    <w:rsid w:val="00EE738C"/>
    <w:rsid w:val="00EE76A7"/>
    <w:rsid w:val="00EF0642"/>
    <w:rsid w:val="00EF0A7F"/>
    <w:rsid w:val="00EF0E84"/>
    <w:rsid w:val="00EF10AE"/>
    <w:rsid w:val="00EF2CB4"/>
    <w:rsid w:val="00EF2E31"/>
    <w:rsid w:val="00EF329E"/>
    <w:rsid w:val="00EF4D0D"/>
    <w:rsid w:val="00EF51CD"/>
    <w:rsid w:val="00EF541E"/>
    <w:rsid w:val="00EF5469"/>
    <w:rsid w:val="00EF579C"/>
    <w:rsid w:val="00EF6021"/>
    <w:rsid w:val="00EF6118"/>
    <w:rsid w:val="00EF7FD8"/>
    <w:rsid w:val="00F0006F"/>
    <w:rsid w:val="00F00995"/>
    <w:rsid w:val="00F00AC9"/>
    <w:rsid w:val="00F00E6C"/>
    <w:rsid w:val="00F00F57"/>
    <w:rsid w:val="00F016E4"/>
    <w:rsid w:val="00F026DD"/>
    <w:rsid w:val="00F02D18"/>
    <w:rsid w:val="00F02E8D"/>
    <w:rsid w:val="00F02EA7"/>
    <w:rsid w:val="00F03902"/>
    <w:rsid w:val="00F06603"/>
    <w:rsid w:val="00F0751B"/>
    <w:rsid w:val="00F079C7"/>
    <w:rsid w:val="00F07D6C"/>
    <w:rsid w:val="00F10F6A"/>
    <w:rsid w:val="00F112FB"/>
    <w:rsid w:val="00F11A4F"/>
    <w:rsid w:val="00F11C9C"/>
    <w:rsid w:val="00F11E05"/>
    <w:rsid w:val="00F1222B"/>
    <w:rsid w:val="00F1231A"/>
    <w:rsid w:val="00F1256F"/>
    <w:rsid w:val="00F128AA"/>
    <w:rsid w:val="00F12EC9"/>
    <w:rsid w:val="00F13218"/>
    <w:rsid w:val="00F1381A"/>
    <w:rsid w:val="00F13A03"/>
    <w:rsid w:val="00F145B9"/>
    <w:rsid w:val="00F179DD"/>
    <w:rsid w:val="00F17E05"/>
    <w:rsid w:val="00F17EF8"/>
    <w:rsid w:val="00F20C42"/>
    <w:rsid w:val="00F20FD1"/>
    <w:rsid w:val="00F225D4"/>
    <w:rsid w:val="00F225F3"/>
    <w:rsid w:val="00F244BC"/>
    <w:rsid w:val="00F246C3"/>
    <w:rsid w:val="00F24B1C"/>
    <w:rsid w:val="00F24C0D"/>
    <w:rsid w:val="00F255AD"/>
    <w:rsid w:val="00F26047"/>
    <w:rsid w:val="00F263C7"/>
    <w:rsid w:val="00F27EA3"/>
    <w:rsid w:val="00F308C4"/>
    <w:rsid w:val="00F30B07"/>
    <w:rsid w:val="00F314BC"/>
    <w:rsid w:val="00F317A8"/>
    <w:rsid w:val="00F31C6A"/>
    <w:rsid w:val="00F31F91"/>
    <w:rsid w:val="00F31FE3"/>
    <w:rsid w:val="00F32410"/>
    <w:rsid w:val="00F32EA4"/>
    <w:rsid w:val="00F33F8F"/>
    <w:rsid w:val="00F344BC"/>
    <w:rsid w:val="00F34CDD"/>
    <w:rsid w:val="00F35A07"/>
    <w:rsid w:val="00F36A45"/>
    <w:rsid w:val="00F3703A"/>
    <w:rsid w:val="00F372E6"/>
    <w:rsid w:val="00F37D62"/>
    <w:rsid w:val="00F37DEF"/>
    <w:rsid w:val="00F40432"/>
    <w:rsid w:val="00F4185A"/>
    <w:rsid w:val="00F41DC6"/>
    <w:rsid w:val="00F43494"/>
    <w:rsid w:val="00F436A5"/>
    <w:rsid w:val="00F43C9F"/>
    <w:rsid w:val="00F43CA6"/>
    <w:rsid w:val="00F45A4A"/>
    <w:rsid w:val="00F45C85"/>
    <w:rsid w:val="00F4775F"/>
    <w:rsid w:val="00F506FD"/>
    <w:rsid w:val="00F5070F"/>
    <w:rsid w:val="00F51FE9"/>
    <w:rsid w:val="00F521EB"/>
    <w:rsid w:val="00F52EB5"/>
    <w:rsid w:val="00F55590"/>
    <w:rsid w:val="00F573C4"/>
    <w:rsid w:val="00F57E30"/>
    <w:rsid w:val="00F61D89"/>
    <w:rsid w:val="00F626EB"/>
    <w:rsid w:val="00F628F5"/>
    <w:rsid w:val="00F647B3"/>
    <w:rsid w:val="00F64D11"/>
    <w:rsid w:val="00F660E0"/>
    <w:rsid w:val="00F675B6"/>
    <w:rsid w:val="00F7063F"/>
    <w:rsid w:val="00F7157E"/>
    <w:rsid w:val="00F715FE"/>
    <w:rsid w:val="00F71CE7"/>
    <w:rsid w:val="00F720DC"/>
    <w:rsid w:val="00F73987"/>
    <w:rsid w:val="00F742E7"/>
    <w:rsid w:val="00F74C7F"/>
    <w:rsid w:val="00F75259"/>
    <w:rsid w:val="00F75884"/>
    <w:rsid w:val="00F769A6"/>
    <w:rsid w:val="00F76FCD"/>
    <w:rsid w:val="00F77094"/>
    <w:rsid w:val="00F775C9"/>
    <w:rsid w:val="00F779C7"/>
    <w:rsid w:val="00F8026F"/>
    <w:rsid w:val="00F805EB"/>
    <w:rsid w:val="00F8082E"/>
    <w:rsid w:val="00F80EB7"/>
    <w:rsid w:val="00F81539"/>
    <w:rsid w:val="00F82C1F"/>
    <w:rsid w:val="00F8327E"/>
    <w:rsid w:val="00F83C90"/>
    <w:rsid w:val="00F847A0"/>
    <w:rsid w:val="00F847A4"/>
    <w:rsid w:val="00F848D7"/>
    <w:rsid w:val="00F849DC"/>
    <w:rsid w:val="00F86B5C"/>
    <w:rsid w:val="00F86E24"/>
    <w:rsid w:val="00F9032D"/>
    <w:rsid w:val="00F9118F"/>
    <w:rsid w:val="00F911C8"/>
    <w:rsid w:val="00F913DB"/>
    <w:rsid w:val="00F92718"/>
    <w:rsid w:val="00F92770"/>
    <w:rsid w:val="00F93677"/>
    <w:rsid w:val="00F939B3"/>
    <w:rsid w:val="00F942E7"/>
    <w:rsid w:val="00F96D3E"/>
    <w:rsid w:val="00F97BB0"/>
    <w:rsid w:val="00FA2A31"/>
    <w:rsid w:val="00FA319B"/>
    <w:rsid w:val="00FA4310"/>
    <w:rsid w:val="00FA454B"/>
    <w:rsid w:val="00FA4F22"/>
    <w:rsid w:val="00FA71F0"/>
    <w:rsid w:val="00FB0BB5"/>
    <w:rsid w:val="00FB1305"/>
    <w:rsid w:val="00FB1E6B"/>
    <w:rsid w:val="00FB2912"/>
    <w:rsid w:val="00FB333E"/>
    <w:rsid w:val="00FB451D"/>
    <w:rsid w:val="00FB45A3"/>
    <w:rsid w:val="00FB46E3"/>
    <w:rsid w:val="00FB5553"/>
    <w:rsid w:val="00FB5565"/>
    <w:rsid w:val="00FB5DEB"/>
    <w:rsid w:val="00FB5FD5"/>
    <w:rsid w:val="00FB66D8"/>
    <w:rsid w:val="00FB6842"/>
    <w:rsid w:val="00FB6FE9"/>
    <w:rsid w:val="00FB7084"/>
    <w:rsid w:val="00FB7156"/>
    <w:rsid w:val="00FB7C91"/>
    <w:rsid w:val="00FC1B70"/>
    <w:rsid w:val="00FC20FD"/>
    <w:rsid w:val="00FC234B"/>
    <w:rsid w:val="00FC27E6"/>
    <w:rsid w:val="00FC407F"/>
    <w:rsid w:val="00FC6126"/>
    <w:rsid w:val="00FD0249"/>
    <w:rsid w:val="00FD18BC"/>
    <w:rsid w:val="00FD1EFE"/>
    <w:rsid w:val="00FD1FB2"/>
    <w:rsid w:val="00FD2AA8"/>
    <w:rsid w:val="00FD2B4E"/>
    <w:rsid w:val="00FD2B80"/>
    <w:rsid w:val="00FD3A7F"/>
    <w:rsid w:val="00FD3AE1"/>
    <w:rsid w:val="00FD4AF4"/>
    <w:rsid w:val="00FD4E00"/>
    <w:rsid w:val="00FD54EF"/>
    <w:rsid w:val="00FD5D5B"/>
    <w:rsid w:val="00FD6117"/>
    <w:rsid w:val="00FD64E7"/>
    <w:rsid w:val="00FD694B"/>
    <w:rsid w:val="00FD71D1"/>
    <w:rsid w:val="00FD7DE9"/>
    <w:rsid w:val="00FD7E69"/>
    <w:rsid w:val="00FE0134"/>
    <w:rsid w:val="00FE1250"/>
    <w:rsid w:val="00FE19BC"/>
    <w:rsid w:val="00FE1CE5"/>
    <w:rsid w:val="00FE2162"/>
    <w:rsid w:val="00FE2808"/>
    <w:rsid w:val="00FE28D6"/>
    <w:rsid w:val="00FE3133"/>
    <w:rsid w:val="00FE396C"/>
    <w:rsid w:val="00FE4B01"/>
    <w:rsid w:val="00FE5356"/>
    <w:rsid w:val="00FE596C"/>
    <w:rsid w:val="00FE60EC"/>
    <w:rsid w:val="00FE6921"/>
    <w:rsid w:val="00FE6E1A"/>
    <w:rsid w:val="00FF1576"/>
    <w:rsid w:val="00FF1A56"/>
    <w:rsid w:val="00FF2A00"/>
    <w:rsid w:val="00FF48AD"/>
    <w:rsid w:val="00FF5BCA"/>
    <w:rsid w:val="00FF6104"/>
    <w:rsid w:val="00FF6CD8"/>
    <w:rsid w:val="00FF7860"/>
    <w:rsid w:val="0D7DA88F"/>
    <w:rsid w:val="13105A97"/>
    <w:rsid w:val="13670A95"/>
    <w:rsid w:val="140BF32A"/>
    <w:rsid w:val="14E04951"/>
    <w:rsid w:val="15AFDC4F"/>
    <w:rsid w:val="21356237"/>
    <w:rsid w:val="264B8110"/>
    <w:rsid w:val="2E8BEE30"/>
    <w:rsid w:val="2EEF1655"/>
    <w:rsid w:val="31716FB4"/>
    <w:rsid w:val="36A970EA"/>
    <w:rsid w:val="38D36438"/>
    <w:rsid w:val="3EC85A37"/>
    <w:rsid w:val="4F183A8F"/>
    <w:rsid w:val="4FD81D2A"/>
    <w:rsid w:val="568C7237"/>
    <w:rsid w:val="58B1FBDA"/>
    <w:rsid w:val="5A81A558"/>
    <w:rsid w:val="6981D8FF"/>
    <w:rsid w:val="7065E95D"/>
    <w:rsid w:val="7A80054D"/>
    <w:rsid w:val="7E9784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EEF03"/>
  <w15:docId w15:val="{0893A86E-40FE-41CD-AC9D-26D2CB57E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3" w:line="358" w:lineRule="auto"/>
      <w:ind w:left="22" w:hanging="10"/>
      <w:jc w:val="both"/>
    </w:pPr>
    <w:rPr>
      <w:rFonts w:ascii="Arial" w:eastAsia="Arial" w:hAnsi="Arial" w:cs="Arial"/>
      <w:color w:val="000000"/>
      <w:sz w:val="20"/>
    </w:rPr>
  </w:style>
  <w:style w:type="paragraph" w:styleId="Heading1">
    <w:name w:val="heading 1"/>
    <w:next w:val="Normal"/>
    <w:link w:val="Heading1Char"/>
    <w:uiPriority w:val="9"/>
    <w:qFormat/>
    <w:pPr>
      <w:keepNext/>
      <w:keepLines/>
      <w:spacing w:after="200"/>
      <w:ind w:left="22" w:hanging="10"/>
      <w:outlineLvl w:val="0"/>
    </w:pPr>
    <w:rPr>
      <w:rFonts w:ascii="Arial" w:eastAsia="Arial" w:hAnsi="Arial" w:cs="Arial"/>
      <w:b/>
      <w:color w:val="1F3864"/>
      <w:sz w:val="28"/>
    </w:rPr>
  </w:style>
  <w:style w:type="paragraph" w:styleId="Heading2">
    <w:name w:val="heading 2"/>
    <w:next w:val="Normal"/>
    <w:link w:val="Heading2Char"/>
    <w:uiPriority w:val="9"/>
    <w:unhideWhenUsed/>
    <w:qFormat/>
    <w:pPr>
      <w:keepNext/>
      <w:keepLines/>
      <w:spacing w:after="212"/>
      <w:ind w:left="22" w:hanging="10"/>
      <w:outlineLvl w:val="1"/>
    </w:pPr>
    <w:rPr>
      <w:rFonts w:ascii="Arial" w:eastAsia="Arial" w:hAnsi="Arial" w:cs="Arial"/>
      <w:b/>
      <w:color w:val="1F3864"/>
      <w:sz w:val="24"/>
    </w:rPr>
  </w:style>
  <w:style w:type="paragraph" w:styleId="Heading3">
    <w:name w:val="heading 3"/>
    <w:next w:val="Normal"/>
    <w:link w:val="Heading3Char"/>
    <w:uiPriority w:val="9"/>
    <w:unhideWhenUsed/>
    <w:qFormat/>
    <w:pPr>
      <w:keepNext/>
      <w:keepLines/>
      <w:spacing w:after="172"/>
      <w:ind w:left="22" w:hanging="10"/>
      <w:outlineLvl w:val="2"/>
    </w:pPr>
    <w:rPr>
      <w:rFonts w:ascii="Arial" w:eastAsia="Arial" w:hAnsi="Arial" w:cs="Arial"/>
      <w:b/>
      <w:color w:val="2E74B5"/>
    </w:rPr>
  </w:style>
  <w:style w:type="paragraph" w:styleId="Heading4">
    <w:name w:val="heading 4"/>
    <w:next w:val="Normal"/>
    <w:link w:val="Heading4Char"/>
    <w:uiPriority w:val="9"/>
    <w:unhideWhenUsed/>
    <w:qFormat/>
    <w:pPr>
      <w:keepNext/>
      <w:keepLines/>
      <w:spacing w:after="172"/>
      <w:ind w:left="22" w:hanging="10"/>
      <w:outlineLvl w:val="3"/>
    </w:pPr>
    <w:rPr>
      <w:rFonts w:ascii="Arial" w:eastAsia="Arial" w:hAnsi="Arial" w:cs="Arial"/>
      <w:b/>
      <w:color w:val="2E74B5"/>
    </w:rPr>
  </w:style>
  <w:style w:type="paragraph" w:styleId="Heading5">
    <w:name w:val="heading 5"/>
    <w:next w:val="Normal"/>
    <w:link w:val="Heading5Char"/>
    <w:uiPriority w:val="9"/>
    <w:unhideWhenUsed/>
    <w:qFormat/>
    <w:pPr>
      <w:keepNext/>
      <w:keepLines/>
      <w:spacing w:after="165" w:line="252" w:lineRule="auto"/>
      <w:ind w:left="10" w:hanging="10"/>
      <w:outlineLvl w:val="4"/>
    </w:pPr>
    <w:rPr>
      <w:rFonts w:ascii="Arial" w:eastAsia="Arial" w:hAnsi="Arial" w:cs="Arial"/>
      <w:b/>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2E74B5"/>
      <w:sz w:val="22"/>
    </w:rPr>
  </w:style>
  <w:style w:type="paragraph" w:customStyle="1" w:styleId="footnotedescription">
    <w:name w:val="footnote description"/>
    <w:next w:val="Normal"/>
    <w:link w:val="footnotedescriptionChar"/>
    <w:hidden/>
    <w:pPr>
      <w:spacing w:after="0"/>
      <w:ind w:left="12"/>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Heading5Char">
    <w:name w:val="Heading 5 Char"/>
    <w:link w:val="Heading5"/>
    <w:rPr>
      <w:rFonts w:ascii="Arial" w:eastAsia="Arial" w:hAnsi="Arial" w:cs="Arial"/>
      <w:b/>
      <w:color w:val="000000"/>
      <w:sz w:val="18"/>
    </w:rPr>
  </w:style>
  <w:style w:type="character" w:customStyle="1" w:styleId="Heading1Char">
    <w:name w:val="Heading 1 Char"/>
    <w:link w:val="Heading1"/>
    <w:rPr>
      <w:rFonts w:ascii="Arial" w:eastAsia="Arial" w:hAnsi="Arial" w:cs="Arial"/>
      <w:b/>
      <w:color w:val="1F3864"/>
      <w:sz w:val="28"/>
    </w:rPr>
  </w:style>
  <w:style w:type="character" w:customStyle="1" w:styleId="Heading2Char">
    <w:name w:val="Heading 2 Char"/>
    <w:link w:val="Heading2"/>
    <w:rPr>
      <w:rFonts w:ascii="Arial" w:eastAsia="Arial" w:hAnsi="Arial" w:cs="Arial"/>
      <w:b/>
      <w:color w:val="1F3864"/>
      <w:sz w:val="24"/>
    </w:rPr>
  </w:style>
  <w:style w:type="character" w:customStyle="1" w:styleId="Heading3Char">
    <w:name w:val="Heading 3 Char"/>
    <w:link w:val="Heading3"/>
    <w:rPr>
      <w:rFonts w:ascii="Arial" w:eastAsia="Arial" w:hAnsi="Arial" w:cs="Arial"/>
      <w:b/>
      <w:color w:val="2E74B5"/>
      <w:sz w:val="22"/>
    </w:rPr>
  </w:style>
  <w:style w:type="paragraph" w:styleId="TOC1">
    <w:name w:val="toc 1"/>
    <w:hidden/>
    <w:uiPriority w:val="39"/>
    <w:pPr>
      <w:spacing w:after="8" w:line="391" w:lineRule="auto"/>
      <w:ind w:left="25" w:right="18" w:hanging="10"/>
    </w:pPr>
    <w:rPr>
      <w:rFonts w:ascii="Arial" w:eastAsia="Arial" w:hAnsi="Arial" w:cs="Arial"/>
      <w:b/>
      <w:color w:val="1F4E79"/>
      <w:sz w:val="20"/>
    </w:rPr>
  </w:style>
  <w:style w:type="paragraph" w:styleId="TOC2">
    <w:name w:val="toc 2"/>
    <w:hidden/>
    <w:uiPriority w:val="39"/>
    <w:pPr>
      <w:spacing w:after="165" w:line="252" w:lineRule="auto"/>
      <w:ind w:left="25" w:right="18" w:hanging="10"/>
    </w:pPr>
    <w:rPr>
      <w:rFonts w:ascii="Arial" w:eastAsia="Arial" w:hAnsi="Arial" w:cs="Arial"/>
      <w:b/>
      <w:color w:val="000000"/>
      <w:sz w:val="18"/>
    </w:rPr>
  </w:style>
  <w:style w:type="paragraph" w:styleId="TOC3">
    <w:name w:val="toc 3"/>
    <w:hidden/>
    <w:uiPriority w:val="39"/>
    <w:pPr>
      <w:spacing w:after="148"/>
      <w:ind w:left="25" w:right="24" w:hanging="10"/>
    </w:pPr>
    <w:rPr>
      <w:rFonts w:ascii="Arial" w:eastAsia="Arial" w:hAnsi="Arial" w:cs="Arial"/>
      <w:color w:val="000000"/>
      <w:sz w:val="18"/>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noteText">
    <w:name w:val="footnote text"/>
    <w:aliases w:val="Geneva 9,Font: Geneva 9,Boston 10,f,fn,Footnote Text Char1,Footnote Text Char2 Char,Footnote Text Char1 Char Char,Footnote Text Char2 Char Char Char,Footnote Text Char1 Char Char Char Char,Fußnotentextf,ft,Footnote,E Fußn,-E Fußnotentext"/>
    <w:basedOn w:val="Normal"/>
    <w:link w:val="FootnoteTextChar"/>
    <w:uiPriority w:val="99"/>
    <w:unhideWhenUsed/>
    <w:qFormat/>
    <w:rsid w:val="00204C4D"/>
    <w:pPr>
      <w:spacing w:after="0" w:line="240" w:lineRule="auto"/>
    </w:pPr>
    <w:rPr>
      <w:szCs w:val="20"/>
    </w:rPr>
  </w:style>
  <w:style w:type="character" w:customStyle="1" w:styleId="FootnoteTextChar">
    <w:name w:val="Footnote Text Char"/>
    <w:aliases w:val="Geneva 9 Char,Font: Geneva 9 Char,Boston 10 Char,f Char,fn Char,Footnote Text Char1 Char,Footnote Text Char2 Char Char,Footnote Text Char1 Char Char Char,Footnote Text Char2 Char Char Char Char,Fußnotentextf Char,ft Char,Footnote Char"/>
    <w:basedOn w:val="DefaultParagraphFont"/>
    <w:link w:val="FootnoteText"/>
    <w:uiPriority w:val="99"/>
    <w:rsid w:val="00204C4D"/>
    <w:rPr>
      <w:rFonts w:ascii="Arial" w:eastAsia="Arial" w:hAnsi="Arial" w:cs="Arial"/>
      <w:color w:val="000000"/>
      <w:sz w:val="20"/>
      <w:szCs w:val="20"/>
    </w:rPr>
  </w:style>
  <w:style w:type="character" w:styleId="FootnoteReference">
    <w:name w:val="footnote reference"/>
    <w:aliases w:val="16 Point,Superscript 6 Point,Note de bas de page Car1,E FNZ,-E Fußnotenzeichen,Footnote#,ftref,EN Footnote Reference"/>
    <w:basedOn w:val="DefaultParagraphFont"/>
    <w:uiPriority w:val="99"/>
    <w:unhideWhenUsed/>
    <w:qFormat/>
    <w:rsid w:val="00204C4D"/>
    <w:rPr>
      <w:vertAlign w:val="superscript"/>
    </w:rPr>
  </w:style>
  <w:style w:type="character" w:styleId="Hyperlink">
    <w:name w:val="Hyperlink"/>
    <w:uiPriority w:val="99"/>
    <w:qFormat/>
    <w:rsid w:val="00204C4D"/>
    <w:rPr>
      <w:color w:val="0000FF"/>
      <w:u w:val="single"/>
    </w:rPr>
  </w:style>
  <w:style w:type="paragraph" w:styleId="NoSpacing">
    <w:name w:val="No Spacing"/>
    <w:link w:val="NoSpacingChar"/>
    <w:uiPriority w:val="1"/>
    <w:qFormat/>
    <w:rsid w:val="00350A0E"/>
    <w:pPr>
      <w:tabs>
        <w:tab w:val="left" w:pos="3544"/>
      </w:tabs>
      <w:spacing w:after="0" w:line="240" w:lineRule="auto"/>
      <w:ind w:right="502"/>
    </w:pPr>
    <w:rPr>
      <w:rFonts w:ascii="Arial" w:eastAsia="Arial" w:hAnsi="Arial" w:cs="Arial"/>
      <w:color w:val="1F3864" w:themeColor="accent1" w:themeShade="80"/>
      <w:sz w:val="24"/>
      <w:szCs w:val="24"/>
    </w:rPr>
  </w:style>
  <w:style w:type="character" w:customStyle="1" w:styleId="NoSpacingChar">
    <w:name w:val="No Spacing Char"/>
    <w:basedOn w:val="DefaultParagraphFont"/>
    <w:link w:val="NoSpacing"/>
    <w:uiPriority w:val="1"/>
    <w:rsid w:val="00350A0E"/>
    <w:rPr>
      <w:rFonts w:ascii="Arial" w:eastAsia="Arial" w:hAnsi="Arial" w:cs="Arial"/>
      <w:color w:val="1F3864" w:themeColor="accent1" w:themeShade="80"/>
      <w:sz w:val="24"/>
      <w:szCs w:val="24"/>
    </w:rPr>
  </w:style>
  <w:style w:type="paragraph" w:styleId="Footer">
    <w:name w:val="footer"/>
    <w:basedOn w:val="Normal"/>
    <w:link w:val="FooterChar"/>
    <w:uiPriority w:val="99"/>
    <w:unhideWhenUsed/>
    <w:rsid w:val="00543E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E0D"/>
    <w:rPr>
      <w:rFonts w:ascii="Arial" w:eastAsia="Arial" w:hAnsi="Arial" w:cs="Arial"/>
      <w:color w:val="000000"/>
      <w:sz w:val="20"/>
    </w:rPr>
  </w:style>
  <w:style w:type="paragraph" w:styleId="Header">
    <w:name w:val="header"/>
    <w:basedOn w:val="Normal"/>
    <w:link w:val="HeaderChar"/>
    <w:uiPriority w:val="99"/>
    <w:unhideWhenUsed/>
    <w:rsid w:val="00551B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BE5"/>
    <w:rPr>
      <w:rFonts w:ascii="Arial" w:eastAsia="Arial" w:hAnsi="Arial" w:cs="Arial"/>
      <w:color w:val="000000"/>
      <w:sz w:val="20"/>
    </w:rPr>
  </w:style>
  <w:style w:type="character" w:styleId="CommentReference">
    <w:name w:val="annotation reference"/>
    <w:basedOn w:val="DefaultParagraphFont"/>
    <w:uiPriority w:val="99"/>
    <w:semiHidden/>
    <w:unhideWhenUsed/>
    <w:rsid w:val="005D7B8B"/>
    <w:rPr>
      <w:sz w:val="16"/>
      <w:szCs w:val="16"/>
    </w:rPr>
  </w:style>
  <w:style w:type="paragraph" w:styleId="CommentText">
    <w:name w:val="annotation text"/>
    <w:basedOn w:val="Normal"/>
    <w:link w:val="CommentTextChar"/>
    <w:uiPriority w:val="99"/>
    <w:unhideWhenUsed/>
    <w:rsid w:val="005D7B8B"/>
    <w:pPr>
      <w:spacing w:line="240" w:lineRule="auto"/>
    </w:pPr>
    <w:rPr>
      <w:szCs w:val="20"/>
    </w:rPr>
  </w:style>
  <w:style w:type="character" w:customStyle="1" w:styleId="CommentTextChar">
    <w:name w:val="Comment Text Char"/>
    <w:basedOn w:val="DefaultParagraphFont"/>
    <w:link w:val="CommentText"/>
    <w:uiPriority w:val="99"/>
    <w:rsid w:val="005D7B8B"/>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5D7B8B"/>
    <w:rPr>
      <w:b/>
      <w:bCs/>
    </w:rPr>
  </w:style>
  <w:style w:type="character" w:customStyle="1" w:styleId="CommentSubjectChar">
    <w:name w:val="Comment Subject Char"/>
    <w:basedOn w:val="CommentTextChar"/>
    <w:link w:val="CommentSubject"/>
    <w:uiPriority w:val="99"/>
    <w:semiHidden/>
    <w:rsid w:val="005D7B8B"/>
    <w:rPr>
      <w:rFonts w:ascii="Arial" w:eastAsia="Arial" w:hAnsi="Arial" w:cs="Arial"/>
      <w:b/>
      <w:bCs/>
      <w:color w:val="000000"/>
      <w:sz w:val="20"/>
      <w:szCs w:val="20"/>
    </w:rPr>
  </w:style>
  <w:style w:type="table" w:styleId="TableGrid0">
    <w:name w:val="Table Grid"/>
    <w:aliases w:val="Aventus Doc Control table,Gassco,Tabella Copertina"/>
    <w:basedOn w:val="TableNormal"/>
    <w:uiPriority w:val="39"/>
    <w:rsid w:val="00FC2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vl 1 Bullet,Holis indice,Casella di testo,Bullet List,FooterText,Johan bulletList Paragraph,Paragraphe 1,Bullet L1,List Paragraph - CBG,List SSTTAG"/>
    <w:basedOn w:val="Normal"/>
    <w:link w:val="ListParagraphChar"/>
    <w:uiPriority w:val="34"/>
    <w:qFormat/>
    <w:rsid w:val="006E6F91"/>
    <w:pPr>
      <w:ind w:left="720"/>
      <w:contextualSpacing/>
    </w:pPr>
  </w:style>
  <w:style w:type="paragraph" w:styleId="BlockText">
    <w:name w:val="Block Text"/>
    <w:basedOn w:val="Normal"/>
    <w:link w:val="BlockTextChar"/>
    <w:qFormat/>
    <w:rsid w:val="00A840F7"/>
    <w:pPr>
      <w:spacing w:after="120" w:line="240" w:lineRule="auto"/>
      <w:ind w:left="0" w:firstLine="0"/>
    </w:pPr>
    <w:rPr>
      <w:rFonts w:asciiTheme="minorHAnsi" w:eastAsiaTheme="minorEastAsia" w:hAnsiTheme="minorHAnsi" w:cstheme="minorBidi"/>
      <w:iCs/>
      <w:color w:val="auto"/>
      <w:lang w:eastAsia="en-US"/>
    </w:rPr>
  </w:style>
  <w:style w:type="character" w:customStyle="1" w:styleId="BlockTextChar">
    <w:name w:val="Block Text Char"/>
    <w:basedOn w:val="DefaultParagraphFont"/>
    <w:link w:val="BlockText"/>
    <w:rsid w:val="00A840F7"/>
    <w:rPr>
      <w:iCs/>
      <w:sz w:val="20"/>
      <w:lang w:eastAsia="en-US"/>
    </w:rPr>
  </w:style>
  <w:style w:type="character" w:styleId="UnresolvedMention">
    <w:name w:val="Unresolved Mention"/>
    <w:basedOn w:val="DefaultParagraphFont"/>
    <w:uiPriority w:val="99"/>
    <w:semiHidden/>
    <w:unhideWhenUsed/>
    <w:rsid w:val="00BC2742"/>
    <w:rPr>
      <w:color w:val="605E5C"/>
      <w:shd w:val="clear" w:color="auto" w:fill="E1DFDD"/>
    </w:rPr>
  </w:style>
  <w:style w:type="character" w:styleId="FollowedHyperlink">
    <w:name w:val="FollowedHyperlink"/>
    <w:basedOn w:val="DefaultParagraphFont"/>
    <w:uiPriority w:val="99"/>
    <w:semiHidden/>
    <w:unhideWhenUsed/>
    <w:rsid w:val="00D7352C"/>
    <w:rPr>
      <w:color w:val="954F72" w:themeColor="followedHyperlink"/>
      <w:u w:val="single"/>
    </w:rPr>
  </w:style>
  <w:style w:type="paragraph" w:customStyle="1" w:styleId="Tabletext">
    <w:name w:val="Table text"/>
    <w:basedOn w:val="BodyText"/>
    <w:link w:val="TabletextCharChar"/>
    <w:qFormat/>
    <w:rsid w:val="002A2A40"/>
    <w:pPr>
      <w:spacing w:before="60" w:after="60" w:line="260" w:lineRule="exact"/>
      <w:ind w:left="0" w:firstLine="0"/>
      <w:jc w:val="left"/>
    </w:pPr>
    <w:rPr>
      <w:rFonts w:eastAsia="Times New Roman" w:cs="Times New Roman"/>
      <w:color w:val="auto"/>
      <w:szCs w:val="20"/>
      <w:lang w:eastAsia="en-US"/>
    </w:rPr>
  </w:style>
  <w:style w:type="character" w:customStyle="1" w:styleId="TabletextCharChar">
    <w:name w:val="Table text Char Char"/>
    <w:link w:val="Tabletext"/>
    <w:locked/>
    <w:rsid w:val="002A2A40"/>
    <w:rPr>
      <w:rFonts w:ascii="Arial" w:eastAsia="Times New Roman" w:hAnsi="Arial" w:cs="Times New Roman"/>
      <w:sz w:val="20"/>
      <w:szCs w:val="20"/>
      <w:lang w:eastAsia="en-US"/>
    </w:rPr>
  </w:style>
  <w:style w:type="paragraph" w:customStyle="1" w:styleId="Tablehead">
    <w:name w:val="Table head"/>
    <w:basedOn w:val="Tabletext"/>
    <w:rsid w:val="002A2A40"/>
    <w:pPr>
      <w:spacing w:before="100" w:after="100"/>
      <w:jc w:val="center"/>
    </w:pPr>
    <w:rPr>
      <w:rFonts w:eastAsia="Times"/>
      <w:b/>
      <w:bCs/>
      <w:color w:val="FFFFFF"/>
    </w:rPr>
  </w:style>
  <w:style w:type="paragraph" w:customStyle="1" w:styleId="Tableindent1">
    <w:name w:val="Table indent 1."/>
    <w:basedOn w:val="Tabletext"/>
    <w:rsid w:val="002A2A40"/>
    <w:pPr>
      <w:ind w:left="425" w:hanging="425"/>
    </w:pPr>
  </w:style>
  <w:style w:type="paragraph" w:styleId="BodyText">
    <w:name w:val="Body Text"/>
    <w:basedOn w:val="Normal"/>
    <w:link w:val="BodyTextChar"/>
    <w:uiPriority w:val="99"/>
    <w:semiHidden/>
    <w:unhideWhenUsed/>
    <w:rsid w:val="002A2A40"/>
    <w:pPr>
      <w:spacing w:after="120"/>
    </w:pPr>
  </w:style>
  <w:style w:type="character" w:customStyle="1" w:styleId="BodyTextChar">
    <w:name w:val="Body Text Char"/>
    <w:basedOn w:val="DefaultParagraphFont"/>
    <w:link w:val="BodyText"/>
    <w:uiPriority w:val="99"/>
    <w:semiHidden/>
    <w:rsid w:val="002A2A40"/>
    <w:rPr>
      <w:rFonts w:ascii="Arial" w:eastAsia="Arial" w:hAnsi="Arial" w:cs="Arial"/>
      <w:color w:val="000000"/>
      <w:sz w:val="20"/>
    </w:rPr>
  </w:style>
  <w:style w:type="paragraph" w:customStyle="1" w:styleId="Tablebullet">
    <w:name w:val="Table bullet"/>
    <w:basedOn w:val="Normal"/>
    <w:rsid w:val="00117225"/>
    <w:pPr>
      <w:numPr>
        <w:numId w:val="8"/>
      </w:numPr>
      <w:spacing w:before="60" w:after="60" w:line="260" w:lineRule="exact"/>
      <w:jc w:val="left"/>
    </w:pPr>
    <w:rPr>
      <w:rFonts w:eastAsia="Times" w:cs="Times New Roman"/>
      <w:color w:val="auto"/>
      <w:szCs w:val="20"/>
    </w:rPr>
  </w:style>
  <w:style w:type="character" w:customStyle="1" w:styleId="ListParagraphChar">
    <w:name w:val="List Paragraph Char"/>
    <w:aliases w:val="Lvl 1 Bullet Char,Holis indice Char,Casella di testo Char,Bullet List Char,FooterText Char,Johan bulletList Paragraph Char,Paragraphe 1 Char,Bullet L1 Char,List Paragraph - CBG Char,List SSTTAG Char"/>
    <w:link w:val="ListParagraph"/>
    <w:uiPriority w:val="99"/>
    <w:rsid w:val="00FB0BB5"/>
    <w:rPr>
      <w:rFonts w:ascii="Arial" w:eastAsia="Arial" w:hAnsi="Arial" w:cs="Arial"/>
      <w:color w:val="000000"/>
      <w:sz w:val="20"/>
    </w:rPr>
  </w:style>
  <w:style w:type="paragraph" w:customStyle="1" w:styleId="Bullets-level1">
    <w:name w:val="Bullets - level 1"/>
    <w:basedOn w:val="BodyText"/>
    <w:link w:val="Bullets-level1Char"/>
    <w:qFormat/>
    <w:rsid w:val="00CB0D1E"/>
    <w:pPr>
      <w:keepLines/>
      <w:numPr>
        <w:numId w:val="11"/>
      </w:numPr>
      <w:spacing w:after="180" w:line="240" w:lineRule="auto"/>
    </w:pPr>
    <w:rPr>
      <w:rFonts w:eastAsia="Times New Roman" w:cs="Times New Roman"/>
      <w:color w:val="auto"/>
      <w:sz w:val="22"/>
      <w:szCs w:val="20"/>
      <w:lang w:val="x-none" w:eastAsia="en-US"/>
    </w:rPr>
  </w:style>
  <w:style w:type="character" w:customStyle="1" w:styleId="Bullets-level1Char">
    <w:name w:val="Bullets - level 1 Char"/>
    <w:link w:val="Bullets-level1"/>
    <w:rsid w:val="00CB0D1E"/>
    <w:rPr>
      <w:rFonts w:ascii="Arial" w:eastAsia="Times New Roman" w:hAnsi="Arial" w:cs="Times New Roman"/>
      <w:szCs w:val="20"/>
      <w:lang w:val="x-none" w:eastAsia="en-US"/>
    </w:rPr>
  </w:style>
  <w:style w:type="paragraph" w:customStyle="1" w:styleId="Gassco-bodycopy">
    <w:name w:val="Gassco - body copy"/>
    <w:basedOn w:val="Normal"/>
    <w:link w:val="Gassco-bodycopyChar"/>
    <w:qFormat/>
    <w:rsid w:val="00936B45"/>
    <w:pPr>
      <w:spacing w:after="0" w:line="280" w:lineRule="exact"/>
      <w:ind w:left="0" w:firstLine="0"/>
      <w:jc w:val="left"/>
    </w:pPr>
    <w:rPr>
      <w:rFonts w:ascii="Verdana" w:eastAsia="Times" w:hAnsi="Verdana" w:cs="Times New Roman"/>
      <w:color w:val="auto"/>
      <w:sz w:val="22"/>
      <w:szCs w:val="20"/>
      <w:lang w:val="en-US" w:eastAsia="nb-NO" w:bidi="en-US"/>
    </w:rPr>
  </w:style>
  <w:style w:type="character" w:customStyle="1" w:styleId="Gassco-bodycopyChar">
    <w:name w:val="Gassco - body copy Char"/>
    <w:basedOn w:val="DefaultParagraphFont"/>
    <w:link w:val="Gassco-bodycopy"/>
    <w:rsid w:val="00936B45"/>
    <w:rPr>
      <w:rFonts w:ascii="Verdana" w:eastAsia="Times" w:hAnsi="Verdana" w:cs="Times New Roman"/>
      <w:szCs w:val="20"/>
      <w:lang w:val="en-US" w:eastAsia="nb-NO" w:bidi="en-US"/>
    </w:rPr>
  </w:style>
  <w:style w:type="paragraph" w:customStyle="1" w:styleId="BlockofText">
    <w:name w:val="Block of Text"/>
    <w:basedOn w:val="Normal"/>
    <w:uiPriority w:val="99"/>
    <w:rsid w:val="00DF55D9"/>
    <w:pPr>
      <w:spacing w:after="120" w:line="240" w:lineRule="auto"/>
      <w:ind w:left="1627" w:firstLine="0"/>
      <w:jc w:val="left"/>
    </w:pPr>
    <w:rPr>
      <w:rFonts w:ascii="Times New Roman" w:eastAsia="Times New Roman" w:hAnsi="Times New Roman" w:cs="Times New Roman"/>
      <w:color w:val="auto"/>
      <w:sz w:val="22"/>
      <w:szCs w:val="20"/>
      <w:lang w:val="en-US"/>
    </w:rPr>
  </w:style>
  <w:style w:type="paragraph" w:styleId="Caption">
    <w:name w:val="caption"/>
    <w:aliases w:val="Caption Char Char Char Char Char Char Char,Caption Char Char Char,Caption Char Char Char Char Char,Legenda Char Char Char,Legenda Char Char,Legenda Char,Legenda Char + Esquerda,Esquerda:  1.25 cm,Deslocamento:  1.52 cm,... Char,Map,BMT Cordah"/>
    <w:basedOn w:val="Normal"/>
    <w:next w:val="Normal"/>
    <w:link w:val="CaptionChar"/>
    <w:uiPriority w:val="35"/>
    <w:unhideWhenUsed/>
    <w:qFormat/>
    <w:rsid w:val="00B45630"/>
    <w:pPr>
      <w:spacing w:before="60" w:after="60" w:line="240" w:lineRule="auto"/>
      <w:ind w:left="0" w:firstLine="0"/>
    </w:pPr>
    <w:rPr>
      <w:rFonts w:asciiTheme="minorHAnsi" w:eastAsiaTheme="minorHAnsi" w:hAnsiTheme="minorHAnsi" w:cstheme="minorBidi"/>
      <w:b/>
      <w:bCs/>
      <w:color w:val="auto"/>
      <w:sz w:val="18"/>
      <w:szCs w:val="18"/>
      <w:lang w:eastAsia="en-US"/>
    </w:rPr>
  </w:style>
  <w:style w:type="character" w:customStyle="1" w:styleId="CaptionChar">
    <w:name w:val="Caption Char"/>
    <w:aliases w:val="Caption Char Char Char Char Char Char Char Char,Caption Char Char Char Char,Caption Char Char Char Char Char Char,Legenda Char Char Char Char,Legenda Char Char Char1,Legenda Char Char1,Legenda Char + Esquerda Char,Esquerda:  1.25 cm Char"/>
    <w:basedOn w:val="DefaultParagraphFont"/>
    <w:link w:val="Caption"/>
    <w:uiPriority w:val="35"/>
    <w:rsid w:val="00B45630"/>
    <w:rPr>
      <w:rFonts w:eastAsiaTheme="minorHAnsi"/>
      <w:b/>
      <w:bCs/>
      <w:sz w:val="18"/>
      <w:szCs w:val="18"/>
      <w:lang w:eastAsia="en-US"/>
    </w:rPr>
  </w:style>
  <w:style w:type="paragraph" w:customStyle="1" w:styleId="Default">
    <w:name w:val="Default"/>
    <w:rsid w:val="00B45630"/>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TableHeadLeft">
    <w:name w:val="Table Head Left"/>
    <w:basedOn w:val="Normal"/>
    <w:qFormat/>
    <w:rsid w:val="00F026DD"/>
    <w:pPr>
      <w:spacing w:before="100" w:after="100" w:line="260" w:lineRule="exact"/>
      <w:ind w:left="0" w:firstLine="0"/>
      <w:jc w:val="left"/>
    </w:pPr>
    <w:rPr>
      <w:rFonts w:eastAsia="Times" w:cs="Times New Roman"/>
      <w:b/>
      <w:bCs/>
      <w:color w:val="FFFFFF"/>
      <w:szCs w:val="20"/>
      <w:lang w:eastAsia="en-US"/>
    </w:rPr>
  </w:style>
  <w:style w:type="character" w:customStyle="1" w:styleId="TabletextChar">
    <w:name w:val="Table text Char"/>
    <w:basedOn w:val="DefaultParagraphFont"/>
    <w:rsid w:val="006F35A7"/>
    <w:rPr>
      <w:rFonts w:asciiTheme="minorHAnsi" w:eastAsia="Times New Roman" w:hAnsiTheme="minorHAnsi" w:cstheme="minorBidi"/>
      <w:color w:val="000000"/>
      <w:szCs w:val="22"/>
      <w:lang w:eastAsia="en-GB"/>
    </w:rPr>
  </w:style>
  <w:style w:type="paragraph" w:customStyle="1" w:styleId="BodyTextFullWidth">
    <w:name w:val="Body Text (Full Width)"/>
    <w:basedOn w:val="BodyText"/>
    <w:link w:val="BodyTextFullWidthChar"/>
    <w:uiPriority w:val="1"/>
    <w:qFormat/>
    <w:rsid w:val="007B594E"/>
    <w:pPr>
      <w:spacing w:before="120" w:after="0" w:line="276" w:lineRule="auto"/>
      <w:ind w:left="0" w:firstLine="0"/>
    </w:pPr>
    <w:rPr>
      <w:rFonts w:ascii="Calibri" w:eastAsia="Times New Roman" w:hAnsi="Calibri" w:cs="Times New Roman"/>
    </w:rPr>
  </w:style>
  <w:style w:type="character" w:customStyle="1" w:styleId="BodyTextFullWidthChar">
    <w:name w:val="Body Text (Full Width) Char"/>
    <w:basedOn w:val="BodyTextChar"/>
    <w:link w:val="BodyTextFullWidth"/>
    <w:uiPriority w:val="1"/>
    <w:rsid w:val="007B594E"/>
    <w:rPr>
      <w:rFonts w:ascii="Calibri" w:eastAsia="Times New Roman" w:hAnsi="Calibri" w:cs="Times New Roman"/>
      <w:color w:val="000000"/>
      <w:sz w:val="20"/>
    </w:rPr>
  </w:style>
  <w:style w:type="paragraph" w:customStyle="1" w:styleId="BulletsinTable">
    <w:name w:val="Bullets in Table"/>
    <w:basedOn w:val="BlockText"/>
    <w:rsid w:val="009108BE"/>
    <w:pPr>
      <w:numPr>
        <w:numId w:val="21"/>
      </w:numPr>
    </w:pPr>
    <w:rPr>
      <w:color w:val="000000"/>
      <w:lang w:eastAsia="en-GB"/>
    </w:rPr>
  </w:style>
  <w:style w:type="paragraph" w:customStyle="1" w:styleId="Bullets">
    <w:name w:val="Bullets"/>
    <w:basedOn w:val="BulletsinTable"/>
    <w:link w:val="BulletsChar"/>
    <w:qFormat/>
    <w:rsid w:val="009108BE"/>
    <w:pPr>
      <w:ind w:left="1134"/>
    </w:pPr>
  </w:style>
  <w:style w:type="character" w:customStyle="1" w:styleId="BulletsChar">
    <w:name w:val="Bullets Char"/>
    <w:basedOn w:val="DefaultParagraphFont"/>
    <w:link w:val="Bullets"/>
    <w:rsid w:val="009108BE"/>
    <w:rPr>
      <w:iCs/>
      <w:color w:val="000000"/>
      <w:sz w:val="20"/>
    </w:rPr>
  </w:style>
  <w:style w:type="character" w:styleId="PlaceholderText">
    <w:name w:val="Placeholder Text"/>
    <w:basedOn w:val="DefaultParagraphFont"/>
    <w:uiPriority w:val="99"/>
    <w:semiHidden/>
    <w:rsid w:val="00C13C21"/>
    <w:rPr>
      <w:color w:val="666666"/>
    </w:rPr>
  </w:style>
  <w:style w:type="paragraph" w:styleId="BodyTextIndent2">
    <w:name w:val="Body Text Indent 2"/>
    <w:basedOn w:val="Normal"/>
    <w:link w:val="BodyTextIndent2Char"/>
    <w:uiPriority w:val="99"/>
    <w:semiHidden/>
    <w:unhideWhenUsed/>
    <w:rsid w:val="007E7BED"/>
    <w:pPr>
      <w:spacing w:after="120" w:line="480" w:lineRule="auto"/>
      <w:ind w:left="283"/>
    </w:pPr>
  </w:style>
  <w:style w:type="character" w:customStyle="1" w:styleId="BodyTextIndent2Char">
    <w:name w:val="Body Text Indent 2 Char"/>
    <w:basedOn w:val="DefaultParagraphFont"/>
    <w:link w:val="BodyTextIndent2"/>
    <w:uiPriority w:val="99"/>
    <w:semiHidden/>
    <w:rsid w:val="007E7BED"/>
    <w:rPr>
      <w:rFonts w:ascii="Arial" w:eastAsia="Arial" w:hAnsi="Arial" w:cs="Arial"/>
      <w:color w:val="000000"/>
      <w:sz w:val="20"/>
    </w:rPr>
  </w:style>
  <w:style w:type="paragraph" w:customStyle="1" w:styleId="TableTxcentre">
    <w:name w:val="Table Tx centre"/>
    <w:basedOn w:val="Normal"/>
    <w:semiHidden/>
    <w:rsid w:val="00777CDD"/>
    <w:pPr>
      <w:keepLines/>
      <w:tabs>
        <w:tab w:val="left" w:pos="2268"/>
      </w:tabs>
      <w:spacing w:before="60" w:after="60" w:line="240" w:lineRule="auto"/>
      <w:ind w:left="0" w:firstLine="0"/>
      <w:jc w:val="center"/>
    </w:pPr>
    <w:rPr>
      <w:rFonts w:eastAsia="Times New Roman" w:cs="Times New Roman"/>
      <w:snapToGrid w:val="0"/>
      <w:color w:val="auto"/>
      <w:sz w:val="22"/>
      <w:szCs w:val="20"/>
      <w:lang w:eastAsia="en-US"/>
    </w:rPr>
  </w:style>
  <w:style w:type="character" w:customStyle="1" w:styleId="StyleHighlightedText10pt">
    <w:name w:val="Style Highlighted Text + 10 pt"/>
    <w:rsid w:val="0022194E"/>
    <w:rPr>
      <w:rFonts w:ascii="Arial" w:hAnsi="Arial"/>
      <w:b/>
      <w:bCs/>
      <w:i/>
      <w:iCs/>
      <w:color w:val="FF9900"/>
      <w:sz w:val="20"/>
    </w:rPr>
  </w:style>
  <w:style w:type="paragraph" w:styleId="Revision">
    <w:name w:val="Revision"/>
    <w:hidden/>
    <w:uiPriority w:val="99"/>
    <w:semiHidden/>
    <w:rsid w:val="00687404"/>
    <w:pPr>
      <w:spacing w:after="0" w:line="240" w:lineRule="auto"/>
    </w:pPr>
    <w:rPr>
      <w:rFonts w:ascii="Arial" w:eastAsia="Arial" w:hAnsi="Arial" w:cs="Arial"/>
      <w:color w:val="000000"/>
      <w:sz w:val="20"/>
    </w:rPr>
  </w:style>
  <w:style w:type="paragraph" w:customStyle="1" w:styleId="NormalBold">
    <w:name w:val="Normal Bold"/>
    <w:basedOn w:val="Normal"/>
    <w:rsid w:val="006114FA"/>
    <w:pPr>
      <w:spacing w:after="0" w:line="260" w:lineRule="atLeast"/>
      <w:ind w:left="0" w:firstLine="0"/>
      <w:jc w:val="left"/>
    </w:pPr>
    <w:rPr>
      <w:rFonts w:eastAsia="Times New Roman" w:cs="Times New Roman"/>
      <w:b/>
      <w:color w:val="auto"/>
      <w:szCs w:val="24"/>
      <w:lang w:eastAsia="en-US"/>
    </w:rPr>
  </w:style>
  <w:style w:type="paragraph" w:styleId="TOC4">
    <w:name w:val="toc 4"/>
    <w:basedOn w:val="Normal"/>
    <w:next w:val="Normal"/>
    <w:autoRedefine/>
    <w:uiPriority w:val="39"/>
    <w:unhideWhenUsed/>
    <w:rsid w:val="00CF15F9"/>
    <w:pPr>
      <w:spacing w:after="100" w:line="278" w:lineRule="auto"/>
      <w:ind w:left="720" w:firstLine="0"/>
      <w:jc w:val="left"/>
    </w:pPr>
    <w:rPr>
      <w:rFonts w:asciiTheme="minorHAnsi" w:eastAsiaTheme="minorEastAsia" w:hAnsiTheme="minorHAnsi" w:cstheme="minorBidi"/>
      <w:color w:val="auto"/>
      <w:kern w:val="2"/>
      <w:sz w:val="24"/>
      <w:szCs w:val="24"/>
      <w14:ligatures w14:val="standardContextual"/>
    </w:rPr>
  </w:style>
  <w:style w:type="paragraph" w:styleId="TOC5">
    <w:name w:val="toc 5"/>
    <w:basedOn w:val="Normal"/>
    <w:next w:val="Normal"/>
    <w:autoRedefine/>
    <w:uiPriority w:val="39"/>
    <w:unhideWhenUsed/>
    <w:rsid w:val="00CF15F9"/>
    <w:pPr>
      <w:spacing w:after="100" w:line="278" w:lineRule="auto"/>
      <w:ind w:left="960" w:firstLine="0"/>
      <w:jc w:val="left"/>
    </w:pPr>
    <w:rPr>
      <w:rFonts w:asciiTheme="minorHAnsi" w:eastAsiaTheme="minorEastAsia" w:hAnsiTheme="minorHAnsi" w:cstheme="minorBidi"/>
      <w:color w:val="auto"/>
      <w:kern w:val="2"/>
      <w:sz w:val="24"/>
      <w:szCs w:val="24"/>
      <w14:ligatures w14:val="standardContextual"/>
    </w:rPr>
  </w:style>
  <w:style w:type="paragraph" w:styleId="TOC6">
    <w:name w:val="toc 6"/>
    <w:basedOn w:val="Normal"/>
    <w:next w:val="Normal"/>
    <w:autoRedefine/>
    <w:uiPriority w:val="39"/>
    <w:unhideWhenUsed/>
    <w:rsid w:val="00CF15F9"/>
    <w:pPr>
      <w:spacing w:after="100" w:line="278" w:lineRule="auto"/>
      <w:ind w:left="1200" w:firstLine="0"/>
      <w:jc w:val="left"/>
    </w:pPr>
    <w:rPr>
      <w:rFonts w:asciiTheme="minorHAnsi" w:eastAsiaTheme="minorEastAsia" w:hAnsiTheme="minorHAnsi" w:cstheme="minorBidi"/>
      <w:color w:val="auto"/>
      <w:kern w:val="2"/>
      <w:sz w:val="24"/>
      <w:szCs w:val="24"/>
      <w14:ligatures w14:val="standardContextual"/>
    </w:rPr>
  </w:style>
  <w:style w:type="paragraph" w:styleId="TOC7">
    <w:name w:val="toc 7"/>
    <w:basedOn w:val="Normal"/>
    <w:next w:val="Normal"/>
    <w:autoRedefine/>
    <w:uiPriority w:val="39"/>
    <w:unhideWhenUsed/>
    <w:rsid w:val="00CF15F9"/>
    <w:pPr>
      <w:spacing w:after="100" w:line="278" w:lineRule="auto"/>
      <w:ind w:left="1440" w:firstLine="0"/>
      <w:jc w:val="left"/>
    </w:pPr>
    <w:rPr>
      <w:rFonts w:asciiTheme="minorHAnsi" w:eastAsiaTheme="minorEastAsia" w:hAnsiTheme="minorHAnsi" w:cstheme="minorBidi"/>
      <w:color w:val="auto"/>
      <w:kern w:val="2"/>
      <w:sz w:val="24"/>
      <w:szCs w:val="24"/>
      <w14:ligatures w14:val="standardContextual"/>
    </w:rPr>
  </w:style>
  <w:style w:type="paragraph" w:styleId="TOC8">
    <w:name w:val="toc 8"/>
    <w:basedOn w:val="Normal"/>
    <w:next w:val="Normal"/>
    <w:autoRedefine/>
    <w:uiPriority w:val="39"/>
    <w:unhideWhenUsed/>
    <w:rsid w:val="00CF15F9"/>
    <w:pPr>
      <w:spacing w:after="100" w:line="278" w:lineRule="auto"/>
      <w:ind w:left="1680" w:firstLine="0"/>
      <w:jc w:val="left"/>
    </w:pPr>
    <w:rPr>
      <w:rFonts w:asciiTheme="minorHAnsi" w:eastAsiaTheme="minorEastAsia" w:hAnsiTheme="minorHAnsi" w:cstheme="minorBidi"/>
      <w:color w:val="auto"/>
      <w:kern w:val="2"/>
      <w:sz w:val="24"/>
      <w:szCs w:val="24"/>
      <w14:ligatures w14:val="standardContextual"/>
    </w:rPr>
  </w:style>
  <w:style w:type="paragraph" w:styleId="TOC9">
    <w:name w:val="toc 9"/>
    <w:basedOn w:val="Normal"/>
    <w:next w:val="Normal"/>
    <w:autoRedefine/>
    <w:uiPriority w:val="39"/>
    <w:unhideWhenUsed/>
    <w:rsid w:val="00CF15F9"/>
    <w:pPr>
      <w:spacing w:after="100" w:line="278" w:lineRule="auto"/>
      <w:ind w:left="1920" w:firstLine="0"/>
      <w:jc w:val="left"/>
    </w:pPr>
    <w:rPr>
      <w:rFonts w:asciiTheme="minorHAnsi" w:eastAsiaTheme="minorEastAsia" w:hAnsiTheme="minorHAnsi" w:cstheme="minorBidi"/>
      <w:color w:val="auto"/>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677688">
      <w:bodyDiv w:val="1"/>
      <w:marLeft w:val="0"/>
      <w:marRight w:val="0"/>
      <w:marTop w:val="0"/>
      <w:marBottom w:val="0"/>
      <w:divBdr>
        <w:top w:val="none" w:sz="0" w:space="0" w:color="auto"/>
        <w:left w:val="none" w:sz="0" w:space="0" w:color="auto"/>
        <w:bottom w:val="none" w:sz="0" w:space="0" w:color="auto"/>
        <w:right w:val="none" w:sz="0" w:space="0" w:color="auto"/>
      </w:divBdr>
      <w:divsChild>
        <w:div w:id="1569027274">
          <w:marLeft w:val="547"/>
          <w:marRight w:val="0"/>
          <w:marTop w:val="0"/>
          <w:marBottom w:val="0"/>
          <w:divBdr>
            <w:top w:val="none" w:sz="0" w:space="0" w:color="auto"/>
            <w:left w:val="none" w:sz="0" w:space="0" w:color="auto"/>
            <w:bottom w:val="none" w:sz="0" w:space="0" w:color="auto"/>
            <w:right w:val="none" w:sz="0" w:space="0" w:color="auto"/>
          </w:divBdr>
        </w:div>
      </w:divsChild>
    </w:div>
    <w:div w:id="615261389">
      <w:bodyDiv w:val="1"/>
      <w:marLeft w:val="0"/>
      <w:marRight w:val="0"/>
      <w:marTop w:val="0"/>
      <w:marBottom w:val="0"/>
      <w:divBdr>
        <w:top w:val="none" w:sz="0" w:space="0" w:color="auto"/>
        <w:left w:val="none" w:sz="0" w:space="0" w:color="auto"/>
        <w:bottom w:val="none" w:sz="0" w:space="0" w:color="auto"/>
        <w:right w:val="none" w:sz="0" w:space="0" w:color="auto"/>
      </w:divBdr>
      <w:divsChild>
        <w:div w:id="269705070">
          <w:marLeft w:val="547"/>
          <w:marRight w:val="0"/>
          <w:marTop w:val="0"/>
          <w:marBottom w:val="0"/>
          <w:divBdr>
            <w:top w:val="none" w:sz="0" w:space="0" w:color="auto"/>
            <w:left w:val="none" w:sz="0" w:space="0" w:color="auto"/>
            <w:bottom w:val="none" w:sz="0" w:space="0" w:color="auto"/>
            <w:right w:val="none" w:sz="0" w:space="0" w:color="auto"/>
          </w:divBdr>
        </w:div>
      </w:divsChild>
    </w:div>
    <w:div w:id="898369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si/1998/1056/contents/made" TargetMode="External"/><Relationship Id="rId117" Type="http://schemas.openxmlformats.org/officeDocument/2006/relationships/footer" Target="footer21.xml"/><Relationship Id="rId21" Type="http://schemas.openxmlformats.org/officeDocument/2006/relationships/footer" Target="footer4.xml"/><Relationship Id="rId42" Type="http://schemas.openxmlformats.org/officeDocument/2006/relationships/footer" Target="footer9.xml"/><Relationship Id="rId47" Type="http://schemas.openxmlformats.org/officeDocument/2006/relationships/image" Target="media/image8.png"/><Relationship Id="rId63" Type="http://schemas.openxmlformats.org/officeDocument/2006/relationships/hyperlink" Target="https://www.oilspillresponse.com/activate-us/activation-procedure/" TargetMode="External"/><Relationship Id="rId68" Type="http://schemas.openxmlformats.org/officeDocument/2006/relationships/header" Target="header10.xml"/><Relationship Id="rId84" Type="http://schemas.openxmlformats.org/officeDocument/2006/relationships/hyperlink" Target="mailto:news@shetnews.co.uk" TargetMode="External"/><Relationship Id="rId89" Type="http://schemas.openxmlformats.org/officeDocument/2006/relationships/hyperlink" Target="mailto:ferries@shetland.gov.uk" TargetMode="External"/><Relationship Id="rId112" Type="http://schemas.openxmlformats.org/officeDocument/2006/relationships/header" Target="header16.xml"/><Relationship Id="rId16" Type="http://schemas.openxmlformats.org/officeDocument/2006/relationships/header" Target="header3.xml"/><Relationship Id="rId107" Type="http://schemas.openxmlformats.org/officeDocument/2006/relationships/hyperlink" Target="http://webarchive.nationalarchives.gov.uk/20090217204139/http:/www.mcga.gov.uk/c4mca/mcga-stop4_2001.pdf" TargetMode="External"/><Relationship Id="rId11" Type="http://schemas.openxmlformats.org/officeDocument/2006/relationships/image" Target="media/image1.png"/><Relationship Id="rId32" Type="http://schemas.openxmlformats.org/officeDocument/2006/relationships/hyperlink" Target="http://www.legislation.gov.uk/uksi/2005/2055/contents/made" TargetMode="External"/><Relationship Id="rId37" Type="http://schemas.openxmlformats.org/officeDocument/2006/relationships/hyperlink" Target="http://www.legislation.gov.uk/uksi/1998/1056/contents/made" TargetMode="External"/><Relationship Id="rId53" Type="http://schemas.openxmlformats.org/officeDocument/2006/relationships/hyperlink" Target="mailto:md.spillreponse@gov.scot" TargetMode="External"/><Relationship Id="rId58" Type="http://schemas.openxmlformats.org/officeDocument/2006/relationships/hyperlink" Target="mailto:info@ssmo.shetland.co.uk" TargetMode="External"/><Relationship Id="rId74" Type="http://schemas.openxmlformats.org/officeDocument/2006/relationships/hyperlink" Target="https://sitelink.nature.scot/map" TargetMode="External"/><Relationship Id="rId79" Type="http://schemas.openxmlformats.org/officeDocument/2006/relationships/hyperlink" Target="mailto:rspb.scotland@rspb.org.uk" TargetMode="External"/><Relationship Id="rId102" Type="http://schemas.openxmlformats.org/officeDocument/2006/relationships/image" Target="media/image18.png"/><Relationship Id="rId123" Type="http://schemas.openxmlformats.org/officeDocument/2006/relationships/footer" Target="footer24.xml"/><Relationship Id="rId5" Type="http://schemas.openxmlformats.org/officeDocument/2006/relationships/numbering" Target="numbering.xml"/><Relationship Id="rId90" Type="http://schemas.openxmlformats.org/officeDocument/2006/relationships/header" Target="header12.xml"/><Relationship Id="rId95" Type="http://schemas.openxmlformats.org/officeDocument/2006/relationships/footer" Target="footer15.xml"/><Relationship Id="rId22" Type="http://schemas.openxmlformats.org/officeDocument/2006/relationships/footer" Target="footer5.xml"/><Relationship Id="rId27" Type="http://schemas.openxmlformats.org/officeDocument/2006/relationships/hyperlink" Target="http://www.legislation.gov.uk/uksi/2005/2055/contents/made" TargetMode="External"/><Relationship Id="rId43" Type="http://schemas.openxmlformats.org/officeDocument/2006/relationships/image" Target="media/image4.png"/><Relationship Id="rId48" Type="http://schemas.openxmlformats.org/officeDocument/2006/relationships/image" Target="media/image9.png"/><Relationship Id="rId64" Type="http://schemas.openxmlformats.org/officeDocument/2006/relationships/hyperlink" Target="https://www.gov.uk/government/publications/counter-pollution-equipment-manual/counter-pollution-stockpiles" TargetMode="External"/><Relationship Id="rId69" Type="http://schemas.openxmlformats.org/officeDocument/2006/relationships/footer" Target="footer10.xml"/><Relationship Id="rId113" Type="http://schemas.openxmlformats.org/officeDocument/2006/relationships/header" Target="header17.xml"/><Relationship Id="rId118" Type="http://schemas.openxmlformats.org/officeDocument/2006/relationships/header" Target="header19.xml"/><Relationship Id="rId80" Type="http://schemas.openxmlformats.org/officeDocument/2006/relationships/hyperlink" Target="mailto:enquiries@salmonscotland.co.uk" TargetMode="External"/><Relationship Id="rId85" Type="http://schemas.openxmlformats.org/officeDocument/2006/relationships/hyperlink" Target="mailto:editorial@shetlandtimes.co.uk"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www.legislation.gov.uk/uksi/1998/1056/contents/made" TargetMode="External"/><Relationship Id="rId38" Type="http://schemas.openxmlformats.org/officeDocument/2006/relationships/header" Target="header7.xml"/><Relationship Id="rId59" Type="http://schemas.openxmlformats.org/officeDocument/2006/relationships/hyperlink" Target="mailto:soteag@st-andrews.ac.uk" TargetMode="External"/><Relationship Id="rId103" Type="http://schemas.openxmlformats.org/officeDocument/2006/relationships/image" Target="media/image19.png"/><Relationship Id="rId108" Type="http://schemas.openxmlformats.org/officeDocument/2006/relationships/hyperlink" Target="http://webarchive.nationalarchives.gov.uk/20090217204139/http:/www.mcga.gov.uk/c4mca/mcga-stop4_2001.pdf" TargetMode="External"/><Relationship Id="rId124" Type="http://schemas.openxmlformats.org/officeDocument/2006/relationships/fontTable" Target="fontTable.xml"/><Relationship Id="rId54" Type="http://schemas.openxmlformats.org/officeDocument/2006/relationships/hyperlink" Target="mailto:enquries@salmonscotland.co.uk" TargetMode="External"/><Relationship Id="rId70" Type="http://schemas.openxmlformats.org/officeDocument/2006/relationships/footer" Target="footer11.xml"/><Relationship Id="rId75" Type="http://schemas.openxmlformats.org/officeDocument/2006/relationships/hyperlink" Target="https://jncc.gov.uk/our-work/marine-protected-area-mapper/" TargetMode="External"/><Relationship Id="rId91" Type="http://schemas.openxmlformats.org/officeDocument/2006/relationships/header" Target="header13.xml"/><Relationship Id="rId96"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hyperlink" Target="http://www.legislation.gov.uk/uksi/2005/2055/contents/made" TargetMode="External"/><Relationship Id="rId49" Type="http://schemas.openxmlformats.org/officeDocument/2006/relationships/image" Target="media/image10.png"/><Relationship Id="rId114" Type="http://schemas.openxmlformats.org/officeDocument/2006/relationships/footer" Target="footer19.xml"/><Relationship Id="rId119" Type="http://schemas.openxmlformats.org/officeDocument/2006/relationships/header" Target="header20.xml"/><Relationship Id="rId44" Type="http://schemas.openxmlformats.org/officeDocument/2006/relationships/image" Target="media/image5.png"/><Relationship Id="rId60" Type="http://schemas.openxmlformats.org/officeDocument/2006/relationships/hyperlink" Target="mailto:info@hillswickwildlifesanctuary.org" TargetMode="External"/><Relationship Id="rId65" Type="http://schemas.openxmlformats.org/officeDocument/2006/relationships/image" Target="media/image13.png"/><Relationship Id="rId81" Type="http://schemas.openxmlformats.org/officeDocument/2006/relationships/hyperlink" Target="mailto:info@shetlandamenity.org" TargetMode="External"/><Relationship Id="rId86" Type="http://schemas.openxmlformats.org/officeDocument/2006/relationships/hyperlink" Target="mailto:editorial@shetlandtimes.co.uk" TargetMode="External"/><Relationship Id="rId13" Type="http://schemas.openxmlformats.org/officeDocument/2006/relationships/header" Target="header2.xml"/><Relationship Id="rId18" Type="http://schemas.openxmlformats.org/officeDocument/2006/relationships/hyperlink" Target="mailto:oilandgas@hmcg.gov.uk" TargetMode="External"/><Relationship Id="rId39" Type="http://schemas.openxmlformats.org/officeDocument/2006/relationships/footer" Target="footer7.xml"/><Relationship Id="rId109" Type="http://schemas.openxmlformats.org/officeDocument/2006/relationships/hyperlink" Target="http://webarchive.nationalarchives.gov.uk/20090217204139/http:/www.mcga.gov.uk/c4mca/mcga-stop4_2001.pdf" TargetMode="External"/><Relationship Id="rId34" Type="http://schemas.openxmlformats.org/officeDocument/2006/relationships/hyperlink" Target="http://www.legislation.gov.uk/uksi/1998/1056/contents/made" TargetMode="External"/><Relationship Id="rId50" Type="http://schemas.openxmlformats.org/officeDocument/2006/relationships/image" Target="media/image11.png"/><Relationship Id="rId55" Type="http://schemas.openxmlformats.org/officeDocument/2006/relationships/hyperlink" Target="mailto:rspb.scotland@rspb.org.uk" TargetMode="External"/><Relationship Id="rId76" Type="http://schemas.openxmlformats.org/officeDocument/2006/relationships/hyperlink" Target="https://marinescotland.atkinsgeospatial.com/nmpi/" TargetMode="External"/><Relationship Id="rId97" Type="http://schemas.openxmlformats.org/officeDocument/2006/relationships/footer" Target="footer17.xml"/><Relationship Id="rId104" Type="http://schemas.openxmlformats.org/officeDocument/2006/relationships/image" Target="media/image20.png"/><Relationship Id="rId120" Type="http://schemas.openxmlformats.org/officeDocument/2006/relationships/footer" Target="footer22.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1.xml"/><Relationship Id="rId92" Type="http://schemas.openxmlformats.org/officeDocument/2006/relationships/footer" Target="footer13.xml"/><Relationship Id="rId2" Type="http://schemas.openxmlformats.org/officeDocument/2006/relationships/customXml" Target="../customXml/item2.xml"/><Relationship Id="rId29" Type="http://schemas.openxmlformats.org/officeDocument/2006/relationships/hyperlink" Target="http://www.legislation.gov.uk/uksi/2005/2055/contents/made" TargetMode="External"/><Relationship Id="rId24" Type="http://schemas.openxmlformats.org/officeDocument/2006/relationships/footer" Target="footer6.xml"/><Relationship Id="rId40" Type="http://schemas.openxmlformats.org/officeDocument/2006/relationships/footer" Target="footer8.xml"/><Relationship Id="rId45" Type="http://schemas.openxmlformats.org/officeDocument/2006/relationships/image" Target="media/image6.png"/><Relationship Id="rId66" Type="http://schemas.openxmlformats.org/officeDocument/2006/relationships/image" Target="media/image14.png"/><Relationship Id="rId87" Type="http://schemas.openxmlformats.org/officeDocument/2006/relationships/hyperlink" Target="mailto:soteag@st-andrews.ac.uk" TargetMode="External"/><Relationship Id="rId110" Type="http://schemas.openxmlformats.org/officeDocument/2006/relationships/hyperlink" Target="http://webarchive.nationalarchives.gov.uk/20090217204139/http:/www.mcga.gov.uk/c4mca/mcga-stop4_2001.pdf" TargetMode="External"/><Relationship Id="rId115" Type="http://schemas.openxmlformats.org/officeDocument/2006/relationships/footer" Target="footer20.xml"/><Relationship Id="rId61" Type="http://schemas.openxmlformats.org/officeDocument/2006/relationships/image" Target="media/image12.png"/><Relationship Id="rId82" Type="http://schemas.openxmlformats.org/officeDocument/2006/relationships/hyperlink" Target="mailto:secretary@shetlandbirdclub.co.uk" TargetMode="Externa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hyperlink" Target="http://www.legislation.gov.uk/uksi/2005/2055/contents/made" TargetMode="External"/><Relationship Id="rId35" Type="http://schemas.openxmlformats.org/officeDocument/2006/relationships/hyperlink" Target="http://www.legislation.gov.uk/uksi/1998/1056/contents/made" TargetMode="External"/><Relationship Id="rId56" Type="http://schemas.openxmlformats.org/officeDocument/2006/relationships/hyperlink" Target="mailto:info@shetlandfishermen.com" TargetMode="External"/><Relationship Id="rId77" Type="http://schemas.openxmlformats.org/officeDocument/2006/relationships/image" Target="media/image15.png"/><Relationship Id="rId100" Type="http://schemas.openxmlformats.org/officeDocument/2006/relationships/image" Target="media/image16.png"/><Relationship Id="rId105"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hyperlink" Target="mailto:sullomvoevts@shetland.gov.uk" TargetMode="External"/><Relationship Id="rId72" Type="http://schemas.openxmlformats.org/officeDocument/2006/relationships/footer" Target="footer12.xml"/><Relationship Id="rId93" Type="http://schemas.openxmlformats.org/officeDocument/2006/relationships/footer" Target="footer14.xml"/><Relationship Id="rId98" Type="http://schemas.openxmlformats.org/officeDocument/2006/relationships/header" Target="header15.xml"/><Relationship Id="rId121" Type="http://schemas.openxmlformats.org/officeDocument/2006/relationships/footer" Target="footer23.xml"/><Relationship Id="rId3" Type="http://schemas.openxmlformats.org/officeDocument/2006/relationships/customXml" Target="../customXml/item3.xml"/><Relationship Id="rId25" Type="http://schemas.openxmlformats.org/officeDocument/2006/relationships/hyperlink" Target="http://www.legislation.gov.uk/uksi/1998/1056/contents/made" TargetMode="External"/><Relationship Id="rId46" Type="http://schemas.openxmlformats.org/officeDocument/2006/relationships/image" Target="media/image7.png"/><Relationship Id="rId67" Type="http://schemas.openxmlformats.org/officeDocument/2006/relationships/header" Target="header9.xml"/><Relationship Id="rId116" Type="http://schemas.openxmlformats.org/officeDocument/2006/relationships/header" Target="header18.xml"/><Relationship Id="rId20" Type="http://schemas.openxmlformats.org/officeDocument/2006/relationships/header" Target="header5.xml"/><Relationship Id="rId41" Type="http://schemas.openxmlformats.org/officeDocument/2006/relationships/header" Target="header8.xml"/><Relationship Id="rId62" Type="http://schemas.openxmlformats.org/officeDocument/2006/relationships/hyperlink" Target="https://www.oilspillresponse.com/activate-us/activation-procedure/" TargetMode="External"/><Relationship Id="rId83" Type="http://schemas.openxmlformats.org/officeDocument/2006/relationships/hyperlink" Target="mailto:info@shetlandfishermen.com" TargetMode="External"/><Relationship Id="rId88" Type="http://schemas.openxmlformats.org/officeDocument/2006/relationships/hyperlink" Target="mailto:ferrybooking@shetland.gov.uk" TargetMode="External"/><Relationship Id="rId111" Type="http://schemas.openxmlformats.org/officeDocument/2006/relationships/hyperlink" Target="http://webarchive.nationalarchives.gov.uk/20090217204139/http:/www.mcga.gov.uk/c4mca/mcga-stop4_2001.pdf" TargetMode="External"/><Relationship Id="rId15" Type="http://schemas.openxmlformats.org/officeDocument/2006/relationships/footer" Target="footer2.xml"/><Relationship Id="rId36" Type="http://schemas.openxmlformats.org/officeDocument/2006/relationships/hyperlink" Target="http://www.legislation.gov.uk/uksi/1998/1056/contents/made" TargetMode="External"/><Relationship Id="rId57" Type="http://schemas.openxmlformats.org/officeDocument/2006/relationships/hyperlink" Target="mailto:secretary@shetlandbirdclub.co.uk" TargetMode="External"/><Relationship Id="rId106"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hyperlink" Target="http://www.legislation.gov.uk/uksi/2005/2055/contents/made" TargetMode="External"/><Relationship Id="rId52" Type="http://schemas.openxmlformats.org/officeDocument/2006/relationships/hyperlink" Target="mailto:incident.control@shetland.gov.uk" TargetMode="External"/><Relationship Id="rId73" Type="http://schemas.openxmlformats.org/officeDocument/2006/relationships/hyperlink" Target="https://www.soteag.org.uk/response-to-oil-spills/oil-spill-sensitivity-maps/" TargetMode="External"/><Relationship Id="rId78" Type="http://schemas.openxmlformats.org/officeDocument/2006/relationships/hyperlink" Target="http://ec.europa.eu/environment/nature/legislation/habitatsdirective/index_en.htm" TargetMode="External"/><Relationship Id="rId94" Type="http://schemas.openxmlformats.org/officeDocument/2006/relationships/header" Target="header14.xml"/><Relationship Id="rId99" Type="http://schemas.openxmlformats.org/officeDocument/2006/relationships/footer" Target="footer18.xml"/><Relationship Id="rId101" Type="http://schemas.openxmlformats.org/officeDocument/2006/relationships/image" Target="media/image17.png"/><Relationship Id="rId122"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jncc.gov.uk/our-work/wildlife-countryside-act/" TargetMode="External"/><Relationship Id="rId13" Type="http://schemas.openxmlformats.org/officeDocument/2006/relationships/hyperlink" Target="https://www.gov.uk/government/publications/contingency-planning-for-marine-pollution-preparedness-and-response-guidelines-for-ports" TargetMode="External"/><Relationship Id="rId3" Type="http://schemas.openxmlformats.org/officeDocument/2006/relationships/hyperlink" Target="https://www.ipieca.org/resources/case-study/volunteer-management/" TargetMode="External"/><Relationship Id="rId7" Type="http://schemas.openxmlformats.org/officeDocument/2006/relationships/hyperlink" Target="https://www.soteag.org.uk/response-to-oil-spills/wildlife-response/" TargetMode="External"/><Relationship Id="rId12" Type="http://schemas.openxmlformats.org/officeDocument/2006/relationships/hyperlink" Target="https://assets.publishing.service.gov.uk/media/668d41974a94d44125d9cf9c/National_Contingency_Plan_-_June_2024.pdf" TargetMode="External"/><Relationship Id="rId2" Type="http://schemas.openxmlformats.org/officeDocument/2006/relationships/hyperlink" Target="https://www.gov.uk/government/publications/contingency-planning-for-marine-pollution-preparedness-and-response-guidelines-for-ports" TargetMode="External"/><Relationship Id="rId16" Type="http://schemas.openxmlformats.org/officeDocument/2006/relationships/hyperlink" Target="https://www.gov.uk/government/publications/scientific-technical-and-operational-advice-notes-stop-notes" TargetMode="External"/><Relationship Id="rId1" Type="http://schemas.openxmlformats.org/officeDocument/2006/relationships/hyperlink" Target="https://assets.publishing.service.gov.uk/media/668d41974a94d44125d9cf9c/National_Contingency_Plan_-_June_2024.pdf" TargetMode="External"/><Relationship Id="rId6" Type="http://schemas.openxmlformats.org/officeDocument/2006/relationships/hyperlink" Target="https://www.gov.uk/government/publications/scientific-technical-and-operational-advice-notes-stop-notes" TargetMode="External"/><Relationship Id="rId11" Type="http://schemas.openxmlformats.org/officeDocument/2006/relationships/hyperlink" Target="https://www.nature.scot/" TargetMode="External"/><Relationship Id="rId5" Type="http://schemas.openxmlformats.org/officeDocument/2006/relationships/hyperlink" Target="https://www.gov.uk/government/publications/scientific-technical-and-operational-advice-notes-stop-notes" TargetMode="External"/><Relationship Id="rId15" Type="http://schemas.openxmlformats.org/officeDocument/2006/relationships/hyperlink" Target="https://www.cefas.co.uk/premiam/guidelines/" TargetMode="External"/><Relationship Id="rId10" Type="http://schemas.openxmlformats.org/officeDocument/2006/relationships/hyperlink" Target="https://jncc.gov.uk/our-work/special-protection-areas/" TargetMode="External"/><Relationship Id="rId4" Type="http://schemas.openxmlformats.org/officeDocument/2006/relationships/hyperlink" Target="https://www.sepa.org.uk/regulations/waste/special-waste/" TargetMode="External"/><Relationship Id="rId9" Type="http://schemas.openxmlformats.org/officeDocument/2006/relationships/hyperlink" Target="https://sac.jncc.gov.uk/" TargetMode="External"/><Relationship Id="rId14" Type="http://schemas.openxmlformats.org/officeDocument/2006/relationships/hyperlink" Target="https://www.soteag.org.uk/response-to-oil-sp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A66B271CC00D4CA8643C2707DC190A" ma:contentTypeVersion="22" ma:contentTypeDescription="Create a new document." ma:contentTypeScope="" ma:versionID="801a116319383072b35832fc10b9948f">
  <xsd:schema xmlns:xsd="http://www.w3.org/2001/XMLSchema" xmlns:xs="http://www.w3.org/2001/XMLSchema" xmlns:p="http://schemas.microsoft.com/office/2006/metadata/properties" xmlns:ns1="http://schemas.microsoft.com/sharepoint/v3" xmlns:ns2="39fecd16-bce8-49f4-9dd9-1d220008f4ed" xmlns:ns3="2256c41f-80b1-4991-b3f9-872066a0d15a" xmlns:ns4="64b83816-4924-4ee5-b47c-a932b23cf6c2" targetNamespace="http://schemas.microsoft.com/office/2006/metadata/properties" ma:root="true" ma:fieldsID="ae8fc052f91e2c199c7326a1d2bcfcd3" ns1:_="" ns2:_="" ns3:_="" ns4:_="">
    <xsd:import namespace="http://schemas.microsoft.com/sharepoint/v3"/>
    <xsd:import namespace="39fecd16-bce8-49f4-9dd9-1d220008f4ed"/>
    <xsd:import namespace="2256c41f-80b1-4991-b3f9-872066a0d15a"/>
    <xsd:import namespace="64b83816-4924-4ee5-b47c-a932b23cf6c2"/>
    <xsd:element name="properties">
      <xsd:complexType>
        <xsd:sequence>
          <xsd:element name="documentManagement">
            <xsd:complexType>
              <xsd:all>
                <xsd:element ref="ns2:Project_x0020_number" minOccurs="0"/>
                <xsd:element ref="ns2:Project_x0020_type" minOccurs="0"/>
                <xsd:element ref="ns1:DocumentSetDescription" minOccurs="0"/>
                <xsd:element ref="ns2:f1d777a87c9c4e3997c6e74dcabde526" minOccurs="0"/>
                <xsd:element ref="ns3:TaxCatchAll" minOccurs="0"/>
                <xsd:element ref="ns3:TaxCatchAllLabel" minOccurs="0"/>
                <xsd:element ref="ns2:jd33cc22ff1149d7aad923a46b125b7c"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1:_ip_UnifiedCompliancePolicyProperties" minOccurs="0"/>
                <xsd:element ref="ns1:_ip_UnifiedCompliancePolicyUIAction" minOccurs="0"/>
                <xsd:element ref="ns4:MediaLengthInSeconds" minOccurs="0"/>
                <xsd:element ref="ns4:MediaServiceLocation" minOccurs="0"/>
                <xsd:element ref="ns2:SharedWithUsers" minOccurs="0"/>
                <xsd:element ref="ns2:SharedWithDetails" minOccurs="0"/>
                <xsd:element ref="ns4:_Flow_SignoffStatus" minOccurs="0"/>
                <xsd:element ref="ns4:lcf76f155ced4ddcb4097134ff3c332f"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0" nillable="true" ma:displayName="Description" ma:description="A description of the Document Set" ma:internalName="DocumentSetDescription">
      <xsd:simpleType>
        <xsd:restriction base="dms:Note"/>
      </xsd:simpleType>
    </xsd:element>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fecd16-bce8-49f4-9dd9-1d220008f4ed" elementFormDefault="qualified">
    <xsd:import namespace="http://schemas.microsoft.com/office/2006/documentManagement/types"/>
    <xsd:import namespace="http://schemas.microsoft.com/office/infopath/2007/PartnerControls"/>
    <xsd:element name="Project_x0020_number" ma:index="8" nillable="true" ma:displayName="Project number" ma:indexed="true" ma:internalName="Project_x0020_number" ma:readOnly="false">
      <xsd:simpleType>
        <xsd:restriction base="dms:Text">
          <xsd:maxLength value="8"/>
        </xsd:restriction>
      </xsd:simpleType>
    </xsd:element>
    <xsd:element name="Project_x0020_type" ma:index="9" nillable="true" ma:displayName="Project type" ma:format="Dropdown" ma:indexed="true" ma:internalName="Project_x0020_type">
      <xsd:simpleType>
        <xsd:restriction base="dms:Choice">
          <xsd:enumeration value="Spill"/>
          <xsd:enumeration value="Consultancy"/>
          <xsd:enumeration value="Geomatics"/>
          <xsd:enumeration value="Training"/>
          <xsd:enumeration value="Response"/>
          <xsd:enumeration value="Corporate"/>
          <xsd:enumeration value="Equipment hire services"/>
          <xsd:enumeration value="SWIS"/>
          <xsd:enumeration value="Secondment"/>
          <xsd:enumeration value="Intergrated Preparedness Services"/>
        </xsd:restriction>
      </xsd:simpleType>
    </xsd:element>
    <xsd:element name="f1d777a87c9c4e3997c6e74dcabde526" ma:index="11" nillable="true" ma:taxonomy="true" ma:internalName="f1d777a87c9c4e3997c6e74dcabde526" ma:taxonomyFieldName="Client" ma:displayName="Client" ma:indexed="true" ma:default="" ma:fieldId="{f1d777a8-7c9c-4e39-97c6-e74dcabde526}" ma:sspId="78259696-ad92-4960-a583-f93183b67344" ma:termSetId="3d6afc56-a01b-4c8d-8ae6-10ad3628e862" ma:anchorId="00000000-0000-0000-0000-000000000000" ma:open="true" ma:isKeyword="false">
      <xsd:complexType>
        <xsd:sequence>
          <xsd:element ref="pc:Terms" minOccurs="0" maxOccurs="1"/>
        </xsd:sequence>
      </xsd:complexType>
    </xsd:element>
    <xsd:element name="jd33cc22ff1149d7aad923a46b125b7c" ma:index="15" nillable="true" ma:taxonomy="true" ma:internalName="jd33cc22ff1149d7aad923a46b125b7c" ma:taxonomyFieldName="Project_x0020_location" ma:displayName="Project location" ma:indexed="true" ma:readOnly="false" ma:default="" ma:fieldId="{3d33cc22-ff11-49d7-aad9-23a46b125b7c}" ma:sspId="78259696-ad92-4960-a583-f93183b67344" ma:termSetId="daf11610-a4e6-48ed-8e50-c0c725106441" ma:anchorId="00000000-0000-0000-0000-000000000000" ma:open="false" ma:isKeyword="false">
      <xsd:complexType>
        <xsd:sequence>
          <xsd:element ref="pc:Terms" minOccurs="0" maxOccurs="1"/>
        </xsd:sequence>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56c41f-80b1-4991-b3f9-872066a0d1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b4eaf32-0ce9-42a3-b9f2-667a9e3f747f}" ma:internalName="TaxCatchAll" ma:showField="CatchAllData" ma:web="39fecd16-bce8-49f4-9dd9-1d220008f4e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1b4eaf32-0ce9-42a3-b9f2-667a9e3f747f}" ma:internalName="TaxCatchAllLabel" ma:readOnly="true" ma:showField="CatchAllDataLabel" ma:web="39fecd16-bce8-49f4-9dd9-1d220008f4e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b83816-4924-4ee5-b47c-a932b23cf6c2"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AutoTags" ma:index="21" nillable="true" ma:displayName="Tags" ma:internalName="MediaServiceAutoTags"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element name="MediaServiceLocation" ma:index="29" nillable="true" ma:displayName="Location" ma:internalName="MediaServiceLocation" ma:readOnly="true">
      <xsd:simpleType>
        <xsd:restriction base="dms:Text"/>
      </xsd:simpleType>
    </xsd:element>
    <xsd:element name="_Flow_SignoffStatus" ma:index="32" nillable="true" ma:displayName="Sign-off status" ma:internalName="Sign_x002d_off_x0020_status0">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8259696-ad92-4960-a583-f93183b673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MediaServiceBillingMetadata" ma:index="3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2256c41f-80b1-4991-b3f9-872066a0d15a" xsi:nil="true"/>
    <DocumentSetDescription xmlns="http://schemas.microsoft.com/sharepoint/v3" xsi:nil="true"/>
    <jd33cc22ff1149d7aad923a46b125b7c xmlns="39fecd16-bce8-49f4-9dd9-1d220008f4ed">
      <Terms xmlns="http://schemas.microsoft.com/office/infopath/2007/PartnerControls"/>
    </jd33cc22ff1149d7aad923a46b125b7c>
    <_Flow_SignoffStatus xmlns="64b83816-4924-4ee5-b47c-a932b23cf6c2" xsi:nil="true"/>
    <_ip_UnifiedCompliancePolicyProperties xmlns="http://schemas.microsoft.com/sharepoint/v3" xsi:nil="true"/>
    <f1d777a87c9c4e3997c6e74dcabde526 xmlns="39fecd16-bce8-49f4-9dd9-1d220008f4ed">
      <Terms xmlns="http://schemas.microsoft.com/office/infopath/2007/PartnerControls"/>
    </f1d777a87c9c4e3997c6e74dcabde526>
    <lcf76f155ced4ddcb4097134ff3c332f xmlns="64b83816-4924-4ee5-b47c-a932b23cf6c2">
      <Terms xmlns="http://schemas.microsoft.com/office/infopath/2007/PartnerControls"/>
    </lcf76f155ced4ddcb4097134ff3c332f>
    <Project_x0020_number xmlns="39fecd16-bce8-49f4-9dd9-1d220008f4ed" xsi:nil="true"/>
    <Project_x0020_type xmlns="39fecd16-bce8-49f4-9dd9-1d220008f4e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5510E-A408-4C0E-BB1F-162C74834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9fecd16-bce8-49f4-9dd9-1d220008f4ed"/>
    <ds:schemaRef ds:uri="2256c41f-80b1-4991-b3f9-872066a0d15a"/>
    <ds:schemaRef ds:uri="64b83816-4924-4ee5-b47c-a932b23cf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90FD0E-F874-46C1-8D0D-13E50E2BCAE5}">
  <ds:schemaRefs>
    <ds:schemaRef ds:uri="http://schemas.microsoft.com/sharepoint/v3/contenttype/forms"/>
  </ds:schemaRefs>
</ds:datastoreItem>
</file>

<file path=customXml/itemProps3.xml><?xml version="1.0" encoding="utf-8"?>
<ds:datastoreItem xmlns:ds="http://schemas.openxmlformats.org/officeDocument/2006/customXml" ds:itemID="{E48503D9-2D3C-4E90-AB14-B6A7FC8888BC}">
  <ds:schemaRefs>
    <ds:schemaRef ds:uri="http://purl.org/dc/terms/"/>
    <ds:schemaRef ds:uri="39fecd16-bce8-49f4-9dd9-1d220008f4ed"/>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sharepoint/v3"/>
    <ds:schemaRef ds:uri="http://schemas.microsoft.com/office/infopath/2007/PartnerControls"/>
    <ds:schemaRef ds:uri="64b83816-4924-4ee5-b47c-a932b23cf6c2"/>
    <ds:schemaRef ds:uri="2256c41f-80b1-4991-b3f9-872066a0d15a"/>
    <ds:schemaRef ds:uri="http://www.w3.org/XML/1998/namespace"/>
    <ds:schemaRef ds:uri="http://purl.org/dc/dcmitype/"/>
  </ds:schemaRefs>
</ds:datastoreItem>
</file>

<file path=customXml/itemProps4.xml><?xml version="1.0" encoding="utf-8"?>
<ds:datastoreItem xmlns:ds="http://schemas.openxmlformats.org/officeDocument/2006/customXml" ds:itemID="{9D1199FD-392D-42E7-B130-613D06ED432A}">
  <ds:schemaRefs>
    <ds:schemaRef ds:uri="http://schemas.openxmlformats.org/officeDocument/2006/bibliography"/>
  </ds:schemaRefs>
</ds:datastoreItem>
</file>

<file path=docMetadata/LabelInfo.xml><?xml version="1.0" encoding="utf-8"?>
<clbl:labelList xmlns:clbl="http://schemas.microsoft.com/office/2020/mipLabelMetadata">
  <clbl:label id="{6d4d05e1-0c9f-4965-bfcd-c41a89145f3c}" enabled="1" method="Privileged" siteId="{db22c7de-07a0-4f9a-996f-b67585468139}"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6</Pages>
  <Words>27023</Words>
  <Characters>154036</Characters>
  <Application>Microsoft Office Word</Application>
  <DocSecurity>4</DocSecurity>
  <Lines>1283</Lines>
  <Paragraphs>361</Paragraphs>
  <ScaleCrop>false</ScaleCrop>
  <Company/>
  <LinksUpToDate>false</LinksUpToDate>
  <CharactersWithSpaces>180698</CharactersWithSpaces>
  <SharedDoc>false</SharedDoc>
  <HLinks>
    <vt:vector size="906" baseType="variant">
      <vt:variant>
        <vt:i4>3801156</vt:i4>
      </vt:variant>
      <vt:variant>
        <vt:i4>981</vt:i4>
      </vt:variant>
      <vt:variant>
        <vt:i4>0</vt:i4>
      </vt:variant>
      <vt:variant>
        <vt:i4>5</vt:i4>
      </vt:variant>
      <vt:variant>
        <vt:lpwstr>http://webarchive.nationalarchives.gov.uk/20090217204139/http:/www.mcga.gov.uk/c4mca/mcga-stop4_2001.pdf</vt:lpwstr>
      </vt:variant>
      <vt:variant>
        <vt:lpwstr/>
      </vt:variant>
      <vt:variant>
        <vt:i4>3801156</vt:i4>
      </vt:variant>
      <vt:variant>
        <vt:i4>978</vt:i4>
      </vt:variant>
      <vt:variant>
        <vt:i4>0</vt:i4>
      </vt:variant>
      <vt:variant>
        <vt:i4>5</vt:i4>
      </vt:variant>
      <vt:variant>
        <vt:lpwstr>http://webarchive.nationalarchives.gov.uk/20090217204139/http:/www.mcga.gov.uk/c4mca/mcga-stop4_2001.pdf</vt:lpwstr>
      </vt:variant>
      <vt:variant>
        <vt:lpwstr/>
      </vt:variant>
      <vt:variant>
        <vt:i4>3801156</vt:i4>
      </vt:variant>
      <vt:variant>
        <vt:i4>975</vt:i4>
      </vt:variant>
      <vt:variant>
        <vt:i4>0</vt:i4>
      </vt:variant>
      <vt:variant>
        <vt:i4>5</vt:i4>
      </vt:variant>
      <vt:variant>
        <vt:lpwstr>http://webarchive.nationalarchives.gov.uk/20090217204139/http:/www.mcga.gov.uk/c4mca/mcga-stop4_2001.pdf</vt:lpwstr>
      </vt:variant>
      <vt:variant>
        <vt:lpwstr/>
      </vt:variant>
      <vt:variant>
        <vt:i4>3801156</vt:i4>
      </vt:variant>
      <vt:variant>
        <vt:i4>972</vt:i4>
      </vt:variant>
      <vt:variant>
        <vt:i4>0</vt:i4>
      </vt:variant>
      <vt:variant>
        <vt:i4>5</vt:i4>
      </vt:variant>
      <vt:variant>
        <vt:lpwstr>http://webarchive.nationalarchives.gov.uk/20090217204139/http:/www.mcga.gov.uk/c4mca/mcga-stop4_2001.pdf</vt:lpwstr>
      </vt:variant>
      <vt:variant>
        <vt:lpwstr/>
      </vt:variant>
      <vt:variant>
        <vt:i4>3801156</vt:i4>
      </vt:variant>
      <vt:variant>
        <vt:i4>969</vt:i4>
      </vt:variant>
      <vt:variant>
        <vt:i4>0</vt:i4>
      </vt:variant>
      <vt:variant>
        <vt:i4>5</vt:i4>
      </vt:variant>
      <vt:variant>
        <vt:lpwstr>http://webarchive.nationalarchives.gov.uk/20090217204139/http:/www.mcga.gov.uk/c4mca/mcga-stop4_2001.pdf</vt:lpwstr>
      </vt:variant>
      <vt:variant>
        <vt:lpwstr/>
      </vt:variant>
      <vt:variant>
        <vt:i4>8126469</vt:i4>
      </vt:variant>
      <vt:variant>
        <vt:i4>885</vt:i4>
      </vt:variant>
      <vt:variant>
        <vt:i4>0</vt:i4>
      </vt:variant>
      <vt:variant>
        <vt:i4>5</vt:i4>
      </vt:variant>
      <vt:variant>
        <vt:lpwstr>mailto:ferries@shetland.gov.uk</vt:lpwstr>
      </vt:variant>
      <vt:variant>
        <vt:lpwstr/>
      </vt:variant>
      <vt:variant>
        <vt:i4>5767205</vt:i4>
      </vt:variant>
      <vt:variant>
        <vt:i4>882</vt:i4>
      </vt:variant>
      <vt:variant>
        <vt:i4>0</vt:i4>
      </vt:variant>
      <vt:variant>
        <vt:i4>5</vt:i4>
      </vt:variant>
      <vt:variant>
        <vt:lpwstr>mailto:ferrybooking@shetland.gov.uk</vt:lpwstr>
      </vt:variant>
      <vt:variant>
        <vt:lpwstr/>
      </vt:variant>
      <vt:variant>
        <vt:i4>458794</vt:i4>
      </vt:variant>
      <vt:variant>
        <vt:i4>879</vt:i4>
      </vt:variant>
      <vt:variant>
        <vt:i4>0</vt:i4>
      </vt:variant>
      <vt:variant>
        <vt:i4>5</vt:i4>
      </vt:variant>
      <vt:variant>
        <vt:lpwstr>mailto:soteag@st-andrews.ac.uk</vt:lpwstr>
      </vt:variant>
      <vt:variant>
        <vt:lpwstr/>
      </vt:variant>
      <vt:variant>
        <vt:i4>6029352</vt:i4>
      </vt:variant>
      <vt:variant>
        <vt:i4>876</vt:i4>
      </vt:variant>
      <vt:variant>
        <vt:i4>0</vt:i4>
      </vt:variant>
      <vt:variant>
        <vt:i4>5</vt:i4>
      </vt:variant>
      <vt:variant>
        <vt:lpwstr>mailto:editorial@shetlandtimes.co.uk</vt:lpwstr>
      </vt:variant>
      <vt:variant>
        <vt:lpwstr/>
      </vt:variant>
      <vt:variant>
        <vt:i4>6029352</vt:i4>
      </vt:variant>
      <vt:variant>
        <vt:i4>873</vt:i4>
      </vt:variant>
      <vt:variant>
        <vt:i4>0</vt:i4>
      </vt:variant>
      <vt:variant>
        <vt:i4>5</vt:i4>
      </vt:variant>
      <vt:variant>
        <vt:lpwstr>mailto:editorial@shetlandtimes.co.uk</vt:lpwstr>
      </vt:variant>
      <vt:variant>
        <vt:lpwstr/>
      </vt:variant>
      <vt:variant>
        <vt:i4>1507431</vt:i4>
      </vt:variant>
      <vt:variant>
        <vt:i4>870</vt:i4>
      </vt:variant>
      <vt:variant>
        <vt:i4>0</vt:i4>
      </vt:variant>
      <vt:variant>
        <vt:i4>5</vt:i4>
      </vt:variant>
      <vt:variant>
        <vt:lpwstr>mailto:news@shetnews.co.uk</vt:lpwstr>
      </vt:variant>
      <vt:variant>
        <vt:lpwstr/>
      </vt:variant>
      <vt:variant>
        <vt:i4>6488143</vt:i4>
      </vt:variant>
      <vt:variant>
        <vt:i4>867</vt:i4>
      </vt:variant>
      <vt:variant>
        <vt:i4>0</vt:i4>
      </vt:variant>
      <vt:variant>
        <vt:i4>5</vt:i4>
      </vt:variant>
      <vt:variant>
        <vt:lpwstr>mailto:info@shetlandfishermen.com</vt:lpwstr>
      </vt:variant>
      <vt:variant>
        <vt:lpwstr/>
      </vt:variant>
      <vt:variant>
        <vt:i4>2687052</vt:i4>
      </vt:variant>
      <vt:variant>
        <vt:i4>864</vt:i4>
      </vt:variant>
      <vt:variant>
        <vt:i4>0</vt:i4>
      </vt:variant>
      <vt:variant>
        <vt:i4>5</vt:i4>
      </vt:variant>
      <vt:variant>
        <vt:lpwstr>mailto:secretary@shetlandbirdclub.co.uk</vt:lpwstr>
      </vt:variant>
      <vt:variant>
        <vt:lpwstr/>
      </vt:variant>
      <vt:variant>
        <vt:i4>2031652</vt:i4>
      </vt:variant>
      <vt:variant>
        <vt:i4>861</vt:i4>
      </vt:variant>
      <vt:variant>
        <vt:i4>0</vt:i4>
      </vt:variant>
      <vt:variant>
        <vt:i4>5</vt:i4>
      </vt:variant>
      <vt:variant>
        <vt:lpwstr>mailto:info@shetlandamenity.org</vt:lpwstr>
      </vt:variant>
      <vt:variant>
        <vt:lpwstr/>
      </vt:variant>
      <vt:variant>
        <vt:i4>6225979</vt:i4>
      </vt:variant>
      <vt:variant>
        <vt:i4>858</vt:i4>
      </vt:variant>
      <vt:variant>
        <vt:i4>0</vt:i4>
      </vt:variant>
      <vt:variant>
        <vt:i4>5</vt:i4>
      </vt:variant>
      <vt:variant>
        <vt:lpwstr>mailto:enquiries@salmonscotland.co.uk</vt:lpwstr>
      </vt:variant>
      <vt:variant>
        <vt:lpwstr/>
      </vt:variant>
      <vt:variant>
        <vt:i4>4653161</vt:i4>
      </vt:variant>
      <vt:variant>
        <vt:i4>855</vt:i4>
      </vt:variant>
      <vt:variant>
        <vt:i4>0</vt:i4>
      </vt:variant>
      <vt:variant>
        <vt:i4>5</vt:i4>
      </vt:variant>
      <vt:variant>
        <vt:lpwstr>mailto:rspb.scotland@rspb.org.uk</vt:lpwstr>
      </vt:variant>
      <vt:variant>
        <vt:lpwstr/>
      </vt:variant>
      <vt:variant>
        <vt:i4>4390962</vt:i4>
      </vt:variant>
      <vt:variant>
        <vt:i4>846</vt:i4>
      </vt:variant>
      <vt:variant>
        <vt:i4>0</vt:i4>
      </vt:variant>
      <vt:variant>
        <vt:i4>5</vt:i4>
      </vt:variant>
      <vt:variant>
        <vt:lpwstr>http://ec.europa.eu/environment/nature/legislation/habitatsdirective/index_en.htm</vt:lpwstr>
      </vt:variant>
      <vt:variant>
        <vt:lpwstr/>
      </vt:variant>
      <vt:variant>
        <vt:i4>851981</vt:i4>
      </vt:variant>
      <vt:variant>
        <vt:i4>834</vt:i4>
      </vt:variant>
      <vt:variant>
        <vt:i4>0</vt:i4>
      </vt:variant>
      <vt:variant>
        <vt:i4>5</vt:i4>
      </vt:variant>
      <vt:variant>
        <vt:lpwstr>https://marinescotland.atkinsgeospatial.com/nmpi/</vt:lpwstr>
      </vt:variant>
      <vt:variant>
        <vt:lpwstr/>
      </vt:variant>
      <vt:variant>
        <vt:i4>4063287</vt:i4>
      </vt:variant>
      <vt:variant>
        <vt:i4>831</vt:i4>
      </vt:variant>
      <vt:variant>
        <vt:i4>0</vt:i4>
      </vt:variant>
      <vt:variant>
        <vt:i4>5</vt:i4>
      </vt:variant>
      <vt:variant>
        <vt:lpwstr>https://jncc.gov.uk/our-work/marine-protected-area-mapper/</vt:lpwstr>
      </vt:variant>
      <vt:variant>
        <vt:lpwstr/>
      </vt:variant>
      <vt:variant>
        <vt:i4>5439560</vt:i4>
      </vt:variant>
      <vt:variant>
        <vt:i4>828</vt:i4>
      </vt:variant>
      <vt:variant>
        <vt:i4>0</vt:i4>
      </vt:variant>
      <vt:variant>
        <vt:i4>5</vt:i4>
      </vt:variant>
      <vt:variant>
        <vt:lpwstr>https://sitelink.nature.scot/map</vt:lpwstr>
      </vt:variant>
      <vt:variant>
        <vt:lpwstr/>
      </vt:variant>
      <vt:variant>
        <vt:i4>5308432</vt:i4>
      </vt:variant>
      <vt:variant>
        <vt:i4>825</vt:i4>
      </vt:variant>
      <vt:variant>
        <vt:i4>0</vt:i4>
      </vt:variant>
      <vt:variant>
        <vt:i4>5</vt:i4>
      </vt:variant>
      <vt:variant>
        <vt:lpwstr>https://www.soteag.org.uk/response-to-oil-spills/oil-spill-sensitivity-maps/</vt:lpwstr>
      </vt:variant>
      <vt:variant>
        <vt:lpwstr/>
      </vt:variant>
      <vt:variant>
        <vt:i4>7929979</vt:i4>
      </vt:variant>
      <vt:variant>
        <vt:i4>801</vt:i4>
      </vt:variant>
      <vt:variant>
        <vt:i4>0</vt:i4>
      </vt:variant>
      <vt:variant>
        <vt:i4>5</vt:i4>
      </vt:variant>
      <vt:variant>
        <vt:lpwstr>https://www.gov.uk/government/publications/counter-pollution-equipment-manual/counter-pollution-stockpiles</vt:lpwstr>
      </vt:variant>
      <vt:variant>
        <vt:lpwstr/>
      </vt:variant>
      <vt:variant>
        <vt:i4>5505126</vt:i4>
      </vt:variant>
      <vt:variant>
        <vt:i4>756</vt:i4>
      </vt:variant>
      <vt:variant>
        <vt:i4>0</vt:i4>
      </vt:variant>
      <vt:variant>
        <vt:i4>5</vt:i4>
      </vt:variant>
      <vt:variant>
        <vt:lpwstr>mailto:info@hillswickwildlifesanctuary.org</vt:lpwstr>
      </vt:variant>
      <vt:variant>
        <vt:lpwstr/>
      </vt:variant>
      <vt:variant>
        <vt:i4>458794</vt:i4>
      </vt:variant>
      <vt:variant>
        <vt:i4>753</vt:i4>
      </vt:variant>
      <vt:variant>
        <vt:i4>0</vt:i4>
      </vt:variant>
      <vt:variant>
        <vt:i4>5</vt:i4>
      </vt:variant>
      <vt:variant>
        <vt:lpwstr>mailto:soteag@st-andrews.ac.uk</vt:lpwstr>
      </vt:variant>
      <vt:variant>
        <vt:lpwstr/>
      </vt:variant>
      <vt:variant>
        <vt:i4>1114159</vt:i4>
      </vt:variant>
      <vt:variant>
        <vt:i4>750</vt:i4>
      </vt:variant>
      <vt:variant>
        <vt:i4>0</vt:i4>
      </vt:variant>
      <vt:variant>
        <vt:i4>5</vt:i4>
      </vt:variant>
      <vt:variant>
        <vt:lpwstr>mailto:info@ssmo.shetland.co.uk</vt:lpwstr>
      </vt:variant>
      <vt:variant>
        <vt:lpwstr/>
      </vt:variant>
      <vt:variant>
        <vt:i4>2687052</vt:i4>
      </vt:variant>
      <vt:variant>
        <vt:i4>747</vt:i4>
      </vt:variant>
      <vt:variant>
        <vt:i4>0</vt:i4>
      </vt:variant>
      <vt:variant>
        <vt:i4>5</vt:i4>
      </vt:variant>
      <vt:variant>
        <vt:lpwstr>mailto:secretary@shetlandbirdclub.co.uk</vt:lpwstr>
      </vt:variant>
      <vt:variant>
        <vt:lpwstr/>
      </vt:variant>
      <vt:variant>
        <vt:i4>6488143</vt:i4>
      </vt:variant>
      <vt:variant>
        <vt:i4>744</vt:i4>
      </vt:variant>
      <vt:variant>
        <vt:i4>0</vt:i4>
      </vt:variant>
      <vt:variant>
        <vt:i4>5</vt:i4>
      </vt:variant>
      <vt:variant>
        <vt:lpwstr>mailto:info@shetlandfishermen.com</vt:lpwstr>
      </vt:variant>
      <vt:variant>
        <vt:lpwstr/>
      </vt:variant>
      <vt:variant>
        <vt:i4>4653161</vt:i4>
      </vt:variant>
      <vt:variant>
        <vt:i4>741</vt:i4>
      </vt:variant>
      <vt:variant>
        <vt:i4>0</vt:i4>
      </vt:variant>
      <vt:variant>
        <vt:i4>5</vt:i4>
      </vt:variant>
      <vt:variant>
        <vt:lpwstr>mailto:rspb.scotland@rspb.org.uk</vt:lpwstr>
      </vt:variant>
      <vt:variant>
        <vt:lpwstr/>
      </vt:variant>
      <vt:variant>
        <vt:i4>7798801</vt:i4>
      </vt:variant>
      <vt:variant>
        <vt:i4>738</vt:i4>
      </vt:variant>
      <vt:variant>
        <vt:i4>0</vt:i4>
      </vt:variant>
      <vt:variant>
        <vt:i4>5</vt:i4>
      </vt:variant>
      <vt:variant>
        <vt:lpwstr>mailto:enquries@salmonscotland.co.uk</vt:lpwstr>
      </vt:variant>
      <vt:variant>
        <vt:lpwstr/>
      </vt:variant>
      <vt:variant>
        <vt:i4>3735619</vt:i4>
      </vt:variant>
      <vt:variant>
        <vt:i4>735</vt:i4>
      </vt:variant>
      <vt:variant>
        <vt:i4>0</vt:i4>
      </vt:variant>
      <vt:variant>
        <vt:i4>5</vt:i4>
      </vt:variant>
      <vt:variant>
        <vt:lpwstr>mailto:md.spillreponse@gov.scot</vt:lpwstr>
      </vt:variant>
      <vt:variant>
        <vt:lpwstr/>
      </vt:variant>
      <vt:variant>
        <vt:i4>327732</vt:i4>
      </vt:variant>
      <vt:variant>
        <vt:i4>732</vt:i4>
      </vt:variant>
      <vt:variant>
        <vt:i4>0</vt:i4>
      </vt:variant>
      <vt:variant>
        <vt:i4>5</vt:i4>
      </vt:variant>
      <vt:variant>
        <vt:lpwstr>mailto:incident.control@shetland.gov.uk</vt:lpwstr>
      </vt:variant>
      <vt:variant>
        <vt:lpwstr/>
      </vt:variant>
      <vt:variant>
        <vt:i4>4718639</vt:i4>
      </vt:variant>
      <vt:variant>
        <vt:i4>729</vt:i4>
      </vt:variant>
      <vt:variant>
        <vt:i4>0</vt:i4>
      </vt:variant>
      <vt:variant>
        <vt:i4>5</vt:i4>
      </vt:variant>
      <vt:variant>
        <vt:lpwstr>mailto:sullomvoevts@shetland.gov.uk</vt:lpwstr>
      </vt:variant>
      <vt:variant>
        <vt:lpwstr/>
      </vt:variant>
      <vt:variant>
        <vt:i4>6946851</vt:i4>
      </vt:variant>
      <vt:variant>
        <vt:i4>573</vt:i4>
      </vt:variant>
      <vt:variant>
        <vt:i4>0</vt:i4>
      </vt:variant>
      <vt:variant>
        <vt:i4>5</vt:i4>
      </vt:variant>
      <vt:variant>
        <vt:lpwstr>http://www.legislation.gov.uk/uksi/1998/1056/contents/made</vt:lpwstr>
      </vt:variant>
      <vt:variant>
        <vt:lpwstr/>
      </vt:variant>
      <vt:variant>
        <vt:i4>6946851</vt:i4>
      </vt:variant>
      <vt:variant>
        <vt:i4>570</vt:i4>
      </vt:variant>
      <vt:variant>
        <vt:i4>0</vt:i4>
      </vt:variant>
      <vt:variant>
        <vt:i4>5</vt:i4>
      </vt:variant>
      <vt:variant>
        <vt:lpwstr>http://www.legislation.gov.uk/uksi/1998/1056/contents/made</vt:lpwstr>
      </vt:variant>
      <vt:variant>
        <vt:lpwstr/>
      </vt:variant>
      <vt:variant>
        <vt:i4>6946851</vt:i4>
      </vt:variant>
      <vt:variant>
        <vt:i4>567</vt:i4>
      </vt:variant>
      <vt:variant>
        <vt:i4>0</vt:i4>
      </vt:variant>
      <vt:variant>
        <vt:i4>5</vt:i4>
      </vt:variant>
      <vt:variant>
        <vt:lpwstr>http://www.legislation.gov.uk/uksi/1998/1056/contents/made</vt:lpwstr>
      </vt:variant>
      <vt:variant>
        <vt:lpwstr/>
      </vt:variant>
      <vt:variant>
        <vt:i4>6946851</vt:i4>
      </vt:variant>
      <vt:variant>
        <vt:i4>564</vt:i4>
      </vt:variant>
      <vt:variant>
        <vt:i4>0</vt:i4>
      </vt:variant>
      <vt:variant>
        <vt:i4>5</vt:i4>
      </vt:variant>
      <vt:variant>
        <vt:lpwstr>http://www.legislation.gov.uk/uksi/1998/1056/contents/made</vt:lpwstr>
      </vt:variant>
      <vt:variant>
        <vt:lpwstr/>
      </vt:variant>
      <vt:variant>
        <vt:i4>6946851</vt:i4>
      </vt:variant>
      <vt:variant>
        <vt:i4>561</vt:i4>
      </vt:variant>
      <vt:variant>
        <vt:i4>0</vt:i4>
      </vt:variant>
      <vt:variant>
        <vt:i4>5</vt:i4>
      </vt:variant>
      <vt:variant>
        <vt:lpwstr>http://www.legislation.gov.uk/uksi/1998/1056/contents/made</vt:lpwstr>
      </vt:variant>
      <vt:variant>
        <vt:lpwstr/>
      </vt:variant>
      <vt:variant>
        <vt:i4>6488100</vt:i4>
      </vt:variant>
      <vt:variant>
        <vt:i4>558</vt:i4>
      </vt:variant>
      <vt:variant>
        <vt:i4>0</vt:i4>
      </vt:variant>
      <vt:variant>
        <vt:i4>5</vt:i4>
      </vt:variant>
      <vt:variant>
        <vt:lpwstr>http://www.legislation.gov.uk/uksi/2005/2055/contents/made</vt:lpwstr>
      </vt:variant>
      <vt:variant>
        <vt:lpwstr/>
      </vt:variant>
      <vt:variant>
        <vt:i4>6488100</vt:i4>
      </vt:variant>
      <vt:variant>
        <vt:i4>555</vt:i4>
      </vt:variant>
      <vt:variant>
        <vt:i4>0</vt:i4>
      </vt:variant>
      <vt:variant>
        <vt:i4>5</vt:i4>
      </vt:variant>
      <vt:variant>
        <vt:lpwstr>http://www.legislation.gov.uk/uksi/2005/2055/contents/made</vt:lpwstr>
      </vt:variant>
      <vt:variant>
        <vt:lpwstr/>
      </vt:variant>
      <vt:variant>
        <vt:i4>6488100</vt:i4>
      </vt:variant>
      <vt:variant>
        <vt:i4>552</vt:i4>
      </vt:variant>
      <vt:variant>
        <vt:i4>0</vt:i4>
      </vt:variant>
      <vt:variant>
        <vt:i4>5</vt:i4>
      </vt:variant>
      <vt:variant>
        <vt:lpwstr>http://www.legislation.gov.uk/uksi/2005/2055/contents/made</vt:lpwstr>
      </vt:variant>
      <vt:variant>
        <vt:lpwstr/>
      </vt:variant>
      <vt:variant>
        <vt:i4>6488100</vt:i4>
      </vt:variant>
      <vt:variant>
        <vt:i4>549</vt:i4>
      </vt:variant>
      <vt:variant>
        <vt:i4>0</vt:i4>
      </vt:variant>
      <vt:variant>
        <vt:i4>5</vt:i4>
      </vt:variant>
      <vt:variant>
        <vt:lpwstr>http://www.legislation.gov.uk/uksi/2005/2055/contents/made</vt:lpwstr>
      </vt:variant>
      <vt:variant>
        <vt:lpwstr/>
      </vt:variant>
      <vt:variant>
        <vt:i4>6488100</vt:i4>
      </vt:variant>
      <vt:variant>
        <vt:i4>546</vt:i4>
      </vt:variant>
      <vt:variant>
        <vt:i4>0</vt:i4>
      </vt:variant>
      <vt:variant>
        <vt:i4>5</vt:i4>
      </vt:variant>
      <vt:variant>
        <vt:lpwstr>http://www.legislation.gov.uk/uksi/2005/2055/contents/made</vt:lpwstr>
      </vt:variant>
      <vt:variant>
        <vt:lpwstr/>
      </vt:variant>
      <vt:variant>
        <vt:i4>6488100</vt:i4>
      </vt:variant>
      <vt:variant>
        <vt:i4>543</vt:i4>
      </vt:variant>
      <vt:variant>
        <vt:i4>0</vt:i4>
      </vt:variant>
      <vt:variant>
        <vt:i4>5</vt:i4>
      </vt:variant>
      <vt:variant>
        <vt:lpwstr>http://www.legislation.gov.uk/uksi/2005/2055/contents/made</vt:lpwstr>
      </vt:variant>
      <vt:variant>
        <vt:lpwstr/>
      </vt:variant>
      <vt:variant>
        <vt:i4>6946851</vt:i4>
      </vt:variant>
      <vt:variant>
        <vt:i4>540</vt:i4>
      </vt:variant>
      <vt:variant>
        <vt:i4>0</vt:i4>
      </vt:variant>
      <vt:variant>
        <vt:i4>5</vt:i4>
      </vt:variant>
      <vt:variant>
        <vt:lpwstr>http://www.legislation.gov.uk/uksi/1998/1056/contents/made</vt:lpwstr>
      </vt:variant>
      <vt:variant>
        <vt:lpwstr/>
      </vt:variant>
      <vt:variant>
        <vt:i4>6946851</vt:i4>
      </vt:variant>
      <vt:variant>
        <vt:i4>537</vt:i4>
      </vt:variant>
      <vt:variant>
        <vt:i4>0</vt:i4>
      </vt:variant>
      <vt:variant>
        <vt:i4>5</vt:i4>
      </vt:variant>
      <vt:variant>
        <vt:lpwstr>http://www.legislation.gov.uk/uksi/1998/1056/contents/made</vt:lpwstr>
      </vt:variant>
      <vt:variant>
        <vt:lpwstr/>
      </vt:variant>
      <vt:variant>
        <vt:i4>1769532</vt:i4>
      </vt:variant>
      <vt:variant>
        <vt:i4>530</vt:i4>
      </vt:variant>
      <vt:variant>
        <vt:i4>0</vt:i4>
      </vt:variant>
      <vt:variant>
        <vt:i4>5</vt:i4>
      </vt:variant>
      <vt:variant>
        <vt:lpwstr/>
      </vt:variant>
      <vt:variant>
        <vt:lpwstr>_Toc198130644</vt:lpwstr>
      </vt:variant>
      <vt:variant>
        <vt:i4>1769532</vt:i4>
      </vt:variant>
      <vt:variant>
        <vt:i4>524</vt:i4>
      </vt:variant>
      <vt:variant>
        <vt:i4>0</vt:i4>
      </vt:variant>
      <vt:variant>
        <vt:i4>5</vt:i4>
      </vt:variant>
      <vt:variant>
        <vt:lpwstr/>
      </vt:variant>
      <vt:variant>
        <vt:lpwstr>_Toc198130643</vt:lpwstr>
      </vt:variant>
      <vt:variant>
        <vt:i4>1769532</vt:i4>
      </vt:variant>
      <vt:variant>
        <vt:i4>518</vt:i4>
      </vt:variant>
      <vt:variant>
        <vt:i4>0</vt:i4>
      </vt:variant>
      <vt:variant>
        <vt:i4>5</vt:i4>
      </vt:variant>
      <vt:variant>
        <vt:lpwstr/>
      </vt:variant>
      <vt:variant>
        <vt:lpwstr>_Toc198130642</vt:lpwstr>
      </vt:variant>
      <vt:variant>
        <vt:i4>1769532</vt:i4>
      </vt:variant>
      <vt:variant>
        <vt:i4>512</vt:i4>
      </vt:variant>
      <vt:variant>
        <vt:i4>0</vt:i4>
      </vt:variant>
      <vt:variant>
        <vt:i4>5</vt:i4>
      </vt:variant>
      <vt:variant>
        <vt:lpwstr/>
      </vt:variant>
      <vt:variant>
        <vt:lpwstr>_Toc198130641</vt:lpwstr>
      </vt:variant>
      <vt:variant>
        <vt:i4>1769532</vt:i4>
      </vt:variant>
      <vt:variant>
        <vt:i4>506</vt:i4>
      </vt:variant>
      <vt:variant>
        <vt:i4>0</vt:i4>
      </vt:variant>
      <vt:variant>
        <vt:i4>5</vt:i4>
      </vt:variant>
      <vt:variant>
        <vt:lpwstr/>
      </vt:variant>
      <vt:variant>
        <vt:lpwstr>_Toc198130640</vt:lpwstr>
      </vt:variant>
      <vt:variant>
        <vt:i4>1835068</vt:i4>
      </vt:variant>
      <vt:variant>
        <vt:i4>500</vt:i4>
      </vt:variant>
      <vt:variant>
        <vt:i4>0</vt:i4>
      </vt:variant>
      <vt:variant>
        <vt:i4>5</vt:i4>
      </vt:variant>
      <vt:variant>
        <vt:lpwstr/>
      </vt:variant>
      <vt:variant>
        <vt:lpwstr>_Toc198130639</vt:lpwstr>
      </vt:variant>
      <vt:variant>
        <vt:i4>1835068</vt:i4>
      </vt:variant>
      <vt:variant>
        <vt:i4>494</vt:i4>
      </vt:variant>
      <vt:variant>
        <vt:i4>0</vt:i4>
      </vt:variant>
      <vt:variant>
        <vt:i4>5</vt:i4>
      </vt:variant>
      <vt:variant>
        <vt:lpwstr/>
      </vt:variant>
      <vt:variant>
        <vt:lpwstr>_Toc198130638</vt:lpwstr>
      </vt:variant>
      <vt:variant>
        <vt:i4>1835068</vt:i4>
      </vt:variant>
      <vt:variant>
        <vt:i4>488</vt:i4>
      </vt:variant>
      <vt:variant>
        <vt:i4>0</vt:i4>
      </vt:variant>
      <vt:variant>
        <vt:i4>5</vt:i4>
      </vt:variant>
      <vt:variant>
        <vt:lpwstr/>
      </vt:variant>
      <vt:variant>
        <vt:lpwstr>_Toc198130637</vt:lpwstr>
      </vt:variant>
      <vt:variant>
        <vt:i4>1835068</vt:i4>
      </vt:variant>
      <vt:variant>
        <vt:i4>482</vt:i4>
      </vt:variant>
      <vt:variant>
        <vt:i4>0</vt:i4>
      </vt:variant>
      <vt:variant>
        <vt:i4>5</vt:i4>
      </vt:variant>
      <vt:variant>
        <vt:lpwstr/>
      </vt:variant>
      <vt:variant>
        <vt:lpwstr>_Toc198130636</vt:lpwstr>
      </vt:variant>
      <vt:variant>
        <vt:i4>1835068</vt:i4>
      </vt:variant>
      <vt:variant>
        <vt:i4>476</vt:i4>
      </vt:variant>
      <vt:variant>
        <vt:i4>0</vt:i4>
      </vt:variant>
      <vt:variant>
        <vt:i4>5</vt:i4>
      </vt:variant>
      <vt:variant>
        <vt:lpwstr/>
      </vt:variant>
      <vt:variant>
        <vt:lpwstr>_Toc198130635</vt:lpwstr>
      </vt:variant>
      <vt:variant>
        <vt:i4>1835068</vt:i4>
      </vt:variant>
      <vt:variant>
        <vt:i4>470</vt:i4>
      </vt:variant>
      <vt:variant>
        <vt:i4>0</vt:i4>
      </vt:variant>
      <vt:variant>
        <vt:i4>5</vt:i4>
      </vt:variant>
      <vt:variant>
        <vt:lpwstr/>
      </vt:variant>
      <vt:variant>
        <vt:lpwstr>_Toc198130634</vt:lpwstr>
      </vt:variant>
      <vt:variant>
        <vt:i4>1835068</vt:i4>
      </vt:variant>
      <vt:variant>
        <vt:i4>464</vt:i4>
      </vt:variant>
      <vt:variant>
        <vt:i4>0</vt:i4>
      </vt:variant>
      <vt:variant>
        <vt:i4>5</vt:i4>
      </vt:variant>
      <vt:variant>
        <vt:lpwstr/>
      </vt:variant>
      <vt:variant>
        <vt:lpwstr>_Toc198130633</vt:lpwstr>
      </vt:variant>
      <vt:variant>
        <vt:i4>1835068</vt:i4>
      </vt:variant>
      <vt:variant>
        <vt:i4>458</vt:i4>
      </vt:variant>
      <vt:variant>
        <vt:i4>0</vt:i4>
      </vt:variant>
      <vt:variant>
        <vt:i4>5</vt:i4>
      </vt:variant>
      <vt:variant>
        <vt:lpwstr/>
      </vt:variant>
      <vt:variant>
        <vt:lpwstr>_Toc198130632</vt:lpwstr>
      </vt:variant>
      <vt:variant>
        <vt:i4>1835068</vt:i4>
      </vt:variant>
      <vt:variant>
        <vt:i4>452</vt:i4>
      </vt:variant>
      <vt:variant>
        <vt:i4>0</vt:i4>
      </vt:variant>
      <vt:variant>
        <vt:i4>5</vt:i4>
      </vt:variant>
      <vt:variant>
        <vt:lpwstr/>
      </vt:variant>
      <vt:variant>
        <vt:lpwstr>_Toc198130631</vt:lpwstr>
      </vt:variant>
      <vt:variant>
        <vt:i4>1835068</vt:i4>
      </vt:variant>
      <vt:variant>
        <vt:i4>446</vt:i4>
      </vt:variant>
      <vt:variant>
        <vt:i4>0</vt:i4>
      </vt:variant>
      <vt:variant>
        <vt:i4>5</vt:i4>
      </vt:variant>
      <vt:variant>
        <vt:lpwstr/>
      </vt:variant>
      <vt:variant>
        <vt:lpwstr>_Toc198130630</vt:lpwstr>
      </vt:variant>
      <vt:variant>
        <vt:i4>1900604</vt:i4>
      </vt:variant>
      <vt:variant>
        <vt:i4>440</vt:i4>
      </vt:variant>
      <vt:variant>
        <vt:i4>0</vt:i4>
      </vt:variant>
      <vt:variant>
        <vt:i4>5</vt:i4>
      </vt:variant>
      <vt:variant>
        <vt:lpwstr/>
      </vt:variant>
      <vt:variant>
        <vt:lpwstr>_Toc198130629</vt:lpwstr>
      </vt:variant>
      <vt:variant>
        <vt:i4>1900604</vt:i4>
      </vt:variant>
      <vt:variant>
        <vt:i4>434</vt:i4>
      </vt:variant>
      <vt:variant>
        <vt:i4>0</vt:i4>
      </vt:variant>
      <vt:variant>
        <vt:i4>5</vt:i4>
      </vt:variant>
      <vt:variant>
        <vt:lpwstr/>
      </vt:variant>
      <vt:variant>
        <vt:lpwstr>_Toc198130628</vt:lpwstr>
      </vt:variant>
      <vt:variant>
        <vt:i4>1900604</vt:i4>
      </vt:variant>
      <vt:variant>
        <vt:i4>428</vt:i4>
      </vt:variant>
      <vt:variant>
        <vt:i4>0</vt:i4>
      </vt:variant>
      <vt:variant>
        <vt:i4>5</vt:i4>
      </vt:variant>
      <vt:variant>
        <vt:lpwstr/>
      </vt:variant>
      <vt:variant>
        <vt:lpwstr>_Toc198130627</vt:lpwstr>
      </vt:variant>
      <vt:variant>
        <vt:i4>1900604</vt:i4>
      </vt:variant>
      <vt:variant>
        <vt:i4>422</vt:i4>
      </vt:variant>
      <vt:variant>
        <vt:i4>0</vt:i4>
      </vt:variant>
      <vt:variant>
        <vt:i4>5</vt:i4>
      </vt:variant>
      <vt:variant>
        <vt:lpwstr/>
      </vt:variant>
      <vt:variant>
        <vt:lpwstr>_Toc198130626</vt:lpwstr>
      </vt:variant>
      <vt:variant>
        <vt:i4>1900604</vt:i4>
      </vt:variant>
      <vt:variant>
        <vt:i4>416</vt:i4>
      </vt:variant>
      <vt:variant>
        <vt:i4>0</vt:i4>
      </vt:variant>
      <vt:variant>
        <vt:i4>5</vt:i4>
      </vt:variant>
      <vt:variant>
        <vt:lpwstr/>
      </vt:variant>
      <vt:variant>
        <vt:lpwstr>_Toc198130625</vt:lpwstr>
      </vt:variant>
      <vt:variant>
        <vt:i4>1900604</vt:i4>
      </vt:variant>
      <vt:variant>
        <vt:i4>410</vt:i4>
      </vt:variant>
      <vt:variant>
        <vt:i4>0</vt:i4>
      </vt:variant>
      <vt:variant>
        <vt:i4>5</vt:i4>
      </vt:variant>
      <vt:variant>
        <vt:lpwstr/>
      </vt:variant>
      <vt:variant>
        <vt:lpwstr>_Toc198130624</vt:lpwstr>
      </vt:variant>
      <vt:variant>
        <vt:i4>1900604</vt:i4>
      </vt:variant>
      <vt:variant>
        <vt:i4>404</vt:i4>
      </vt:variant>
      <vt:variant>
        <vt:i4>0</vt:i4>
      </vt:variant>
      <vt:variant>
        <vt:i4>5</vt:i4>
      </vt:variant>
      <vt:variant>
        <vt:lpwstr/>
      </vt:variant>
      <vt:variant>
        <vt:lpwstr>_Toc198130623</vt:lpwstr>
      </vt:variant>
      <vt:variant>
        <vt:i4>1900604</vt:i4>
      </vt:variant>
      <vt:variant>
        <vt:i4>398</vt:i4>
      </vt:variant>
      <vt:variant>
        <vt:i4>0</vt:i4>
      </vt:variant>
      <vt:variant>
        <vt:i4>5</vt:i4>
      </vt:variant>
      <vt:variant>
        <vt:lpwstr/>
      </vt:variant>
      <vt:variant>
        <vt:lpwstr>_Toc198130622</vt:lpwstr>
      </vt:variant>
      <vt:variant>
        <vt:i4>1900604</vt:i4>
      </vt:variant>
      <vt:variant>
        <vt:i4>392</vt:i4>
      </vt:variant>
      <vt:variant>
        <vt:i4>0</vt:i4>
      </vt:variant>
      <vt:variant>
        <vt:i4>5</vt:i4>
      </vt:variant>
      <vt:variant>
        <vt:lpwstr/>
      </vt:variant>
      <vt:variant>
        <vt:lpwstr>_Toc198130621</vt:lpwstr>
      </vt:variant>
      <vt:variant>
        <vt:i4>1900604</vt:i4>
      </vt:variant>
      <vt:variant>
        <vt:i4>386</vt:i4>
      </vt:variant>
      <vt:variant>
        <vt:i4>0</vt:i4>
      </vt:variant>
      <vt:variant>
        <vt:i4>5</vt:i4>
      </vt:variant>
      <vt:variant>
        <vt:lpwstr/>
      </vt:variant>
      <vt:variant>
        <vt:lpwstr>_Toc198130620</vt:lpwstr>
      </vt:variant>
      <vt:variant>
        <vt:i4>1966140</vt:i4>
      </vt:variant>
      <vt:variant>
        <vt:i4>380</vt:i4>
      </vt:variant>
      <vt:variant>
        <vt:i4>0</vt:i4>
      </vt:variant>
      <vt:variant>
        <vt:i4>5</vt:i4>
      </vt:variant>
      <vt:variant>
        <vt:lpwstr/>
      </vt:variant>
      <vt:variant>
        <vt:lpwstr>_Toc198130619</vt:lpwstr>
      </vt:variant>
      <vt:variant>
        <vt:i4>1966140</vt:i4>
      </vt:variant>
      <vt:variant>
        <vt:i4>374</vt:i4>
      </vt:variant>
      <vt:variant>
        <vt:i4>0</vt:i4>
      </vt:variant>
      <vt:variant>
        <vt:i4>5</vt:i4>
      </vt:variant>
      <vt:variant>
        <vt:lpwstr/>
      </vt:variant>
      <vt:variant>
        <vt:lpwstr>_Toc198130618</vt:lpwstr>
      </vt:variant>
      <vt:variant>
        <vt:i4>1966140</vt:i4>
      </vt:variant>
      <vt:variant>
        <vt:i4>368</vt:i4>
      </vt:variant>
      <vt:variant>
        <vt:i4>0</vt:i4>
      </vt:variant>
      <vt:variant>
        <vt:i4>5</vt:i4>
      </vt:variant>
      <vt:variant>
        <vt:lpwstr/>
      </vt:variant>
      <vt:variant>
        <vt:lpwstr>_Toc198130617</vt:lpwstr>
      </vt:variant>
      <vt:variant>
        <vt:i4>1966140</vt:i4>
      </vt:variant>
      <vt:variant>
        <vt:i4>362</vt:i4>
      </vt:variant>
      <vt:variant>
        <vt:i4>0</vt:i4>
      </vt:variant>
      <vt:variant>
        <vt:i4>5</vt:i4>
      </vt:variant>
      <vt:variant>
        <vt:lpwstr/>
      </vt:variant>
      <vt:variant>
        <vt:lpwstr>_Toc198130616</vt:lpwstr>
      </vt:variant>
      <vt:variant>
        <vt:i4>1966140</vt:i4>
      </vt:variant>
      <vt:variant>
        <vt:i4>356</vt:i4>
      </vt:variant>
      <vt:variant>
        <vt:i4>0</vt:i4>
      </vt:variant>
      <vt:variant>
        <vt:i4>5</vt:i4>
      </vt:variant>
      <vt:variant>
        <vt:lpwstr/>
      </vt:variant>
      <vt:variant>
        <vt:lpwstr>_Toc198130615</vt:lpwstr>
      </vt:variant>
      <vt:variant>
        <vt:i4>1966140</vt:i4>
      </vt:variant>
      <vt:variant>
        <vt:i4>350</vt:i4>
      </vt:variant>
      <vt:variant>
        <vt:i4>0</vt:i4>
      </vt:variant>
      <vt:variant>
        <vt:i4>5</vt:i4>
      </vt:variant>
      <vt:variant>
        <vt:lpwstr/>
      </vt:variant>
      <vt:variant>
        <vt:lpwstr>_Toc198130614</vt:lpwstr>
      </vt:variant>
      <vt:variant>
        <vt:i4>1966140</vt:i4>
      </vt:variant>
      <vt:variant>
        <vt:i4>344</vt:i4>
      </vt:variant>
      <vt:variant>
        <vt:i4>0</vt:i4>
      </vt:variant>
      <vt:variant>
        <vt:i4>5</vt:i4>
      </vt:variant>
      <vt:variant>
        <vt:lpwstr/>
      </vt:variant>
      <vt:variant>
        <vt:lpwstr>_Toc198130613</vt:lpwstr>
      </vt:variant>
      <vt:variant>
        <vt:i4>1966140</vt:i4>
      </vt:variant>
      <vt:variant>
        <vt:i4>338</vt:i4>
      </vt:variant>
      <vt:variant>
        <vt:i4>0</vt:i4>
      </vt:variant>
      <vt:variant>
        <vt:i4>5</vt:i4>
      </vt:variant>
      <vt:variant>
        <vt:lpwstr/>
      </vt:variant>
      <vt:variant>
        <vt:lpwstr>_Toc198130612</vt:lpwstr>
      </vt:variant>
      <vt:variant>
        <vt:i4>1966140</vt:i4>
      </vt:variant>
      <vt:variant>
        <vt:i4>332</vt:i4>
      </vt:variant>
      <vt:variant>
        <vt:i4>0</vt:i4>
      </vt:variant>
      <vt:variant>
        <vt:i4>5</vt:i4>
      </vt:variant>
      <vt:variant>
        <vt:lpwstr/>
      </vt:variant>
      <vt:variant>
        <vt:lpwstr>_Toc198130611</vt:lpwstr>
      </vt:variant>
      <vt:variant>
        <vt:i4>1966140</vt:i4>
      </vt:variant>
      <vt:variant>
        <vt:i4>326</vt:i4>
      </vt:variant>
      <vt:variant>
        <vt:i4>0</vt:i4>
      </vt:variant>
      <vt:variant>
        <vt:i4>5</vt:i4>
      </vt:variant>
      <vt:variant>
        <vt:lpwstr/>
      </vt:variant>
      <vt:variant>
        <vt:lpwstr>_Toc198130610</vt:lpwstr>
      </vt:variant>
      <vt:variant>
        <vt:i4>2031676</vt:i4>
      </vt:variant>
      <vt:variant>
        <vt:i4>320</vt:i4>
      </vt:variant>
      <vt:variant>
        <vt:i4>0</vt:i4>
      </vt:variant>
      <vt:variant>
        <vt:i4>5</vt:i4>
      </vt:variant>
      <vt:variant>
        <vt:lpwstr/>
      </vt:variant>
      <vt:variant>
        <vt:lpwstr>_Toc198130609</vt:lpwstr>
      </vt:variant>
      <vt:variant>
        <vt:i4>2031676</vt:i4>
      </vt:variant>
      <vt:variant>
        <vt:i4>314</vt:i4>
      </vt:variant>
      <vt:variant>
        <vt:i4>0</vt:i4>
      </vt:variant>
      <vt:variant>
        <vt:i4>5</vt:i4>
      </vt:variant>
      <vt:variant>
        <vt:lpwstr/>
      </vt:variant>
      <vt:variant>
        <vt:lpwstr>_Toc198130608</vt:lpwstr>
      </vt:variant>
      <vt:variant>
        <vt:i4>2031676</vt:i4>
      </vt:variant>
      <vt:variant>
        <vt:i4>308</vt:i4>
      </vt:variant>
      <vt:variant>
        <vt:i4>0</vt:i4>
      </vt:variant>
      <vt:variant>
        <vt:i4>5</vt:i4>
      </vt:variant>
      <vt:variant>
        <vt:lpwstr/>
      </vt:variant>
      <vt:variant>
        <vt:lpwstr>_Toc198130607</vt:lpwstr>
      </vt:variant>
      <vt:variant>
        <vt:i4>2031676</vt:i4>
      </vt:variant>
      <vt:variant>
        <vt:i4>302</vt:i4>
      </vt:variant>
      <vt:variant>
        <vt:i4>0</vt:i4>
      </vt:variant>
      <vt:variant>
        <vt:i4>5</vt:i4>
      </vt:variant>
      <vt:variant>
        <vt:lpwstr/>
      </vt:variant>
      <vt:variant>
        <vt:lpwstr>_Toc198130606</vt:lpwstr>
      </vt:variant>
      <vt:variant>
        <vt:i4>2031676</vt:i4>
      </vt:variant>
      <vt:variant>
        <vt:i4>296</vt:i4>
      </vt:variant>
      <vt:variant>
        <vt:i4>0</vt:i4>
      </vt:variant>
      <vt:variant>
        <vt:i4>5</vt:i4>
      </vt:variant>
      <vt:variant>
        <vt:lpwstr/>
      </vt:variant>
      <vt:variant>
        <vt:lpwstr>_Toc198130605</vt:lpwstr>
      </vt:variant>
      <vt:variant>
        <vt:i4>2031676</vt:i4>
      </vt:variant>
      <vt:variant>
        <vt:i4>290</vt:i4>
      </vt:variant>
      <vt:variant>
        <vt:i4>0</vt:i4>
      </vt:variant>
      <vt:variant>
        <vt:i4>5</vt:i4>
      </vt:variant>
      <vt:variant>
        <vt:lpwstr/>
      </vt:variant>
      <vt:variant>
        <vt:lpwstr>_Toc198130604</vt:lpwstr>
      </vt:variant>
      <vt:variant>
        <vt:i4>2031676</vt:i4>
      </vt:variant>
      <vt:variant>
        <vt:i4>284</vt:i4>
      </vt:variant>
      <vt:variant>
        <vt:i4>0</vt:i4>
      </vt:variant>
      <vt:variant>
        <vt:i4>5</vt:i4>
      </vt:variant>
      <vt:variant>
        <vt:lpwstr/>
      </vt:variant>
      <vt:variant>
        <vt:lpwstr>_Toc198130603</vt:lpwstr>
      </vt:variant>
      <vt:variant>
        <vt:i4>2031676</vt:i4>
      </vt:variant>
      <vt:variant>
        <vt:i4>278</vt:i4>
      </vt:variant>
      <vt:variant>
        <vt:i4>0</vt:i4>
      </vt:variant>
      <vt:variant>
        <vt:i4>5</vt:i4>
      </vt:variant>
      <vt:variant>
        <vt:lpwstr/>
      </vt:variant>
      <vt:variant>
        <vt:lpwstr>_Toc198130602</vt:lpwstr>
      </vt:variant>
      <vt:variant>
        <vt:i4>2031676</vt:i4>
      </vt:variant>
      <vt:variant>
        <vt:i4>272</vt:i4>
      </vt:variant>
      <vt:variant>
        <vt:i4>0</vt:i4>
      </vt:variant>
      <vt:variant>
        <vt:i4>5</vt:i4>
      </vt:variant>
      <vt:variant>
        <vt:lpwstr/>
      </vt:variant>
      <vt:variant>
        <vt:lpwstr>_Toc198130601</vt:lpwstr>
      </vt:variant>
      <vt:variant>
        <vt:i4>2031676</vt:i4>
      </vt:variant>
      <vt:variant>
        <vt:i4>266</vt:i4>
      </vt:variant>
      <vt:variant>
        <vt:i4>0</vt:i4>
      </vt:variant>
      <vt:variant>
        <vt:i4>5</vt:i4>
      </vt:variant>
      <vt:variant>
        <vt:lpwstr/>
      </vt:variant>
      <vt:variant>
        <vt:lpwstr>_Toc198130600</vt:lpwstr>
      </vt:variant>
      <vt:variant>
        <vt:i4>1441855</vt:i4>
      </vt:variant>
      <vt:variant>
        <vt:i4>260</vt:i4>
      </vt:variant>
      <vt:variant>
        <vt:i4>0</vt:i4>
      </vt:variant>
      <vt:variant>
        <vt:i4>5</vt:i4>
      </vt:variant>
      <vt:variant>
        <vt:lpwstr/>
      </vt:variant>
      <vt:variant>
        <vt:lpwstr>_Toc198130599</vt:lpwstr>
      </vt:variant>
      <vt:variant>
        <vt:i4>1441855</vt:i4>
      </vt:variant>
      <vt:variant>
        <vt:i4>254</vt:i4>
      </vt:variant>
      <vt:variant>
        <vt:i4>0</vt:i4>
      </vt:variant>
      <vt:variant>
        <vt:i4>5</vt:i4>
      </vt:variant>
      <vt:variant>
        <vt:lpwstr/>
      </vt:variant>
      <vt:variant>
        <vt:lpwstr>_Toc198130598</vt:lpwstr>
      </vt:variant>
      <vt:variant>
        <vt:i4>1441855</vt:i4>
      </vt:variant>
      <vt:variant>
        <vt:i4>248</vt:i4>
      </vt:variant>
      <vt:variant>
        <vt:i4>0</vt:i4>
      </vt:variant>
      <vt:variant>
        <vt:i4>5</vt:i4>
      </vt:variant>
      <vt:variant>
        <vt:lpwstr/>
      </vt:variant>
      <vt:variant>
        <vt:lpwstr>_Toc198130597</vt:lpwstr>
      </vt:variant>
      <vt:variant>
        <vt:i4>1441855</vt:i4>
      </vt:variant>
      <vt:variant>
        <vt:i4>242</vt:i4>
      </vt:variant>
      <vt:variant>
        <vt:i4>0</vt:i4>
      </vt:variant>
      <vt:variant>
        <vt:i4>5</vt:i4>
      </vt:variant>
      <vt:variant>
        <vt:lpwstr/>
      </vt:variant>
      <vt:variant>
        <vt:lpwstr>_Toc198130596</vt:lpwstr>
      </vt:variant>
      <vt:variant>
        <vt:i4>1441855</vt:i4>
      </vt:variant>
      <vt:variant>
        <vt:i4>236</vt:i4>
      </vt:variant>
      <vt:variant>
        <vt:i4>0</vt:i4>
      </vt:variant>
      <vt:variant>
        <vt:i4>5</vt:i4>
      </vt:variant>
      <vt:variant>
        <vt:lpwstr/>
      </vt:variant>
      <vt:variant>
        <vt:lpwstr>_Toc198130595</vt:lpwstr>
      </vt:variant>
      <vt:variant>
        <vt:i4>1441855</vt:i4>
      </vt:variant>
      <vt:variant>
        <vt:i4>230</vt:i4>
      </vt:variant>
      <vt:variant>
        <vt:i4>0</vt:i4>
      </vt:variant>
      <vt:variant>
        <vt:i4>5</vt:i4>
      </vt:variant>
      <vt:variant>
        <vt:lpwstr/>
      </vt:variant>
      <vt:variant>
        <vt:lpwstr>_Toc198130594</vt:lpwstr>
      </vt:variant>
      <vt:variant>
        <vt:i4>1441855</vt:i4>
      </vt:variant>
      <vt:variant>
        <vt:i4>224</vt:i4>
      </vt:variant>
      <vt:variant>
        <vt:i4>0</vt:i4>
      </vt:variant>
      <vt:variant>
        <vt:i4>5</vt:i4>
      </vt:variant>
      <vt:variant>
        <vt:lpwstr/>
      </vt:variant>
      <vt:variant>
        <vt:lpwstr>_Toc198130593</vt:lpwstr>
      </vt:variant>
      <vt:variant>
        <vt:i4>1441855</vt:i4>
      </vt:variant>
      <vt:variant>
        <vt:i4>218</vt:i4>
      </vt:variant>
      <vt:variant>
        <vt:i4>0</vt:i4>
      </vt:variant>
      <vt:variant>
        <vt:i4>5</vt:i4>
      </vt:variant>
      <vt:variant>
        <vt:lpwstr/>
      </vt:variant>
      <vt:variant>
        <vt:lpwstr>_Toc198130592</vt:lpwstr>
      </vt:variant>
      <vt:variant>
        <vt:i4>1441855</vt:i4>
      </vt:variant>
      <vt:variant>
        <vt:i4>212</vt:i4>
      </vt:variant>
      <vt:variant>
        <vt:i4>0</vt:i4>
      </vt:variant>
      <vt:variant>
        <vt:i4>5</vt:i4>
      </vt:variant>
      <vt:variant>
        <vt:lpwstr/>
      </vt:variant>
      <vt:variant>
        <vt:lpwstr>_Toc198130591</vt:lpwstr>
      </vt:variant>
      <vt:variant>
        <vt:i4>1441855</vt:i4>
      </vt:variant>
      <vt:variant>
        <vt:i4>206</vt:i4>
      </vt:variant>
      <vt:variant>
        <vt:i4>0</vt:i4>
      </vt:variant>
      <vt:variant>
        <vt:i4>5</vt:i4>
      </vt:variant>
      <vt:variant>
        <vt:lpwstr/>
      </vt:variant>
      <vt:variant>
        <vt:lpwstr>_Toc198130590</vt:lpwstr>
      </vt:variant>
      <vt:variant>
        <vt:i4>1507391</vt:i4>
      </vt:variant>
      <vt:variant>
        <vt:i4>200</vt:i4>
      </vt:variant>
      <vt:variant>
        <vt:i4>0</vt:i4>
      </vt:variant>
      <vt:variant>
        <vt:i4>5</vt:i4>
      </vt:variant>
      <vt:variant>
        <vt:lpwstr/>
      </vt:variant>
      <vt:variant>
        <vt:lpwstr>_Toc198130589</vt:lpwstr>
      </vt:variant>
      <vt:variant>
        <vt:i4>1507391</vt:i4>
      </vt:variant>
      <vt:variant>
        <vt:i4>194</vt:i4>
      </vt:variant>
      <vt:variant>
        <vt:i4>0</vt:i4>
      </vt:variant>
      <vt:variant>
        <vt:i4>5</vt:i4>
      </vt:variant>
      <vt:variant>
        <vt:lpwstr/>
      </vt:variant>
      <vt:variant>
        <vt:lpwstr>_Toc198130588</vt:lpwstr>
      </vt:variant>
      <vt:variant>
        <vt:i4>1507391</vt:i4>
      </vt:variant>
      <vt:variant>
        <vt:i4>188</vt:i4>
      </vt:variant>
      <vt:variant>
        <vt:i4>0</vt:i4>
      </vt:variant>
      <vt:variant>
        <vt:i4>5</vt:i4>
      </vt:variant>
      <vt:variant>
        <vt:lpwstr/>
      </vt:variant>
      <vt:variant>
        <vt:lpwstr>_Toc198130587</vt:lpwstr>
      </vt:variant>
      <vt:variant>
        <vt:i4>1507391</vt:i4>
      </vt:variant>
      <vt:variant>
        <vt:i4>182</vt:i4>
      </vt:variant>
      <vt:variant>
        <vt:i4>0</vt:i4>
      </vt:variant>
      <vt:variant>
        <vt:i4>5</vt:i4>
      </vt:variant>
      <vt:variant>
        <vt:lpwstr/>
      </vt:variant>
      <vt:variant>
        <vt:lpwstr>_Toc198130586</vt:lpwstr>
      </vt:variant>
      <vt:variant>
        <vt:i4>1507391</vt:i4>
      </vt:variant>
      <vt:variant>
        <vt:i4>176</vt:i4>
      </vt:variant>
      <vt:variant>
        <vt:i4>0</vt:i4>
      </vt:variant>
      <vt:variant>
        <vt:i4>5</vt:i4>
      </vt:variant>
      <vt:variant>
        <vt:lpwstr/>
      </vt:variant>
      <vt:variant>
        <vt:lpwstr>_Toc198130585</vt:lpwstr>
      </vt:variant>
      <vt:variant>
        <vt:i4>1507391</vt:i4>
      </vt:variant>
      <vt:variant>
        <vt:i4>170</vt:i4>
      </vt:variant>
      <vt:variant>
        <vt:i4>0</vt:i4>
      </vt:variant>
      <vt:variant>
        <vt:i4>5</vt:i4>
      </vt:variant>
      <vt:variant>
        <vt:lpwstr/>
      </vt:variant>
      <vt:variant>
        <vt:lpwstr>_Toc198130584</vt:lpwstr>
      </vt:variant>
      <vt:variant>
        <vt:i4>1507391</vt:i4>
      </vt:variant>
      <vt:variant>
        <vt:i4>164</vt:i4>
      </vt:variant>
      <vt:variant>
        <vt:i4>0</vt:i4>
      </vt:variant>
      <vt:variant>
        <vt:i4>5</vt:i4>
      </vt:variant>
      <vt:variant>
        <vt:lpwstr/>
      </vt:variant>
      <vt:variant>
        <vt:lpwstr>_Toc198130583</vt:lpwstr>
      </vt:variant>
      <vt:variant>
        <vt:i4>1507391</vt:i4>
      </vt:variant>
      <vt:variant>
        <vt:i4>158</vt:i4>
      </vt:variant>
      <vt:variant>
        <vt:i4>0</vt:i4>
      </vt:variant>
      <vt:variant>
        <vt:i4>5</vt:i4>
      </vt:variant>
      <vt:variant>
        <vt:lpwstr/>
      </vt:variant>
      <vt:variant>
        <vt:lpwstr>_Toc198130582</vt:lpwstr>
      </vt:variant>
      <vt:variant>
        <vt:i4>1507391</vt:i4>
      </vt:variant>
      <vt:variant>
        <vt:i4>152</vt:i4>
      </vt:variant>
      <vt:variant>
        <vt:i4>0</vt:i4>
      </vt:variant>
      <vt:variant>
        <vt:i4>5</vt:i4>
      </vt:variant>
      <vt:variant>
        <vt:lpwstr/>
      </vt:variant>
      <vt:variant>
        <vt:lpwstr>_Toc198130581</vt:lpwstr>
      </vt:variant>
      <vt:variant>
        <vt:i4>1507391</vt:i4>
      </vt:variant>
      <vt:variant>
        <vt:i4>146</vt:i4>
      </vt:variant>
      <vt:variant>
        <vt:i4>0</vt:i4>
      </vt:variant>
      <vt:variant>
        <vt:i4>5</vt:i4>
      </vt:variant>
      <vt:variant>
        <vt:lpwstr/>
      </vt:variant>
      <vt:variant>
        <vt:lpwstr>_Toc198130580</vt:lpwstr>
      </vt:variant>
      <vt:variant>
        <vt:i4>1572927</vt:i4>
      </vt:variant>
      <vt:variant>
        <vt:i4>140</vt:i4>
      </vt:variant>
      <vt:variant>
        <vt:i4>0</vt:i4>
      </vt:variant>
      <vt:variant>
        <vt:i4>5</vt:i4>
      </vt:variant>
      <vt:variant>
        <vt:lpwstr/>
      </vt:variant>
      <vt:variant>
        <vt:lpwstr>_Toc198130579</vt:lpwstr>
      </vt:variant>
      <vt:variant>
        <vt:i4>1572927</vt:i4>
      </vt:variant>
      <vt:variant>
        <vt:i4>134</vt:i4>
      </vt:variant>
      <vt:variant>
        <vt:i4>0</vt:i4>
      </vt:variant>
      <vt:variant>
        <vt:i4>5</vt:i4>
      </vt:variant>
      <vt:variant>
        <vt:lpwstr/>
      </vt:variant>
      <vt:variant>
        <vt:lpwstr>_Toc198130578</vt:lpwstr>
      </vt:variant>
      <vt:variant>
        <vt:i4>1572927</vt:i4>
      </vt:variant>
      <vt:variant>
        <vt:i4>128</vt:i4>
      </vt:variant>
      <vt:variant>
        <vt:i4>0</vt:i4>
      </vt:variant>
      <vt:variant>
        <vt:i4>5</vt:i4>
      </vt:variant>
      <vt:variant>
        <vt:lpwstr/>
      </vt:variant>
      <vt:variant>
        <vt:lpwstr>_Toc198130577</vt:lpwstr>
      </vt:variant>
      <vt:variant>
        <vt:i4>1572927</vt:i4>
      </vt:variant>
      <vt:variant>
        <vt:i4>122</vt:i4>
      </vt:variant>
      <vt:variant>
        <vt:i4>0</vt:i4>
      </vt:variant>
      <vt:variant>
        <vt:i4>5</vt:i4>
      </vt:variant>
      <vt:variant>
        <vt:lpwstr/>
      </vt:variant>
      <vt:variant>
        <vt:lpwstr>_Toc198130576</vt:lpwstr>
      </vt:variant>
      <vt:variant>
        <vt:i4>1572927</vt:i4>
      </vt:variant>
      <vt:variant>
        <vt:i4>116</vt:i4>
      </vt:variant>
      <vt:variant>
        <vt:i4>0</vt:i4>
      </vt:variant>
      <vt:variant>
        <vt:i4>5</vt:i4>
      </vt:variant>
      <vt:variant>
        <vt:lpwstr/>
      </vt:variant>
      <vt:variant>
        <vt:lpwstr>_Toc198130575</vt:lpwstr>
      </vt:variant>
      <vt:variant>
        <vt:i4>1572927</vt:i4>
      </vt:variant>
      <vt:variant>
        <vt:i4>110</vt:i4>
      </vt:variant>
      <vt:variant>
        <vt:i4>0</vt:i4>
      </vt:variant>
      <vt:variant>
        <vt:i4>5</vt:i4>
      </vt:variant>
      <vt:variant>
        <vt:lpwstr/>
      </vt:variant>
      <vt:variant>
        <vt:lpwstr>_Toc198130574</vt:lpwstr>
      </vt:variant>
      <vt:variant>
        <vt:i4>1572927</vt:i4>
      </vt:variant>
      <vt:variant>
        <vt:i4>104</vt:i4>
      </vt:variant>
      <vt:variant>
        <vt:i4>0</vt:i4>
      </vt:variant>
      <vt:variant>
        <vt:i4>5</vt:i4>
      </vt:variant>
      <vt:variant>
        <vt:lpwstr/>
      </vt:variant>
      <vt:variant>
        <vt:lpwstr>_Toc198130573</vt:lpwstr>
      </vt:variant>
      <vt:variant>
        <vt:i4>1572927</vt:i4>
      </vt:variant>
      <vt:variant>
        <vt:i4>98</vt:i4>
      </vt:variant>
      <vt:variant>
        <vt:i4>0</vt:i4>
      </vt:variant>
      <vt:variant>
        <vt:i4>5</vt:i4>
      </vt:variant>
      <vt:variant>
        <vt:lpwstr/>
      </vt:variant>
      <vt:variant>
        <vt:lpwstr>_Toc198130572</vt:lpwstr>
      </vt:variant>
      <vt:variant>
        <vt:i4>1572927</vt:i4>
      </vt:variant>
      <vt:variant>
        <vt:i4>92</vt:i4>
      </vt:variant>
      <vt:variant>
        <vt:i4>0</vt:i4>
      </vt:variant>
      <vt:variant>
        <vt:i4>5</vt:i4>
      </vt:variant>
      <vt:variant>
        <vt:lpwstr/>
      </vt:variant>
      <vt:variant>
        <vt:lpwstr>_Toc198130571</vt:lpwstr>
      </vt:variant>
      <vt:variant>
        <vt:i4>1572927</vt:i4>
      </vt:variant>
      <vt:variant>
        <vt:i4>86</vt:i4>
      </vt:variant>
      <vt:variant>
        <vt:i4>0</vt:i4>
      </vt:variant>
      <vt:variant>
        <vt:i4>5</vt:i4>
      </vt:variant>
      <vt:variant>
        <vt:lpwstr/>
      </vt:variant>
      <vt:variant>
        <vt:lpwstr>_Toc198130570</vt:lpwstr>
      </vt:variant>
      <vt:variant>
        <vt:i4>1638463</vt:i4>
      </vt:variant>
      <vt:variant>
        <vt:i4>80</vt:i4>
      </vt:variant>
      <vt:variant>
        <vt:i4>0</vt:i4>
      </vt:variant>
      <vt:variant>
        <vt:i4>5</vt:i4>
      </vt:variant>
      <vt:variant>
        <vt:lpwstr/>
      </vt:variant>
      <vt:variant>
        <vt:lpwstr>_Toc198130569</vt:lpwstr>
      </vt:variant>
      <vt:variant>
        <vt:i4>1638463</vt:i4>
      </vt:variant>
      <vt:variant>
        <vt:i4>74</vt:i4>
      </vt:variant>
      <vt:variant>
        <vt:i4>0</vt:i4>
      </vt:variant>
      <vt:variant>
        <vt:i4>5</vt:i4>
      </vt:variant>
      <vt:variant>
        <vt:lpwstr/>
      </vt:variant>
      <vt:variant>
        <vt:lpwstr>_Toc198130568</vt:lpwstr>
      </vt:variant>
      <vt:variant>
        <vt:i4>1638463</vt:i4>
      </vt:variant>
      <vt:variant>
        <vt:i4>68</vt:i4>
      </vt:variant>
      <vt:variant>
        <vt:i4>0</vt:i4>
      </vt:variant>
      <vt:variant>
        <vt:i4>5</vt:i4>
      </vt:variant>
      <vt:variant>
        <vt:lpwstr/>
      </vt:variant>
      <vt:variant>
        <vt:lpwstr>_Toc198130567</vt:lpwstr>
      </vt:variant>
      <vt:variant>
        <vt:i4>1638463</vt:i4>
      </vt:variant>
      <vt:variant>
        <vt:i4>62</vt:i4>
      </vt:variant>
      <vt:variant>
        <vt:i4>0</vt:i4>
      </vt:variant>
      <vt:variant>
        <vt:i4>5</vt:i4>
      </vt:variant>
      <vt:variant>
        <vt:lpwstr/>
      </vt:variant>
      <vt:variant>
        <vt:lpwstr>_Toc198130566</vt:lpwstr>
      </vt:variant>
      <vt:variant>
        <vt:i4>1638463</vt:i4>
      </vt:variant>
      <vt:variant>
        <vt:i4>56</vt:i4>
      </vt:variant>
      <vt:variant>
        <vt:i4>0</vt:i4>
      </vt:variant>
      <vt:variant>
        <vt:i4>5</vt:i4>
      </vt:variant>
      <vt:variant>
        <vt:lpwstr/>
      </vt:variant>
      <vt:variant>
        <vt:lpwstr>_Toc198130565</vt:lpwstr>
      </vt:variant>
      <vt:variant>
        <vt:i4>1638463</vt:i4>
      </vt:variant>
      <vt:variant>
        <vt:i4>50</vt:i4>
      </vt:variant>
      <vt:variant>
        <vt:i4>0</vt:i4>
      </vt:variant>
      <vt:variant>
        <vt:i4>5</vt:i4>
      </vt:variant>
      <vt:variant>
        <vt:lpwstr/>
      </vt:variant>
      <vt:variant>
        <vt:lpwstr>_Toc198130564</vt:lpwstr>
      </vt:variant>
      <vt:variant>
        <vt:i4>1638463</vt:i4>
      </vt:variant>
      <vt:variant>
        <vt:i4>44</vt:i4>
      </vt:variant>
      <vt:variant>
        <vt:i4>0</vt:i4>
      </vt:variant>
      <vt:variant>
        <vt:i4>5</vt:i4>
      </vt:variant>
      <vt:variant>
        <vt:lpwstr/>
      </vt:variant>
      <vt:variant>
        <vt:lpwstr>_Toc198130563</vt:lpwstr>
      </vt:variant>
      <vt:variant>
        <vt:i4>1638463</vt:i4>
      </vt:variant>
      <vt:variant>
        <vt:i4>38</vt:i4>
      </vt:variant>
      <vt:variant>
        <vt:i4>0</vt:i4>
      </vt:variant>
      <vt:variant>
        <vt:i4>5</vt:i4>
      </vt:variant>
      <vt:variant>
        <vt:lpwstr/>
      </vt:variant>
      <vt:variant>
        <vt:lpwstr>_Toc198130562</vt:lpwstr>
      </vt:variant>
      <vt:variant>
        <vt:i4>1638463</vt:i4>
      </vt:variant>
      <vt:variant>
        <vt:i4>32</vt:i4>
      </vt:variant>
      <vt:variant>
        <vt:i4>0</vt:i4>
      </vt:variant>
      <vt:variant>
        <vt:i4>5</vt:i4>
      </vt:variant>
      <vt:variant>
        <vt:lpwstr/>
      </vt:variant>
      <vt:variant>
        <vt:lpwstr>_Toc198130561</vt:lpwstr>
      </vt:variant>
      <vt:variant>
        <vt:i4>1638463</vt:i4>
      </vt:variant>
      <vt:variant>
        <vt:i4>26</vt:i4>
      </vt:variant>
      <vt:variant>
        <vt:i4>0</vt:i4>
      </vt:variant>
      <vt:variant>
        <vt:i4>5</vt:i4>
      </vt:variant>
      <vt:variant>
        <vt:lpwstr/>
      </vt:variant>
      <vt:variant>
        <vt:lpwstr>_Toc198130560</vt:lpwstr>
      </vt:variant>
      <vt:variant>
        <vt:i4>1703999</vt:i4>
      </vt:variant>
      <vt:variant>
        <vt:i4>20</vt:i4>
      </vt:variant>
      <vt:variant>
        <vt:i4>0</vt:i4>
      </vt:variant>
      <vt:variant>
        <vt:i4>5</vt:i4>
      </vt:variant>
      <vt:variant>
        <vt:lpwstr/>
      </vt:variant>
      <vt:variant>
        <vt:lpwstr>_Toc198130559</vt:lpwstr>
      </vt:variant>
      <vt:variant>
        <vt:i4>1703999</vt:i4>
      </vt:variant>
      <vt:variant>
        <vt:i4>14</vt:i4>
      </vt:variant>
      <vt:variant>
        <vt:i4>0</vt:i4>
      </vt:variant>
      <vt:variant>
        <vt:i4>5</vt:i4>
      </vt:variant>
      <vt:variant>
        <vt:lpwstr/>
      </vt:variant>
      <vt:variant>
        <vt:lpwstr>_Toc198130558</vt:lpwstr>
      </vt:variant>
      <vt:variant>
        <vt:i4>1703999</vt:i4>
      </vt:variant>
      <vt:variant>
        <vt:i4>8</vt:i4>
      </vt:variant>
      <vt:variant>
        <vt:i4>0</vt:i4>
      </vt:variant>
      <vt:variant>
        <vt:i4>5</vt:i4>
      </vt:variant>
      <vt:variant>
        <vt:lpwstr/>
      </vt:variant>
      <vt:variant>
        <vt:lpwstr>_Toc198130557</vt:lpwstr>
      </vt:variant>
      <vt:variant>
        <vt:i4>1703999</vt:i4>
      </vt:variant>
      <vt:variant>
        <vt:i4>2</vt:i4>
      </vt:variant>
      <vt:variant>
        <vt:i4>0</vt:i4>
      </vt:variant>
      <vt:variant>
        <vt:i4>5</vt:i4>
      </vt:variant>
      <vt:variant>
        <vt:lpwstr/>
      </vt:variant>
      <vt:variant>
        <vt:lpwstr>_Toc198130556</vt:lpwstr>
      </vt:variant>
      <vt:variant>
        <vt:i4>6422568</vt:i4>
      </vt:variant>
      <vt:variant>
        <vt:i4>45</vt:i4>
      </vt:variant>
      <vt:variant>
        <vt:i4>0</vt:i4>
      </vt:variant>
      <vt:variant>
        <vt:i4>5</vt:i4>
      </vt:variant>
      <vt:variant>
        <vt:lpwstr>https://www.gov.uk/government/publications/scientific-technical-and-operational-advice-notes-stop-notes</vt:lpwstr>
      </vt:variant>
      <vt:variant>
        <vt:lpwstr/>
      </vt:variant>
      <vt:variant>
        <vt:i4>6684774</vt:i4>
      </vt:variant>
      <vt:variant>
        <vt:i4>42</vt:i4>
      </vt:variant>
      <vt:variant>
        <vt:i4>0</vt:i4>
      </vt:variant>
      <vt:variant>
        <vt:i4>5</vt:i4>
      </vt:variant>
      <vt:variant>
        <vt:lpwstr>https://www.cefas.co.uk/premiam/guidelines/</vt:lpwstr>
      </vt:variant>
      <vt:variant>
        <vt:lpwstr/>
      </vt:variant>
      <vt:variant>
        <vt:i4>1769493</vt:i4>
      </vt:variant>
      <vt:variant>
        <vt:i4>39</vt:i4>
      </vt:variant>
      <vt:variant>
        <vt:i4>0</vt:i4>
      </vt:variant>
      <vt:variant>
        <vt:i4>5</vt:i4>
      </vt:variant>
      <vt:variant>
        <vt:lpwstr>https://www.soteag.org.uk/response-to-oil-spills/</vt:lpwstr>
      </vt:variant>
      <vt:variant>
        <vt:lpwstr/>
      </vt:variant>
      <vt:variant>
        <vt:i4>3735586</vt:i4>
      </vt:variant>
      <vt:variant>
        <vt:i4>36</vt:i4>
      </vt:variant>
      <vt:variant>
        <vt:i4>0</vt:i4>
      </vt:variant>
      <vt:variant>
        <vt:i4>5</vt:i4>
      </vt:variant>
      <vt:variant>
        <vt:lpwstr>https://www.gov.uk/government/publications/contingency-planning-for-marine-pollution-preparedness-and-response-guidelines-for-ports</vt:lpwstr>
      </vt:variant>
      <vt:variant>
        <vt:lpwstr/>
      </vt:variant>
      <vt:variant>
        <vt:i4>1245283</vt:i4>
      </vt:variant>
      <vt:variant>
        <vt:i4>33</vt:i4>
      </vt:variant>
      <vt:variant>
        <vt:i4>0</vt:i4>
      </vt:variant>
      <vt:variant>
        <vt:i4>5</vt:i4>
      </vt:variant>
      <vt:variant>
        <vt:lpwstr>https://assets.publishing.service.gov.uk/media/668d41974a94d44125d9cf9c/National_Contingency_Plan_-_June_2024.pdf</vt:lpwstr>
      </vt:variant>
      <vt:variant>
        <vt:lpwstr/>
      </vt:variant>
      <vt:variant>
        <vt:i4>655377</vt:i4>
      </vt:variant>
      <vt:variant>
        <vt:i4>30</vt:i4>
      </vt:variant>
      <vt:variant>
        <vt:i4>0</vt:i4>
      </vt:variant>
      <vt:variant>
        <vt:i4>5</vt:i4>
      </vt:variant>
      <vt:variant>
        <vt:lpwstr>https://www.nature.scot/</vt:lpwstr>
      </vt:variant>
      <vt:variant>
        <vt:lpwstr/>
      </vt:variant>
      <vt:variant>
        <vt:i4>6815792</vt:i4>
      </vt:variant>
      <vt:variant>
        <vt:i4>27</vt:i4>
      </vt:variant>
      <vt:variant>
        <vt:i4>0</vt:i4>
      </vt:variant>
      <vt:variant>
        <vt:i4>5</vt:i4>
      </vt:variant>
      <vt:variant>
        <vt:lpwstr>https://jncc.gov.uk/our-work/special-protection-areas/</vt:lpwstr>
      </vt:variant>
      <vt:variant>
        <vt:lpwstr/>
      </vt:variant>
      <vt:variant>
        <vt:i4>1572957</vt:i4>
      </vt:variant>
      <vt:variant>
        <vt:i4>24</vt:i4>
      </vt:variant>
      <vt:variant>
        <vt:i4>0</vt:i4>
      </vt:variant>
      <vt:variant>
        <vt:i4>5</vt:i4>
      </vt:variant>
      <vt:variant>
        <vt:lpwstr>https://sac.jncc.gov.uk/</vt:lpwstr>
      </vt:variant>
      <vt:variant>
        <vt:lpwstr/>
      </vt:variant>
      <vt:variant>
        <vt:i4>3276921</vt:i4>
      </vt:variant>
      <vt:variant>
        <vt:i4>21</vt:i4>
      </vt:variant>
      <vt:variant>
        <vt:i4>0</vt:i4>
      </vt:variant>
      <vt:variant>
        <vt:i4>5</vt:i4>
      </vt:variant>
      <vt:variant>
        <vt:lpwstr>https://jncc.gov.uk/our-work/wildlife-countryside-act/</vt:lpwstr>
      </vt:variant>
      <vt:variant>
        <vt:lpwstr/>
      </vt:variant>
      <vt:variant>
        <vt:i4>2031619</vt:i4>
      </vt:variant>
      <vt:variant>
        <vt:i4>18</vt:i4>
      </vt:variant>
      <vt:variant>
        <vt:i4>0</vt:i4>
      </vt:variant>
      <vt:variant>
        <vt:i4>5</vt:i4>
      </vt:variant>
      <vt:variant>
        <vt:lpwstr>http://jncc.defra.gov.uk/</vt:lpwstr>
      </vt:variant>
      <vt:variant>
        <vt:lpwstr/>
      </vt:variant>
      <vt:variant>
        <vt:i4>3735590</vt:i4>
      </vt:variant>
      <vt:variant>
        <vt:i4>15</vt:i4>
      </vt:variant>
      <vt:variant>
        <vt:i4>0</vt:i4>
      </vt:variant>
      <vt:variant>
        <vt:i4>5</vt:i4>
      </vt:variant>
      <vt:variant>
        <vt:lpwstr>https://www.soteag.org.uk/response-to-oil-spills/wildlife-response/</vt:lpwstr>
      </vt:variant>
      <vt:variant>
        <vt:lpwstr/>
      </vt:variant>
      <vt:variant>
        <vt:i4>6422568</vt:i4>
      </vt:variant>
      <vt:variant>
        <vt:i4>12</vt:i4>
      </vt:variant>
      <vt:variant>
        <vt:i4>0</vt:i4>
      </vt:variant>
      <vt:variant>
        <vt:i4>5</vt:i4>
      </vt:variant>
      <vt:variant>
        <vt:lpwstr>https://www.gov.uk/government/publications/scientific-technical-and-operational-advice-notes-stop-notes</vt:lpwstr>
      </vt:variant>
      <vt:variant>
        <vt:lpwstr/>
      </vt:variant>
      <vt:variant>
        <vt:i4>1572952</vt:i4>
      </vt:variant>
      <vt:variant>
        <vt:i4>9</vt:i4>
      </vt:variant>
      <vt:variant>
        <vt:i4>0</vt:i4>
      </vt:variant>
      <vt:variant>
        <vt:i4>5</vt:i4>
      </vt:variant>
      <vt:variant>
        <vt:lpwstr>https://www.sepa.org.uk/regulations/waste/special-waste/</vt:lpwstr>
      </vt:variant>
      <vt:variant>
        <vt:lpwstr/>
      </vt:variant>
      <vt:variant>
        <vt:i4>29</vt:i4>
      </vt:variant>
      <vt:variant>
        <vt:i4>6</vt:i4>
      </vt:variant>
      <vt:variant>
        <vt:i4>0</vt:i4>
      </vt:variant>
      <vt:variant>
        <vt:i4>5</vt:i4>
      </vt:variant>
      <vt:variant>
        <vt:lpwstr>https://www.ipieca.org/resources/case-study/volunteer-management/</vt:lpwstr>
      </vt:variant>
      <vt:variant>
        <vt:lpwstr/>
      </vt:variant>
      <vt:variant>
        <vt:i4>3735586</vt:i4>
      </vt:variant>
      <vt:variant>
        <vt:i4>3</vt:i4>
      </vt:variant>
      <vt:variant>
        <vt:i4>0</vt:i4>
      </vt:variant>
      <vt:variant>
        <vt:i4>5</vt:i4>
      </vt:variant>
      <vt:variant>
        <vt:lpwstr>https://www.gov.uk/government/publications/contingency-planning-for-marine-pollution-preparedness-and-response-guidelines-for-ports</vt:lpwstr>
      </vt:variant>
      <vt:variant>
        <vt:lpwstr/>
      </vt:variant>
      <vt:variant>
        <vt:i4>1245283</vt:i4>
      </vt:variant>
      <vt:variant>
        <vt:i4>0</vt:i4>
      </vt:variant>
      <vt:variant>
        <vt:i4>0</vt:i4>
      </vt:variant>
      <vt:variant>
        <vt:i4>5</vt:i4>
      </vt:variant>
      <vt:variant>
        <vt:lpwstr>https://assets.publishing.service.gov.uk/media/668d41974a94d44125d9cf9c/National_Contingency_Plan_-_June_2024.pdf</vt:lpwstr>
      </vt:variant>
      <vt:variant>
        <vt:lpwstr/>
      </vt:variant>
      <vt:variant>
        <vt:i4>7536766</vt:i4>
      </vt:variant>
      <vt:variant>
        <vt:i4>0</vt:i4>
      </vt:variant>
      <vt:variant>
        <vt:i4>0</vt:i4>
      </vt:variant>
      <vt:variant>
        <vt:i4>5</vt:i4>
      </vt:variant>
      <vt:variant>
        <vt:lpwstr>https://www.oilspillresponse.com/activate-us/activation-procedure/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Church</dc:creator>
  <cp:keywords/>
  <cp:lastModifiedBy>Ross Gordon@Marine and Air Operations</cp:lastModifiedBy>
  <cp:revision>2</cp:revision>
  <dcterms:created xsi:type="dcterms:W3CDTF">2025-09-08T10:30:00Z</dcterms:created>
  <dcterms:modified xsi:type="dcterms:W3CDTF">2025-09-08T10:30:00Z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d4d05e1-0c9f-4965-bfcd-c41a89145f3c_Enabled">
    <vt:lpwstr>true</vt:lpwstr>
  </property>
  <property fmtid="{D5CDD505-2E9C-101B-9397-08002B2CF9AE}" pid="3" name="MSIP_Label_6d4d05e1-0c9f-4965-bfcd-c41a89145f3c_SetDate">
    <vt:lpwstr>2022-12-05T14:02:42Z</vt:lpwstr>
  </property>
  <property fmtid="{D5CDD505-2E9C-101B-9397-08002B2CF9AE}" pid="4" name="MSIP_Label_6d4d05e1-0c9f-4965-bfcd-c41a89145f3c_Method">
    <vt:lpwstr>Privileged</vt:lpwstr>
  </property>
  <property fmtid="{D5CDD505-2E9C-101B-9397-08002B2CF9AE}" pid="5" name="MSIP_Label_6d4d05e1-0c9f-4965-bfcd-c41a89145f3c_Name">
    <vt:lpwstr>6d4d05e1-0c9f-4965-bfcd-c41a89145f3c</vt:lpwstr>
  </property>
  <property fmtid="{D5CDD505-2E9C-101B-9397-08002B2CF9AE}" pid="6" name="MSIP_Label_6d4d05e1-0c9f-4965-bfcd-c41a89145f3c_SiteId">
    <vt:lpwstr>db22c7de-07a0-4f9a-996f-b67585468139</vt:lpwstr>
  </property>
  <property fmtid="{D5CDD505-2E9C-101B-9397-08002B2CF9AE}" pid="7" name="MSIP_Label_6d4d05e1-0c9f-4965-bfcd-c41a89145f3c_ActionId">
    <vt:lpwstr>19fa07a1-df65-45ab-b721-7e44801bd343</vt:lpwstr>
  </property>
  <property fmtid="{D5CDD505-2E9C-101B-9397-08002B2CF9AE}" pid="8" name="MSIP_Label_6d4d05e1-0c9f-4965-bfcd-c41a89145f3c_ContentBits">
    <vt:lpwstr>0</vt:lpwstr>
  </property>
  <property fmtid="{D5CDD505-2E9C-101B-9397-08002B2CF9AE}" pid="9" name="ContentTypeId">
    <vt:lpwstr>0x01010000A66B271CC00D4CA8643C2707DC190A</vt:lpwstr>
  </property>
  <property fmtid="{D5CDD505-2E9C-101B-9397-08002B2CF9AE}" pid="10" name="TaxKeyword">
    <vt:lpwstr/>
  </property>
  <property fmtid="{D5CDD505-2E9C-101B-9397-08002B2CF9AE}" pid="11" name="MediaServiceImageTags">
    <vt:lpwstr/>
  </property>
  <property fmtid="{D5CDD505-2E9C-101B-9397-08002B2CF9AE}" pid="12" name="TaxKeywordTaxHTField">
    <vt:lpwstr/>
  </property>
  <property fmtid="{D5CDD505-2E9C-101B-9397-08002B2CF9AE}" pid="13" name="Client">
    <vt:lpwstr/>
  </property>
  <property fmtid="{D5CDD505-2E9C-101B-9397-08002B2CF9AE}" pid="14" name="Project location">
    <vt:lpwstr/>
  </property>
  <property fmtid="{D5CDD505-2E9C-101B-9397-08002B2CF9AE}" pid="15" name="Project_x0020_location">
    <vt:lpwstr/>
  </property>
</Properties>
</file>