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14" w:rsidRPr="000F682E" w:rsidRDefault="008C1814" w:rsidP="008C1814">
      <w:pPr>
        <w:rPr>
          <w:rFonts w:asciiTheme="minorHAnsi" w:hAnsiTheme="minorHAnsi" w:cstheme="minorHAnsi"/>
          <w:b/>
          <w:bCs/>
          <w:caps/>
          <w:sz w:val="24"/>
          <w:szCs w:val="24"/>
          <w:lang w:val="en-US" w:eastAsia="en-GB"/>
        </w:rPr>
      </w:pPr>
      <w:r w:rsidRPr="000F682E">
        <w:rPr>
          <w:rFonts w:asciiTheme="minorHAnsi" w:hAnsiTheme="minorHAnsi" w:cstheme="minorHAnsi"/>
          <w:b/>
          <w:bCs/>
          <w:caps/>
          <w:sz w:val="24"/>
          <w:szCs w:val="24"/>
          <w:lang w:val="en-US" w:eastAsia="en-GB"/>
        </w:rPr>
        <w:t>F</w:t>
      </w:r>
      <w:r w:rsidR="00C11589">
        <w:rPr>
          <w:rFonts w:asciiTheme="minorHAnsi" w:hAnsiTheme="minorHAnsi" w:cstheme="minorHAnsi"/>
          <w:b/>
          <w:bCs/>
          <w:caps/>
          <w:sz w:val="24"/>
          <w:szCs w:val="24"/>
          <w:lang w:val="en-US" w:eastAsia="en-GB"/>
        </w:rPr>
        <w:t>UNDING INFORMATION</w:t>
      </w:r>
      <w:r w:rsidRPr="000F682E">
        <w:rPr>
          <w:rFonts w:asciiTheme="minorHAnsi" w:hAnsiTheme="minorHAnsi" w:cstheme="minorHAnsi"/>
          <w:b/>
          <w:bCs/>
          <w:caps/>
          <w:sz w:val="24"/>
          <w:szCs w:val="24"/>
          <w:lang w:val="en-US" w:eastAsia="en-GB"/>
        </w:rPr>
        <w:t xml:space="preserve"> and support</w:t>
      </w:r>
    </w:p>
    <w:p w:rsidR="001645EB" w:rsidRDefault="0030662F" w:rsidP="008C181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There is currently a </w:t>
      </w:r>
      <w:r w:rsidR="00873510">
        <w:rPr>
          <w:rFonts w:asciiTheme="minorHAnsi" w:hAnsiTheme="minorHAnsi" w:cstheme="minorHAnsi"/>
          <w:bCs/>
          <w:sz w:val="24"/>
          <w:szCs w:val="24"/>
          <w:lang w:val="en-US" w:eastAsia="en-GB"/>
        </w:rPr>
        <w:t>range</w:t>
      </w:r>
      <w:r w:rsidR="003F63C4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of</w:t>
      </w:r>
      <w:r w:rsidR="00873510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national funding opportunities available to help </w:t>
      </w:r>
      <w:r w:rsidR="001645EB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businesses, </w:t>
      </w:r>
      <w:r w:rsidR="00873510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communities and third sector organisations to continue to operate during </w:t>
      </w:r>
      <w:r w:rsidR="00AA6840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the </w:t>
      </w:r>
      <w:r w:rsidR="00873510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COVID-19 pandemic. </w:t>
      </w:r>
    </w:p>
    <w:p w:rsidR="001645EB" w:rsidRDefault="001645EB" w:rsidP="008C181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7B63DF" w:rsidRPr="007B63DF" w:rsidRDefault="007B63DF" w:rsidP="007B63DF">
      <w:pPr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7B63DF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Business Support Summary</w:t>
      </w:r>
    </w:p>
    <w:p w:rsidR="007B63DF" w:rsidRPr="000C2147" w:rsidRDefault="007B63D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For up to date information please refer to the Business Support Summary which can be found at the top of the </w:t>
      </w:r>
      <w:hyperlink r:id="rId7" w:history="1">
        <w:r w:rsidR="00AA6840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Coronav</w:t>
        </w:r>
        <w:r w:rsidRPr="008242E0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irus Business support</w:t>
        </w:r>
      </w:hyperlink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webpage.   This includes </w:t>
      </w:r>
      <w:r w:rsidR="0030662F">
        <w:rPr>
          <w:rFonts w:asciiTheme="minorHAnsi" w:hAnsiTheme="minorHAnsi" w:cstheme="minorHAnsi"/>
          <w:bCs/>
          <w:sz w:val="24"/>
          <w:szCs w:val="24"/>
          <w:lang w:val="en-US" w:eastAsia="en-GB"/>
        </w:rPr>
        <w:t>details</w:t>
      </w:r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30662F">
        <w:rPr>
          <w:rFonts w:asciiTheme="minorHAnsi" w:hAnsiTheme="minorHAnsi" w:cstheme="minorHAnsi"/>
          <w:bCs/>
          <w:sz w:val="24"/>
          <w:szCs w:val="24"/>
          <w:lang w:val="en-US" w:eastAsia="en-GB"/>
        </w:rPr>
        <w:t>about</w:t>
      </w:r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>:</w:t>
      </w:r>
    </w:p>
    <w:p w:rsidR="007B63DF" w:rsidRPr="000C2147" w:rsidRDefault="007B63D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bookmarkStart w:id="0" w:name="_GoBack"/>
      <w:bookmarkEnd w:id="0"/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>Coronavirus Job Retention Scheme</w:t>
      </w:r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>Self Employed Income Support Scheme</w:t>
      </w:r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>Newly Self-Employed Hardship fund</w:t>
      </w:r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>Business Support Fund</w:t>
      </w:r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>Pivotal Enterprise Resilience Fund</w:t>
      </w:r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>VAT deferral</w:t>
      </w:r>
    </w:p>
    <w:p w:rsidR="007B63DF" w:rsidRPr="000C2147" w:rsidRDefault="00C235B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>
        <w:rPr>
          <w:rFonts w:cstheme="minorHAnsi"/>
          <w:bCs/>
          <w:sz w:val="24"/>
          <w:szCs w:val="24"/>
          <w:lang w:val="en-US" w:eastAsia="en-GB"/>
        </w:rPr>
        <w:t>Non-domestic r</w:t>
      </w:r>
      <w:r w:rsidR="007B63DF" w:rsidRPr="000C2147">
        <w:rPr>
          <w:rFonts w:cstheme="minorHAnsi"/>
          <w:bCs/>
          <w:sz w:val="24"/>
          <w:szCs w:val="24"/>
          <w:lang w:val="en-US" w:eastAsia="en-GB"/>
        </w:rPr>
        <w:t xml:space="preserve">ates relief </w:t>
      </w:r>
    </w:p>
    <w:p w:rsidR="007B63DF" w:rsidRPr="000C2147" w:rsidRDefault="007B63DF" w:rsidP="007B63DF">
      <w:pPr>
        <w:pStyle w:val="ListParagraph"/>
        <w:numPr>
          <w:ilvl w:val="0"/>
          <w:numId w:val="3"/>
        </w:numPr>
        <w:rPr>
          <w:rFonts w:cstheme="minorHAnsi"/>
          <w:bCs/>
          <w:sz w:val="24"/>
          <w:szCs w:val="24"/>
          <w:lang w:val="en-US" w:eastAsia="en-GB"/>
        </w:rPr>
      </w:pPr>
      <w:r w:rsidRPr="000C2147">
        <w:rPr>
          <w:rFonts w:cstheme="minorHAnsi"/>
          <w:bCs/>
          <w:sz w:val="24"/>
          <w:szCs w:val="24"/>
          <w:lang w:val="en-US" w:eastAsia="en-GB"/>
        </w:rPr>
        <w:t xml:space="preserve">And various </w:t>
      </w:r>
      <w:r w:rsidR="008B74D9">
        <w:rPr>
          <w:rFonts w:cstheme="minorHAnsi"/>
          <w:bCs/>
          <w:sz w:val="24"/>
          <w:szCs w:val="24"/>
          <w:lang w:val="en-US" w:eastAsia="en-GB"/>
        </w:rPr>
        <w:t xml:space="preserve">others forms </w:t>
      </w:r>
      <w:r w:rsidRPr="000C2147">
        <w:rPr>
          <w:rFonts w:cstheme="minorHAnsi"/>
          <w:bCs/>
          <w:sz w:val="24"/>
          <w:szCs w:val="24"/>
          <w:lang w:val="en-US" w:eastAsia="en-GB"/>
        </w:rPr>
        <w:t xml:space="preserve">of </w:t>
      </w:r>
      <w:r w:rsidR="008B74D9">
        <w:rPr>
          <w:rFonts w:cstheme="minorHAnsi"/>
          <w:bCs/>
          <w:sz w:val="24"/>
          <w:szCs w:val="24"/>
          <w:lang w:val="en-US" w:eastAsia="en-GB"/>
        </w:rPr>
        <w:t>financial support</w:t>
      </w:r>
      <w:r w:rsidRPr="000C2147">
        <w:rPr>
          <w:rFonts w:cstheme="minorHAnsi"/>
          <w:bCs/>
          <w:sz w:val="24"/>
          <w:szCs w:val="24"/>
          <w:lang w:val="en-US" w:eastAsia="en-GB"/>
        </w:rPr>
        <w:t xml:space="preserve"> and loan schemes</w:t>
      </w:r>
    </w:p>
    <w:p w:rsidR="007B63DF" w:rsidRDefault="007B63D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Shetland </w:t>
      </w:r>
      <w:r w:rsidR="008B74D9">
        <w:rPr>
          <w:rFonts w:asciiTheme="minorHAnsi" w:hAnsiTheme="minorHAnsi" w:cstheme="minorHAnsi"/>
          <w:bCs/>
          <w:sz w:val="24"/>
          <w:szCs w:val="24"/>
          <w:lang w:val="en-US" w:eastAsia="en-GB"/>
        </w:rPr>
        <w:t>b</w:t>
      </w:r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usinesses can also access </w:t>
      </w:r>
      <w:r w:rsidR="0030662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advice </w:t>
      </w:r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from the </w:t>
      </w:r>
      <w:hyperlink r:id="rId8" w:history="1">
        <w:r w:rsidRPr="005E0144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Business Gateway</w:t>
        </w:r>
      </w:hyperlink>
      <w:r w:rsidRPr="000C214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8B74D9">
        <w:rPr>
          <w:rFonts w:asciiTheme="minorHAnsi" w:hAnsiTheme="minorHAnsi" w:cstheme="minorHAnsi"/>
          <w:bCs/>
          <w:sz w:val="24"/>
          <w:szCs w:val="24"/>
          <w:lang w:val="en-US" w:eastAsia="en-GB"/>
        </w:rPr>
        <w:t>service.</w:t>
      </w:r>
      <w:r w:rsidR="0030662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 </w:t>
      </w:r>
    </w:p>
    <w:p w:rsidR="0030662F" w:rsidRDefault="0030662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30662F" w:rsidRDefault="0030662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For help, support or </w:t>
      </w:r>
      <w:r w:rsidR="008B74D9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general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enquiries contact the Council’s</w:t>
      </w:r>
      <w:r w:rsidR="00E42F99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Economic Development Service at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:</w:t>
      </w:r>
    </w:p>
    <w:p w:rsidR="0030662F" w:rsidRDefault="0030662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30662F" w:rsidRDefault="0030662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Tel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ab/>
        <w:t>01595 744940</w:t>
      </w:r>
    </w:p>
    <w:p w:rsidR="0030662F" w:rsidRDefault="0030662F" w:rsidP="007B63DF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Email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ab/>
      </w:r>
      <w:hyperlink r:id="rId9" w:history="1">
        <w:r w:rsidRPr="00DD2519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economicdevelopment@shetland.gov.uk</w:t>
        </w:r>
      </w:hyperlink>
    </w:p>
    <w:p w:rsidR="00C235BF" w:rsidRDefault="00C235BF" w:rsidP="008C181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1645EB" w:rsidRPr="007B63DF" w:rsidRDefault="001645EB" w:rsidP="008C1814">
      <w:pPr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7B63DF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Scottish Council for Voluntary Organisations (SCVO)</w:t>
      </w:r>
    </w:p>
    <w:p w:rsidR="0049014E" w:rsidRPr="0049014E" w:rsidRDefault="001645EB" w:rsidP="008C181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The SCVO has created 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the </w:t>
      </w:r>
      <w:hyperlink r:id="rId10" w:history="1">
        <w:r w:rsidR="0049014E" w:rsidRPr="00551438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Coronavirus Third Sector Information Hub</w:t>
        </w:r>
      </w:hyperlink>
      <w:r w:rsidR="0049014E" w:rsidRPr="00551438"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 This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>web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page 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is designed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to help mitigate the impact of Corona Virus for community groups, charities, social enterprises and third sector organisations.   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49014E" w:rsidRP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>Community groups and voluntary organisations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can also sign up for the SCVO </w:t>
      </w:r>
      <w:hyperlink r:id="rId11" w:history="1">
        <w:r w:rsidR="0049014E" w:rsidRPr="008D2166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e-bulletins</w:t>
        </w:r>
      </w:hyperlink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to receive regular updates.</w:t>
      </w:r>
    </w:p>
    <w:p w:rsidR="0049014E" w:rsidRDefault="0049014E" w:rsidP="008C181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49014E" w:rsidRPr="007B63DF" w:rsidRDefault="0049014E" w:rsidP="008C1814">
      <w:pPr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7B63DF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Coronavirus support for communities</w:t>
      </w:r>
    </w:p>
    <w:p w:rsidR="0049014E" w:rsidRDefault="003F63C4" w:rsidP="008C181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Community groups and voluntary organisations </w:t>
      </w:r>
      <w:r w:rsidR="00A934F6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seeking support </w:t>
      </w:r>
      <w:r w:rsidR="00C235BF">
        <w:rPr>
          <w:rFonts w:asciiTheme="minorHAnsi" w:hAnsiTheme="minorHAnsi" w:cstheme="minorHAnsi"/>
          <w:bCs/>
          <w:sz w:val="24"/>
          <w:szCs w:val="24"/>
          <w:lang w:val="en-US" w:eastAsia="en-GB"/>
        </w:rPr>
        <w:t>should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refer </w:t>
      </w:r>
      <w:r w:rsidR="00AA6840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to 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>Shetland Islands Council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’s </w:t>
      </w:r>
      <w:hyperlink r:id="rId12" w:history="1">
        <w:r w:rsidRPr="00E04D7F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grants and funding</w:t>
        </w:r>
      </w:hyperlink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pages.   </w:t>
      </w:r>
      <w:r w:rsidR="0049014E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This website includes </w:t>
      </w:r>
      <w:r w:rsidR="00C235BF">
        <w:rPr>
          <w:rFonts w:asciiTheme="minorHAnsi" w:hAnsiTheme="minorHAnsi" w:cstheme="minorHAnsi"/>
          <w:bCs/>
          <w:sz w:val="24"/>
          <w:szCs w:val="24"/>
          <w:lang w:val="en-US" w:eastAsia="en-GB"/>
        </w:rPr>
        <w:t>a range of support, help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</w:t>
      </w:r>
      <w:r w:rsidR="00C235B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web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links to </w:t>
      </w:r>
      <w:r w:rsidR="00A934F6">
        <w:rPr>
          <w:rFonts w:asciiTheme="minorHAnsi" w:hAnsiTheme="minorHAnsi" w:cstheme="minorHAnsi"/>
          <w:bCs/>
          <w:sz w:val="24"/>
          <w:szCs w:val="24"/>
          <w:lang w:val="en-US" w:eastAsia="en-GB"/>
        </w:rPr>
        <w:t>national funding sources</w:t>
      </w:r>
      <w:r w:rsidR="00C235B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and other information</w:t>
      </w:r>
      <w:r w:rsidR="00A934F6">
        <w:rPr>
          <w:rFonts w:asciiTheme="minorHAnsi" w:hAnsiTheme="minorHAnsi" w:cstheme="minorHAnsi"/>
          <w:bCs/>
          <w:sz w:val="24"/>
          <w:szCs w:val="24"/>
          <w:lang w:val="en-US" w:eastAsia="en-GB"/>
        </w:rPr>
        <w:t>.</w:t>
      </w:r>
    </w:p>
    <w:p w:rsidR="007B63DF" w:rsidRDefault="007B63DF" w:rsidP="008C1814">
      <w:pPr>
        <w:rPr>
          <w:rFonts w:asciiTheme="minorHAnsi" w:hAnsiTheme="minorHAnsi" w:cstheme="minorHAnsi"/>
          <w:bCs/>
          <w:sz w:val="24"/>
          <w:szCs w:val="24"/>
          <w:u w:val="single"/>
          <w:lang w:val="en-US" w:eastAsia="en-GB"/>
        </w:rPr>
      </w:pPr>
    </w:p>
    <w:p w:rsidR="00A934F6" w:rsidRPr="007B63DF" w:rsidRDefault="00A934F6" w:rsidP="008C1814">
      <w:pPr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7B63DF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Grants Unit</w:t>
      </w:r>
    </w:p>
    <w:p w:rsidR="007B63DF" w:rsidRDefault="00A934F6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sz w:val="24"/>
          <w:szCs w:val="24"/>
        </w:rPr>
        <w:t>The Council’s Grants Unit</w:t>
      </w:r>
      <w:r w:rsidRPr="00FA3A8A">
        <w:rPr>
          <w:rFonts w:asciiTheme="minorHAnsi" w:hAnsiTheme="minorHAnsi" w:cstheme="minorHAnsi"/>
          <w:sz w:val="24"/>
          <w:szCs w:val="24"/>
        </w:rPr>
        <w:t xml:space="preserve"> provides free advice and assistance to </w:t>
      </w:r>
      <w:r>
        <w:rPr>
          <w:rFonts w:asciiTheme="minorHAnsi" w:hAnsiTheme="minorHAnsi" w:cstheme="minorHAnsi"/>
          <w:sz w:val="24"/>
          <w:szCs w:val="24"/>
        </w:rPr>
        <w:t xml:space="preserve">community groups and voluntary organisations </w:t>
      </w:r>
      <w:r w:rsidR="007B63DF">
        <w:rPr>
          <w:rFonts w:asciiTheme="minorHAnsi" w:hAnsiTheme="minorHAnsi" w:cstheme="minorHAnsi"/>
          <w:sz w:val="24"/>
          <w:szCs w:val="24"/>
        </w:rPr>
        <w:t>seeking to identify potential funding opportunities for their service or project</w:t>
      </w:r>
      <w:r w:rsidRPr="00FA3A8A">
        <w:rPr>
          <w:rFonts w:asciiTheme="minorHAnsi" w:hAnsiTheme="minorHAnsi" w:cstheme="minorHAnsi"/>
          <w:sz w:val="24"/>
          <w:szCs w:val="24"/>
        </w:rPr>
        <w:t>.</w:t>
      </w:r>
      <w:r w:rsidRPr="00FA3A8A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7B63D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 The Grants Unit also has an external funding mailing list and sends out regular funding updates.  </w:t>
      </w:r>
    </w:p>
    <w:p w:rsidR="007B63DF" w:rsidRDefault="007B63DF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4A1008" w:rsidRDefault="004A1008" w:rsidP="004A1008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Information on existing community grant aid schemes can be accessed online </w:t>
      </w:r>
      <w:hyperlink r:id="rId13" w:history="1">
        <w:r w:rsidRPr="008242E0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here</w:t>
        </w:r>
      </w:hyperlink>
    </w:p>
    <w:p w:rsidR="004A1008" w:rsidRDefault="004A1008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4536C8" w:rsidRDefault="00C235BF" w:rsidP="004536C8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Community groups and voluntary o</w:t>
      </w:r>
      <w:r w:rsidR="004536C8">
        <w:rPr>
          <w:rFonts w:asciiTheme="minorHAnsi" w:hAnsiTheme="minorHAnsi" w:cstheme="minorHAnsi"/>
          <w:bCs/>
          <w:sz w:val="24"/>
          <w:szCs w:val="24"/>
          <w:lang w:val="en-US" w:eastAsia="en-GB"/>
        </w:rPr>
        <w:t>rganisations can also register to the Co</w:t>
      </w:r>
      <w:r w:rsidR="00AA27D5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uncil’s funding search engine.    </w:t>
      </w:r>
      <w:hyperlink r:id="rId14" w:history="1">
        <w:r w:rsidR="00AA27D5" w:rsidRPr="00AA27D5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Funding Shetland</w:t>
        </w:r>
      </w:hyperlink>
      <w:r w:rsidR="00AA27D5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is a free resource and can be used to look for funding and set up alerts.</w:t>
      </w:r>
    </w:p>
    <w:p w:rsidR="004536C8" w:rsidRDefault="004536C8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E42F99" w:rsidRDefault="00E42F99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4A1008" w:rsidRDefault="004A1008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4A1008" w:rsidRPr="004A1008" w:rsidRDefault="004A1008" w:rsidP="00A934F6">
      <w:pPr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4A1008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lastRenderedPageBreak/>
        <w:t>Funding searches</w:t>
      </w:r>
    </w:p>
    <w:p w:rsidR="007B63DF" w:rsidRDefault="00AA27D5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Community groups needing help to search for </w:t>
      </w:r>
      <w:r w:rsidR="007B63D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funding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can contact the Grants Unit.   The Grants Unit also has a funding mailing list.   Contact details below</w:t>
      </w:r>
      <w:r w:rsidR="007B63DF">
        <w:rPr>
          <w:rFonts w:asciiTheme="minorHAnsi" w:hAnsiTheme="minorHAnsi" w:cstheme="minorHAnsi"/>
          <w:bCs/>
          <w:sz w:val="24"/>
          <w:szCs w:val="24"/>
          <w:lang w:val="en-US" w:eastAsia="en-GB"/>
        </w:rPr>
        <w:t>:</w:t>
      </w:r>
    </w:p>
    <w:p w:rsidR="007B63DF" w:rsidRDefault="007B63DF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7B63DF" w:rsidRDefault="007B63DF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Email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ab/>
      </w:r>
      <w:hyperlink r:id="rId15" w:history="1">
        <w:r w:rsidRPr="007307FE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grants.unit@shetland.gov.uk</w:t>
        </w:r>
      </w:hyperlink>
    </w:p>
    <w:p w:rsidR="007B63DF" w:rsidRDefault="007B63DF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Tel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ab/>
        <w:t>01595 743828 or 01595 743827</w:t>
      </w:r>
    </w:p>
    <w:p w:rsidR="008242E0" w:rsidRDefault="008242E0" w:rsidP="00A934F6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7B63DF" w:rsidRPr="007B63DF" w:rsidRDefault="007B63DF" w:rsidP="003F63C4">
      <w:pPr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</w:pPr>
      <w:r w:rsidRPr="007B63DF">
        <w:rPr>
          <w:rFonts w:asciiTheme="minorHAnsi" w:hAnsiTheme="minorHAnsi" w:cstheme="minorHAnsi"/>
          <w:b/>
          <w:bCs/>
          <w:sz w:val="24"/>
          <w:szCs w:val="24"/>
          <w:lang w:val="en-US" w:eastAsia="en-GB"/>
        </w:rPr>
        <w:t>Funding opportunities</w:t>
      </w:r>
    </w:p>
    <w:p w:rsidR="00AA27D5" w:rsidRDefault="00AA27D5" w:rsidP="00AA27D5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Links to a range of national external funding bodies can be found below.</w:t>
      </w:r>
    </w:p>
    <w:p w:rsidR="00BB00B1" w:rsidRDefault="00BB00B1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7B63DF" w:rsidRDefault="00AA6840" w:rsidP="003F63C4">
      <w:pPr>
        <w:rPr>
          <w:sz w:val="24"/>
          <w:szCs w:val="24"/>
        </w:rPr>
      </w:pPr>
      <w:hyperlink r:id="rId16" w:history="1">
        <w:r w:rsidR="007B63DF" w:rsidRPr="00551438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Third Sector Resilience Fund</w:t>
        </w:r>
      </w:hyperlink>
      <w:r w:rsidR="007B63DF" w:rsidRPr="00551438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-</w:t>
      </w:r>
      <w:r w:rsidR="007B63DF" w:rsidRPr="007B63DF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7B63DF" w:rsidRPr="007B63DF">
        <w:rPr>
          <w:sz w:val="24"/>
          <w:szCs w:val="24"/>
        </w:rPr>
        <w:t>This fund provides emergency grants of between £5,000 and £75,000 to help stabilise and manage cashflows during the coronavirus pandemic.</w:t>
      </w:r>
    </w:p>
    <w:p w:rsidR="007B63DF" w:rsidRDefault="007B63DF" w:rsidP="003F63C4">
      <w:pPr>
        <w:rPr>
          <w:sz w:val="24"/>
          <w:szCs w:val="24"/>
        </w:rPr>
      </w:pPr>
    </w:p>
    <w:p w:rsidR="007B63DF" w:rsidRPr="00184CFC" w:rsidRDefault="00AA6840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hyperlink r:id="rId17" w:history="1">
        <w:r w:rsidR="007B63DF" w:rsidRPr="005E0144">
          <w:rPr>
            <w:rStyle w:val="Hyperlink"/>
            <w:sz w:val="24"/>
            <w:szCs w:val="24"/>
          </w:rPr>
          <w:t>Community Response, Recovery &amp; Resilience Fund</w:t>
        </w:r>
      </w:hyperlink>
      <w:r w:rsidR="007B63DF">
        <w:rPr>
          <w:sz w:val="24"/>
          <w:szCs w:val="24"/>
        </w:rPr>
        <w:t xml:space="preserve"> - </w:t>
      </w:r>
      <w:r w:rsidR="007B63DF" w:rsidRPr="00184CFC">
        <w:rPr>
          <w:sz w:val="24"/>
          <w:szCs w:val="24"/>
        </w:rPr>
        <w:t>This fund provides immediate support to community and grassroot organisations responding to the coronavirus pandemic in their local community.  Grants of £1,000 to £5,000 are available.</w:t>
      </w:r>
    </w:p>
    <w:p w:rsidR="007B63DF" w:rsidRPr="00184CFC" w:rsidRDefault="007B63DF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7B63DF" w:rsidRPr="00184CFC" w:rsidRDefault="00AA6840" w:rsidP="00BB00B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hyperlink r:id="rId18" w:history="1">
        <w:r w:rsidR="00184CFC" w:rsidRPr="00F1126B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Wellbeing Fund</w:t>
        </w:r>
      </w:hyperlink>
      <w:r w:rsidR="00184CFC" w:rsidRPr="00184CF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- </w:t>
      </w:r>
      <w:r w:rsidR="005C55AD">
        <w:rPr>
          <w:sz w:val="24"/>
          <w:szCs w:val="24"/>
        </w:rPr>
        <w:t>This</w:t>
      </w:r>
      <w:r w:rsidR="00184CFC" w:rsidRPr="00184CFC">
        <w:rPr>
          <w:sz w:val="24"/>
          <w:szCs w:val="24"/>
        </w:rPr>
        <w:t xml:space="preserve"> </w:t>
      </w:r>
      <w:r w:rsidR="005C55AD">
        <w:rPr>
          <w:sz w:val="24"/>
          <w:szCs w:val="24"/>
        </w:rPr>
        <w:t xml:space="preserve">Scottish Government </w:t>
      </w:r>
      <w:r>
        <w:rPr>
          <w:sz w:val="24"/>
          <w:szCs w:val="24"/>
        </w:rPr>
        <w:t>f</w:t>
      </w:r>
      <w:r w:rsidR="00184CFC" w:rsidRPr="00184CFC">
        <w:rPr>
          <w:sz w:val="24"/>
          <w:szCs w:val="24"/>
        </w:rPr>
        <w:t>und will support organisations across the third sector that are providing important services for people as a result of coronavirus.</w:t>
      </w:r>
      <w:r w:rsidR="00BB00B1">
        <w:rPr>
          <w:sz w:val="24"/>
          <w:szCs w:val="24"/>
        </w:rPr>
        <w:t xml:space="preserve">  Activity should be focused on providing vital wellbeing support on issues such as mental health, personal finances, employment, housing, food, physical health and home life.</w:t>
      </w:r>
    </w:p>
    <w:p w:rsidR="007B63DF" w:rsidRPr="00184CFC" w:rsidRDefault="007B63DF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7B63DF" w:rsidRDefault="00AA6840" w:rsidP="003F63C4">
      <w:pPr>
        <w:rPr>
          <w:sz w:val="24"/>
          <w:szCs w:val="24"/>
        </w:rPr>
      </w:pPr>
      <w:hyperlink r:id="rId19" w:history="1">
        <w:r w:rsidR="00184CFC" w:rsidRPr="0067170F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Creative Tourism and Hospital Enterprises Hardship Fund</w:t>
        </w:r>
      </w:hyperlink>
      <w:r w:rsidR="00184CF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5C55AD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–</w:t>
      </w:r>
      <w:r w:rsidR="00184CFC" w:rsidRPr="00184CFC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184CFC" w:rsidRPr="00184CFC">
        <w:rPr>
          <w:sz w:val="24"/>
          <w:szCs w:val="24"/>
        </w:rPr>
        <w:t>Th</w:t>
      </w:r>
      <w:r w:rsidR="005C55AD">
        <w:rPr>
          <w:sz w:val="24"/>
          <w:szCs w:val="24"/>
        </w:rPr>
        <w:t>is f</w:t>
      </w:r>
      <w:r w:rsidR="00184CFC" w:rsidRPr="00184CFC">
        <w:rPr>
          <w:sz w:val="24"/>
          <w:szCs w:val="24"/>
        </w:rPr>
        <w:t>und is designed for organisations that are ineligible for other COVID-19 grant support or are not yet in receipt of the funds they need to survive.</w:t>
      </w:r>
    </w:p>
    <w:p w:rsidR="00184CFC" w:rsidRDefault="00184CFC" w:rsidP="003F63C4">
      <w:pPr>
        <w:rPr>
          <w:sz w:val="24"/>
          <w:szCs w:val="24"/>
        </w:rPr>
      </w:pPr>
    </w:p>
    <w:p w:rsidR="00E122D3" w:rsidRDefault="00AA6840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hyperlink r:id="rId20" w:history="1">
        <w:r w:rsidR="00E122D3" w:rsidRPr="0067170F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National Lottery Heritage Emergency Fund</w:t>
        </w:r>
      </w:hyperlink>
      <w:r w:rsidR="005C55A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– This fund provides grants between £3,000 and £50,000 to support organisations who are </w:t>
      </w:r>
      <w:r>
        <w:rPr>
          <w:rFonts w:asciiTheme="minorHAnsi" w:hAnsiTheme="minorHAnsi" w:cstheme="minorHAnsi"/>
          <w:bCs/>
          <w:sz w:val="24"/>
          <w:szCs w:val="24"/>
          <w:lang w:val="en-US" w:eastAsia="en-GB"/>
        </w:rPr>
        <w:t>a current or previous recipient</w:t>
      </w:r>
      <w:r w:rsidR="005C55A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of grant funding directly from Heritage Lottery Fund.</w:t>
      </w:r>
    </w:p>
    <w:p w:rsidR="005C55AD" w:rsidRDefault="005C55AD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5C55AD" w:rsidRDefault="00AA6840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hyperlink r:id="rId21" w:history="1">
        <w:r w:rsidR="005C55AD" w:rsidRPr="0067170F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Open Fund: Sustaining Creative Development</w:t>
        </w:r>
      </w:hyperlink>
      <w:r w:rsidR="005C55AD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– This fund aims to assist creative organisations to explore ways of working that will help them adapt and respond to the current changing circumstances.</w:t>
      </w:r>
    </w:p>
    <w:p w:rsidR="005C55AD" w:rsidRDefault="005C55AD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</w:p>
    <w:p w:rsidR="005C55AD" w:rsidRDefault="00AA6840" w:rsidP="005C55AD">
      <w:pPr>
        <w:rPr>
          <w:sz w:val="24"/>
          <w:szCs w:val="24"/>
        </w:rPr>
      </w:pPr>
      <w:hyperlink r:id="rId22" w:history="1">
        <w:r w:rsidR="005C55AD" w:rsidRPr="0067170F">
          <w:rPr>
            <w:rStyle w:val="Hyperlink"/>
            <w:sz w:val="24"/>
            <w:szCs w:val="24"/>
          </w:rPr>
          <w:t>National Lottery Community Fund</w:t>
        </w:r>
      </w:hyperlink>
      <w:r w:rsidR="005C55AD">
        <w:rPr>
          <w:sz w:val="24"/>
          <w:szCs w:val="24"/>
        </w:rPr>
        <w:t xml:space="preserve"> – NLCF grant programmes remain open as usual but will prioritise applications that are COVID-19 related</w:t>
      </w:r>
      <w:r w:rsidR="00F40B1C">
        <w:rPr>
          <w:sz w:val="24"/>
          <w:szCs w:val="24"/>
        </w:rPr>
        <w:t>.   Small grants available from £300 to £10,000 as well as larger grants.</w:t>
      </w:r>
    </w:p>
    <w:p w:rsidR="004536C8" w:rsidRDefault="004536C8" w:rsidP="005C55AD">
      <w:pPr>
        <w:rPr>
          <w:sz w:val="24"/>
          <w:szCs w:val="24"/>
        </w:rPr>
      </w:pPr>
    </w:p>
    <w:p w:rsidR="004536C8" w:rsidRDefault="00AA6840" w:rsidP="005C55AD">
      <w:pPr>
        <w:rPr>
          <w:sz w:val="24"/>
          <w:szCs w:val="24"/>
        </w:rPr>
      </w:pPr>
      <w:hyperlink r:id="rId23" w:history="1">
        <w:r w:rsidR="004536C8" w:rsidRPr="004536C8">
          <w:rPr>
            <w:rStyle w:val="Hyperlink"/>
            <w:sz w:val="24"/>
            <w:szCs w:val="24"/>
          </w:rPr>
          <w:t>Tesco Bags of Help COVID-19 Communities Fund</w:t>
        </w:r>
      </w:hyperlink>
      <w:r w:rsidR="004536C8">
        <w:rPr>
          <w:sz w:val="24"/>
          <w:szCs w:val="24"/>
        </w:rPr>
        <w:t xml:space="preserve"> – This fund can offer grants of £500 to organisations who are supporting vulnerable groups</w:t>
      </w:r>
      <w:r w:rsidR="004536C8" w:rsidRPr="00F40B1C">
        <w:rPr>
          <w:rFonts w:asciiTheme="minorHAnsi" w:hAnsiTheme="minorHAnsi" w:cstheme="minorHAnsi"/>
          <w:sz w:val="24"/>
          <w:szCs w:val="24"/>
        </w:rPr>
        <w:t>.</w:t>
      </w:r>
      <w:r w:rsidR="00F40B1C" w:rsidRPr="00F40B1C">
        <w:rPr>
          <w:rFonts w:asciiTheme="minorHAnsi" w:hAnsiTheme="minorHAnsi" w:cstheme="minorHAnsi"/>
          <w:sz w:val="24"/>
          <w:szCs w:val="24"/>
          <w:lang w:val="en"/>
        </w:rPr>
        <w:t xml:space="preserve"> It will prioritise organisations whose need for services has been disrupted, who require to put in place new services, and those facing increased demand.</w:t>
      </w:r>
    </w:p>
    <w:p w:rsidR="005C55AD" w:rsidRPr="00631FC7" w:rsidRDefault="005C55AD" w:rsidP="005C55AD">
      <w:pPr>
        <w:rPr>
          <w:rFonts w:ascii="Arial" w:hAnsi="Arial" w:cs="Arial"/>
          <w:bCs/>
          <w:sz w:val="24"/>
          <w:szCs w:val="24"/>
          <w:lang w:val="en-US" w:eastAsia="en-GB"/>
        </w:rPr>
      </w:pPr>
    </w:p>
    <w:p w:rsidR="00631FC7" w:rsidRPr="00631FC7" w:rsidRDefault="00AA6840" w:rsidP="003F63C4">
      <w:pPr>
        <w:rPr>
          <w:rFonts w:asciiTheme="minorHAnsi" w:hAnsiTheme="minorHAnsi" w:cstheme="minorHAnsi"/>
          <w:bCs/>
          <w:sz w:val="24"/>
          <w:szCs w:val="24"/>
          <w:lang w:val="en-US" w:eastAsia="en-GB"/>
        </w:rPr>
      </w:pPr>
      <w:hyperlink r:id="rId24" w:history="1">
        <w:r w:rsidR="0030662F" w:rsidRPr="00631FC7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 w:eastAsia="en-GB"/>
          </w:rPr>
          <w:t>Social Investment Scotland</w:t>
        </w:r>
      </w:hyperlink>
      <w:r w:rsidR="0030662F" w:rsidRPr="00631FC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631FC7" w:rsidRPr="00631FC7">
        <w:rPr>
          <w:rFonts w:asciiTheme="minorHAnsi" w:hAnsiTheme="minorHAnsi" w:cstheme="minorHAnsi"/>
          <w:bCs/>
          <w:sz w:val="24"/>
          <w:szCs w:val="24"/>
          <w:lang w:val="en-US" w:eastAsia="en-GB"/>
        </w:rPr>
        <w:t>–</w:t>
      </w:r>
      <w:r w:rsidR="0030662F" w:rsidRPr="00631FC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 </w:t>
      </w:r>
      <w:r w:rsidR="00631FC7" w:rsidRPr="00631FC7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Loans </w:t>
      </w:r>
      <w:r w:rsidR="00E42F99">
        <w:rPr>
          <w:rFonts w:asciiTheme="minorHAnsi" w:hAnsiTheme="minorHAnsi" w:cstheme="minorHAnsi"/>
          <w:bCs/>
          <w:sz w:val="24"/>
          <w:szCs w:val="24"/>
          <w:lang w:val="en-US" w:eastAsia="en-GB"/>
        </w:rPr>
        <w:t xml:space="preserve">are </w:t>
      </w:r>
      <w:r w:rsidR="00631FC7" w:rsidRPr="00631FC7">
        <w:rPr>
          <w:rFonts w:asciiTheme="minorHAnsi" w:hAnsiTheme="minorHAnsi" w:cstheme="minorHAnsi"/>
          <w:bCs/>
          <w:sz w:val="24"/>
          <w:szCs w:val="24"/>
          <w:lang w:val="en-US" w:eastAsia="en-GB"/>
        </w:rPr>
        <w:t>available</w:t>
      </w:r>
      <w:r w:rsidR="00631FC7" w:rsidRPr="00631FC7">
        <w:rPr>
          <w:rFonts w:asciiTheme="minorHAnsi" w:eastAsia="Times New Roman" w:hAnsiTheme="minorHAnsi" w:cstheme="minorHAnsi"/>
          <w:sz w:val="24"/>
          <w:szCs w:val="24"/>
        </w:rPr>
        <w:t xml:space="preserve"> to support social enterprises, charities and community groups across Scotland, </w:t>
      </w:r>
      <w:r w:rsidR="00631FC7" w:rsidRPr="00631FC7">
        <w:rPr>
          <w:rFonts w:asciiTheme="minorHAnsi" w:hAnsiTheme="minorHAnsi" w:cstheme="minorHAnsi"/>
          <w:sz w:val="24"/>
          <w:szCs w:val="24"/>
        </w:rPr>
        <w:t>whether that’s to become sustainable, to grow or take a step change.</w:t>
      </w:r>
      <w:r w:rsidR="00E42F99">
        <w:rPr>
          <w:rFonts w:asciiTheme="minorHAnsi" w:hAnsiTheme="minorHAnsi" w:cstheme="minorHAnsi"/>
          <w:sz w:val="24"/>
          <w:szCs w:val="24"/>
        </w:rPr>
        <w:t xml:space="preserve">     This includes flexible loan repayments and tailored solutions to best suit organisations.  </w:t>
      </w:r>
    </w:p>
    <w:sectPr w:rsidR="00631FC7" w:rsidRPr="00631FC7" w:rsidSect="0049468A">
      <w:headerReference w:type="default" r:id="rId25"/>
      <w:footerReference w:type="default" r:id="rId2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13" w:rsidRDefault="00575513" w:rsidP="00B450FB">
      <w:r>
        <w:separator/>
      </w:r>
    </w:p>
  </w:endnote>
  <w:endnote w:type="continuationSeparator" w:id="0">
    <w:p w:rsidR="00575513" w:rsidRDefault="00575513" w:rsidP="00B4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F6" w:rsidRDefault="00B44D0D" w:rsidP="00A934F6">
    <w:pPr>
      <w:pStyle w:val="Footer"/>
      <w:jc w:val="center"/>
      <w:rPr>
        <w:b/>
      </w:rPr>
    </w:pPr>
    <w:r w:rsidRPr="00B44D0D">
      <w:rPr>
        <w:b/>
      </w:rPr>
      <w:t xml:space="preserve">For further information the </w:t>
    </w:r>
    <w:r w:rsidR="00A934F6">
      <w:rPr>
        <w:b/>
      </w:rPr>
      <w:t xml:space="preserve">Grants Unit can be contacted by </w:t>
    </w:r>
    <w:r w:rsidRPr="00B44D0D">
      <w:rPr>
        <w:b/>
      </w:rPr>
      <w:t xml:space="preserve">emailing </w:t>
    </w:r>
  </w:p>
  <w:p w:rsidR="00B44D0D" w:rsidRPr="00B44D0D" w:rsidRDefault="00AA6840" w:rsidP="00A934F6">
    <w:pPr>
      <w:pStyle w:val="Footer"/>
      <w:jc w:val="center"/>
      <w:rPr>
        <w:b/>
      </w:rPr>
    </w:pPr>
    <w:hyperlink r:id="rId1" w:history="1">
      <w:r w:rsidR="00A934F6" w:rsidRPr="007307FE">
        <w:rPr>
          <w:rStyle w:val="Hyperlink"/>
          <w:b/>
        </w:rPr>
        <w:t>Grants.unit@shetland.gov.uk</w:t>
      </w:r>
    </w:hyperlink>
    <w:r w:rsidR="00A934F6">
      <w:rPr>
        <w:b/>
      </w:rPr>
      <w:t xml:space="preserve"> or by calling telephone 01595 743828 or 743827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13" w:rsidRDefault="00575513" w:rsidP="00B450FB">
      <w:r>
        <w:separator/>
      </w:r>
    </w:p>
  </w:footnote>
  <w:footnote w:type="continuationSeparator" w:id="0">
    <w:p w:rsidR="00575513" w:rsidRDefault="00575513" w:rsidP="00B4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FB" w:rsidRPr="00B450FB" w:rsidRDefault="000F682E" w:rsidP="000F682E">
    <w:pPr>
      <w:pStyle w:val="Header"/>
      <w:rPr>
        <w:b/>
      </w:rPr>
    </w:pPr>
    <w:r w:rsidRPr="000F682E">
      <w:rPr>
        <w:b/>
        <w:caps/>
      </w:rPr>
      <w:t xml:space="preserve">Staff </w:t>
    </w:r>
    <w:sdt>
      <w:sdtPr>
        <w:rPr>
          <w:b/>
          <w:caps/>
        </w:rPr>
        <w:id w:val="65544025"/>
        <w:docPartObj>
          <w:docPartGallery w:val="Watermarks"/>
          <w:docPartUnique/>
        </w:docPartObj>
      </w:sdtPr>
      <w:sdtEndPr/>
      <w:sdtContent>
        <w:r w:rsidR="00AA6840">
          <w:rPr>
            <w:b/>
            <w:caps/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450FB" w:rsidRPr="000F682E">
      <w:rPr>
        <w:b/>
        <w:caps/>
      </w:rPr>
      <w:t xml:space="preserve">Briefing </w:t>
    </w:r>
    <w:r w:rsidR="00AA6840">
      <w:rPr>
        <w:b/>
        <w:caps/>
      </w:rPr>
      <w:t>5</w:t>
    </w:r>
    <w:r w:rsidR="00B450FB" w:rsidRPr="000F682E">
      <w:rPr>
        <w:b/>
        <w:caps/>
      </w:rPr>
      <w:t xml:space="preserve"> </w:t>
    </w:r>
    <w:r w:rsidR="008C1814" w:rsidRPr="000F682E">
      <w:rPr>
        <w:b/>
        <w:caps/>
      </w:rPr>
      <w:t>–</w:t>
    </w:r>
    <w:r w:rsidR="00B450FB" w:rsidRPr="000F682E">
      <w:rPr>
        <w:b/>
        <w:caps/>
      </w:rPr>
      <w:t xml:space="preserve"> </w:t>
    </w:r>
    <w:r w:rsidR="00C11589">
      <w:rPr>
        <w:b/>
        <w:caps/>
      </w:rPr>
      <w:t>FUNDING</w:t>
    </w:r>
    <w:r>
      <w:rPr>
        <w:b/>
      </w:rPr>
      <w:tab/>
    </w:r>
    <w:r>
      <w:rPr>
        <w:b/>
      </w:rPr>
      <w:tab/>
    </w:r>
    <w:r w:rsidR="00881D80">
      <w:rPr>
        <w:b/>
      </w:rPr>
      <w:t>1</w:t>
    </w:r>
    <w:r w:rsidR="00AA6840">
      <w:rPr>
        <w:b/>
      </w:rPr>
      <w:t>8/05/2020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3864"/>
    <w:multiLevelType w:val="multilevel"/>
    <w:tmpl w:val="1FE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E457F"/>
    <w:multiLevelType w:val="hybridMultilevel"/>
    <w:tmpl w:val="97AE6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0EE8"/>
    <w:multiLevelType w:val="hybridMultilevel"/>
    <w:tmpl w:val="6DE45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917081"/>
    <w:multiLevelType w:val="multilevel"/>
    <w:tmpl w:val="9A1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C4111"/>
    <w:multiLevelType w:val="hybridMultilevel"/>
    <w:tmpl w:val="F6AA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0055"/>
    <w:multiLevelType w:val="multilevel"/>
    <w:tmpl w:val="DFCA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024CBB"/>
    <w:multiLevelType w:val="hybridMultilevel"/>
    <w:tmpl w:val="E5BC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02"/>
    <w:rsid w:val="00026AD0"/>
    <w:rsid w:val="00061EA2"/>
    <w:rsid w:val="000C2147"/>
    <w:rsid w:val="000D17C6"/>
    <w:rsid w:val="000F682E"/>
    <w:rsid w:val="001645EB"/>
    <w:rsid w:val="00165DE3"/>
    <w:rsid w:val="0017543A"/>
    <w:rsid w:val="00184CFC"/>
    <w:rsid w:val="001D35BF"/>
    <w:rsid w:val="00243DCA"/>
    <w:rsid w:val="0030662F"/>
    <w:rsid w:val="00372414"/>
    <w:rsid w:val="003B2D3B"/>
    <w:rsid w:val="003B3EF3"/>
    <w:rsid w:val="003F63C4"/>
    <w:rsid w:val="0040613D"/>
    <w:rsid w:val="004104DA"/>
    <w:rsid w:val="00436066"/>
    <w:rsid w:val="004536C8"/>
    <w:rsid w:val="0049014E"/>
    <w:rsid w:val="0049468A"/>
    <w:rsid w:val="004A1008"/>
    <w:rsid w:val="004C4C03"/>
    <w:rsid w:val="00523FAA"/>
    <w:rsid w:val="00551438"/>
    <w:rsid w:val="00564CF6"/>
    <w:rsid w:val="00575513"/>
    <w:rsid w:val="005C55AD"/>
    <w:rsid w:val="005E0144"/>
    <w:rsid w:val="00631FC7"/>
    <w:rsid w:val="0067170F"/>
    <w:rsid w:val="006C1298"/>
    <w:rsid w:val="007025D1"/>
    <w:rsid w:val="007209F7"/>
    <w:rsid w:val="00730E59"/>
    <w:rsid w:val="007B63DF"/>
    <w:rsid w:val="007D557F"/>
    <w:rsid w:val="008021E5"/>
    <w:rsid w:val="008242E0"/>
    <w:rsid w:val="00856BC8"/>
    <w:rsid w:val="00873510"/>
    <w:rsid w:val="00881D80"/>
    <w:rsid w:val="008B74D9"/>
    <w:rsid w:val="008C1814"/>
    <w:rsid w:val="008D2166"/>
    <w:rsid w:val="008E7D5B"/>
    <w:rsid w:val="008F367E"/>
    <w:rsid w:val="00904D5D"/>
    <w:rsid w:val="00946538"/>
    <w:rsid w:val="00962262"/>
    <w:rsid w:val="009B2C1D"/>
    <w:rsid w:val="00A934F6"/>
    <w:rsid w:val="00AA27D5"/>
    <w:rsid w:val="00AA6840"/>
    <w:rsid w:val="00AF620F"/>
    <w:rsid w:val="00B44D0D"/>
    <w:rsid w:val="00B450FB"/>
    <w:rsid w:val="00BB00B1"/>
    <w:rsid w:val="00BF56A7"/>
    <w:rsid w:val="00C11589"/>
    <w:rsid w:val="00C164E7"/>
    <w:rsid w:val="00C235BF"/>
    <w:rsid w:val="00C370BA"/>
    <w:rsid w:val="00C96194"/>
    <w:rsid w:val="00D0002C"/>
    <w:rsid w:val="00D913CC"/>
    <w:rsid w:val="00E04D7F"/>
    <w:rsid w:val="00E122D3"/>
    <w:rsid w:val="00E42F99"/>
    <w:rsid w:val="00E866B4"/>
    <w:rsid w:val="00E87802"/>
    <w:rsid w:val="00F1126B"/>
    <w:rsid w:val="00F40B1C"/>
    <w:rsid w:val="00F65E3F"/>
    <w:rsid w:val="00FA3A8A"/>
    <w:rsid w:val="00FB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70C8C3"/>
  <w15:chartTrackingRefBased/>
  <w15:docId w15:val="{41C1EAF6-807A-49F9-91A7-8976864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81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0C21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8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0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436066"/>
  </w:style>
  <w:style w:type="character" w:styleId="FollowedHyperlink">
    <w:name w:val="FollowedHyperlink"/>
    <w:basedOn w:val="DefaultParagraphFont"/>
    <w:uiPriority w:val="99"/>
    <w:semiHidden/>
    <w:unhideWhenUsed/>
    <w:rsid w:val="003B2D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0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50FB"/>
  </w:style>
  <w:style w:type="paragraph" w:styleId="Footer">
    <w:name w:val="footer"/>
    <w:basedOn w:val="Normal"/>
    <w:link w:val="FooterChar"/>
    <w:uiPriority w:val="99"/>
    <w:unhideWhenUsed/>
    <w:rsid w:val="00B450FB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50FB"/>
  </w:style>
  <w:style w:type="paragraph" w:styleId="ListParagraph">
    <w:name w:val="List Paragraph"/>
    <w:basedOn w:val="Normal"/>
    <w:uiPriority w:val="34"/>
    <w:qFormat/>
    <w:rsid w:val="00B450F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FA3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8A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8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C214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0C214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A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ateway.com/local-offices/shetland/local-support" TargetMode="External"/><Relationship Id="rId13" Type="http://schemas.openxmlformats.org/officeDocument/2006/relationships/hyperlink" Target="https://www.shetland.gov.uk/grants/about_grant_aid.asp" TargetMode="External"/><Relationship Id="rId18" Type="http://schemas.openxmlformats.org/officeDocument/2006/relationships/hyperlink" Target="https://scvo.org.uk/support/coronavirus/funding/scottish-government/wellbeing-fund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creativescotland.com/funding/funding-programmes/open-fund-sustaining-creative-development" TargetMode="External"/><Relationship Id="rId7" Type="http://schemas.openxmlformats.org/officeDocument/2006/relationships/hyperlink" Target="https://www.shetland.gov.uk/economic_development/CoronaFinancialAssistance.asp" TargetMode="External"/><Relationship Id="rId12" Type="http://schemas.openxmlformats.org/officeDocument/2006/relationships/hyperlink" Target="https://www.shetland.gov.uk/communityplanning/grantsfunding.asp" TargetMode="External"/><Relationship Id="rId17" Type="http://schemas.openxmlformats.org/officeDocument/2006/relationships/hyperlink" Target="https://www.foundationscotland.org.uk/coronavirus-appeal/apply-for-funds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cvo.org.uk/support/coronavirus/funding/scottish-government/third-sector-resilience-fund/" TargetMode="External"/><Relationship Id="rId20" Type="http://schemas.openxmlformats.org/officeDocument/2006/relationships/hyperlink" Target="https://www.heritagefund.org.uk/funding/heritage-emergency-fu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vo.org.uk/support/coronavirus/what-scvo-is-doing/bulletin" TargetMode="External"/><Relationship Id="rId24" Type="http://schemas.openxmlformats.org/officeDocument/2006/relationships/hyperlink" Target="https://www.socialinvestmentscotlan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rants.unit@shetland.gov.uk" TargetMode="External"/><Relationship Id="rId23" Type="http://schemas.openxmlformats.org/officeDocument/2006/relationships/hyperlink" Target="https://tescobagsofhelp.org.uk/grant-schemes/tesco-cv-fund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vo.org.uk/support/coronavirus" TargetMode="External"/><Relationship Id="rId19" Type="http://schemas.openxmlformats.org/officeDocument/2006/relationships/hyperlink" Target="https://findbusinesssupport.gov.scot/service/coronavirus/creative-or-tourism-and-hospitality-enterprises-hardship-f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nomicdevelopment@shetland.gov.uk" TargetMode="External"/><Relationship Id="rId14" Type="http://schemas.openxmlformats.org/officeDocument/2006/relationships/hyperlink" Target="https://shetland.fundingscotland.com/" TargetMode="External"/><Relationship Id="rId22" Type="http://schemas.openxmlformats.org/officeDocument/2006/relationships/hyperlink" Target="https://www.tnlcommunityfund.org.uk/funding/programmes/national-lottery-awards-for-all-scotland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.unit@she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Perring Emma@Comm Plan &amp; Dev</dc:creator>
  <cp:keywords/>
  <dc:description/>
  <cp:lastModifiedBy>Duncan Michael@Comm Plan &amp; Dev</cp:lastModifiedBy>
  <cp:revision>3</cp:revision>
  <dcterms:created xsi:type="dcterms:W3CDTF">2020-05-14T16:07:00Z</dcterms:created>
  <dcterms:modified xsi:type="dcterms:W3CDTF">2020-05-18T09:03:00Z</dcterms:modified>
</cp:coreProperties>
</file>